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70BA" w14:textId="77777777" w:rsidR="0052529C" w:rsidRPr="003C2968" w:rsidRDefault="0052529C" w:rsidP="0052529C">
      <w:pPr>
        <w:jc w:val="center"/>
      </w:pPr>
      <w:r w:rsidRPr="003C2968">
        <w:rPr>
          <w:noProof/>
        </w:rPr>
        <w:drawing>
          <wp:inline distT="0" distB="0" distL="0" distR="0" wp14:anchorId="04FA26EA" wp14:editId="0BB39B1B">
            <wp:extent cx="4892040" cy="4892040"/>
            <wp:effectExtent l="0" t="0" r="3810" b="3810"/>
            <wp:docPr id="204964819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48196" name="Imagen 1" descr="Logotipo, nombre de la empresa&#10;&#10;El contenido generado por IA puede ser incorrecto."/>
                    <pic:cNvPicPr/>
                  </pic:nvPicPr>
                  <pic:blipFill>
                    <a:blip r:embed="rId5"/>
                    <a:stretch>
                      <a:fillRect/>
                    </a:stretch>
                  </pic:blipFill>
                  <pic:spPr>
                    <a:xfrm>
                      <a:off x="0" y="0"/>
                      <a:ext cx="4892084" cy="4892084"/>
                    </a:xfrm>
                    <a:prstGeom prst="rect">
                      <a:avLst/>
                    </a:prstGeom>
                  </pic:spPr>
                </pic:pic>
              </a:graphicData>
            </a:graphic>
          </wp:inline>
        </w:drawing>
      </w:r>
    </w:p>
    <w:p w14:paraId="7BAD595F" w14:textId="77777777" w:rsidR="0052529C" w:rsidRPr="003C2968" w:rsidRDefault="0052529C" w:rsidP="0052529C"/>
    <w:p w14:paraId="444A8E7E" w14:textId="77777777" w:rsidR="0052529C" w:rsidRPr="003C2968" w:rsidRDefault="0052529C" w:rsidP="0052529C">
      <w:pPr>
        <w:jc w:val="center"/>
      </w:pPr>
    </w:p>
    <w:p w14:paraId="7B4950B6" w14:textId="77777777" w:rsidR="0052529C" w:rsidRPr="003C2968" w:rsidRDefault="0052529C" w:rsidP="0052529C">
      <w:pPr>
        <w:jc w:val="center"/>
      </w:pPr>
      <w:r w:rsidRPr="003C2968">
        <w:rPr>
          <w:b/>
          <w:bCs/>
        </w:rPr>
        <w:t>Editado en Oviedo, Asturias</w:t>
      </w:r>
    </w:p>
    <w:p w14:paraId="46AA4742" w14:textId="77777777" w:rsidR="0052529C" w:rsidRPr="003C2968" w:rsidRDefault="0052529C" w:rsidP="0052529C">
      <w:pPr>
        <w:jc w:val="center"/>
      </w:pPr>
      <w:r w:rsidRPr="003C2968">
        <w:rPr>
          <w:b/>
          <w:bCs/>
        </w:rPr>
        <w:t xml:space="preserve">Por </w:t>
      </w:r>
      <w:proofErr w:type="spellStart"/>
      <w:r w:rsidRPr="003C2968">
        <w:rPr>
          <w:b/>
          <w:bCs/>
        </w:rPr>
        <w:t>AsturiasPublica</w:t>
      </w:r>
      <w:proofErr w:type="spellEnd"/>
    </w:p>
    <w:p w14:paraId="0D7C939C" w14:textId="77777777" w:rsidR="0052529C" w:rsidRPr="003C2968" w:rsidRDefault="0052529C" w:rsidP="0052529C">
      <w:pPr>
        <w:jc w:val="both"/>
      </w:pPr>
      <w:r w:rsidRPr="003C2968">
        <w:rPr>
          <w:b/>
          <w:bCs/>
        </w:rPr>
        <w:t>*</w:t>
      </w:r>
      <w:proofErr w:type="spellStart"/>
      <w:r w:rsidRPr="003C2968">
        <w:rPr>
          <w:b/>
          <w:bCs/>
        </w:rPr>
        <w:t>AsturiasPublica</w:t>
      </w:r>
      <w:proofErr w:type="spellEnd"/>
      <w:r w:rsidRPr="003C2968">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7F3778F9" w14:textId="77777777" w:rsidR="0052529C" w:rsidRPr="003C2968" w:rsidRDefault="0052529C" w:rsidP="0052529C">
      <w:pPr>
        <w:jc w:val="center"/>
      </w:pPr>
      <w:r w:rsidRPr="003C2968">
        <w:rPr>
          <w:b/>
          <w:bCs/>
        </w:rPr>
        <w:t>Edición: asturiaspublica@outlook.es</w:t>
      </w:r>
    </w:p>
    <w:p w14:paraId="0E28D63B" w14:textId="77777777" w:rsidR="0052529C" w:rsidRPr="003C2968" w:rsidRDefault="0052529C" w:rsidP="0052529C">
      <w:pPr>
        <w:jc w:val="center"/>
      </w:pPr>
      <w:r w:rsidRPr="003C2968">
        <w:rPr>
          <w:b/>
          <w:bCs/>
        </w:rPr>
        <w:t>Publicidad: asturiaspublica@outlook.es (ASUNTO: PUBLICIDAD)</w:t>
      </w:r>
    </w:p>
    <w:p w14:paraId="4FAF4CF4" w14:textId="77777777" w:rsidR="0052529C" w:rsidRPr="003C2968" w:rsidRDefault="0052529C" w:rsidP="0052529C">
      <w:pPr>
        <w:jc w:val="center"/>
      </w:pPr>
      <w:r w:rsidRPr="003C2968">
        <w:rPr>
          <w:b/>
          <w:bCs/>
        </w:rPr>
        <w:t>AS 02927-2022</w:t>
      </w:r>
    </w:p>
    <w:p w14:paraId="13281D56" w14:textId="77777777" w:rsidR="0052529C" w:rsidRPr="003C2968" w:rsidRDefault="0052529C" w:rsidP="0052529C">
      <w:pPr>
        <w:jc w:val="center"/>
      </w:pPr>
      <w:r w:rsidRPr="003C2968">
        <w:rPr>
          <w:b/>
          <w:bCs/>
        </w:rPr>
        <w:t>ISSN: 2952-0614</w:t>
      </w:r>
    </w:p>
    <w:p w14:paraId="4873EEDE" w14:textId="77777777" w:rsidR="00FD140B" w:rsidRDefault="00FD140B"/>
    <w:p w14:paraId="6C1F681D" w14:textId="77777777" w:rsidR="0052529C" w:rsidRDefault="0052529C"/>
    <w:p w14:paraId="3069BF3C" w14:textId="77777777" w:rsidR="0052529C" w:rsidRDefault="0052529C"/>
    <w:p w14:paraId="6532CD3E" w14:textId="77777777" w:rsidR="0052529C" w:rsidRPr="0052529C" w:rsidRDefault="0052529C" w:rsidP="0052529C">
      <w:pPr>
        <w:jc w:val="both"/>
      </w:pPr>
      <w:r w:rsidRPr="0052529C">
        <w:rPr>
          <w:b/>
        </w:rPr>
        <w:lastRenderedPageBreak/>
        <w:t>EFECTO DEL TRATO HUMANIZADO DEL TCAE SOBRE LA ANSIEDAD DEL PACIENTE INGRESADO</w:t>
      </w:r>
    </w:p>
    <w:p w14:paraId="68F8B7A9" w14:textId="77777777" w:rsidR="0052529C" w:rsidRPr="0052529C" w:rsidRDefault="0052529C" w:rsidP="0052529C">
      <w:pPr>
        <w:jc w:val="both"/>
        <w:rPr>
          <w:b/>
        </w:rPr>
      </w:pPr>
      <w:r w:rsidRPr="0052529C">
        <w:rPr>
          <w:b/>
        </w:rPr>
        <w:t>Introducción</w:t>
      </w:r>
    </w:p>
    <w:p w14:paraId="28AABD11" w14:textId="77777777" w:rsidR="0052529C" w:rsidRPr="0052529C" w:rsidRDefault="0052529C" w:rsidP="0052529C">
      <w:pPr>
        <w:jc w:val="both"/>
      </w:pPr>
      <w:r w:rsidRPr="0052529C">
        <w:t>La ansiedad es una reacción frecuente en pacientes hospitalizados, derivada de factores como la incertidumbre diagnóstica, el dolor, la separación del entorno familiar o la falta de control sobre la situación. En este contexto, el Técnico en Cuidados Auxiliares de Enfermería (TCAE) adquiere un papel clave, ya que es uno de los profesionales que mantiene mayor contacto directo y continuado con el paciente.</w:t>
      </w:r>
    </w:p>
    <w:p w14:paraId="3923F384" w14:textId="77777777" w:rsidR="0052529C" w:rsidRPr="0052529C" w:rsidRDefault="0052529C" w:rsidP="0052529C">
      <w:pPr>
        <w:jc w:val="both"/>
      </w:pPr>
      <w:r w:rsidRPr="0052529C">
        <w:t xml:space="preserve">El </w:t>
      </w:r>
      <w:r w:rsidRPr="0052529C">
        <w:rPr>
          <w:b/>
        </w:rPr>
        <w:t>trato humanizado</w:t>
      </w:r>
      <w:r w:rsidRPr="0052529C">
        <w:t>, que incluye comunicación empática, respeto, presencia activa y apoyo emocional, se ha asociado en la literatura sanitaria con una reducción de la ansiedad y una mejor adaptación del paciente al entorno hospitalario. Sin embargo, aún existe escasa investigación centrada específicamente en el impacto del TCAE como agente humanizador. Este estudio analiza cómo las intervenciones humanizadas del TCAE influyen en el nivel de ansiedad de los pacientes ingresados.</w:t>
      </w:r>
    </w:p>
    <w:p w14:paraId="3341ED97" w14:textId="77777777" w:rsidR="0052529C" w:rsidRPr="0052529C" w:rsidRDefault="0052529C" w:rsidP="0052529C">
      <w:pPr>
        <w:jc w:val="both"/>
        <w:rPr>
          <w:b/>
        </w:rPr>
      </w:pPr>
      <w:r w:rsidRPr="0052529C">
        <w:rPr>
          <w:b/>
        </w:rPr>
        <w:t>Objetivos</w:t>
      </w:r>
    </w:p>
    <w:p w14:paraId="03447D25" w14:textId="77777777" w:rsidR="0052529C" w:rsidRPr="0052529C" w:rsidRDefault="0052529C" w:rsidP="0052529C">
      <w:pPr>
        <w:numPr>
          <w:ilvl w:val="0"/>
          <w:numId w:val="1"/>
        </w:numPr>
        <w:jc w:val="both"/>
      </w:pPr>
      <w:r w:rsidRPr="0052529C">
        <w:rPr>
          <w:b/>
        </w:rPr>
        <w:t>Evaluar el efecto del trato humanizado del TCAE</w:t>
      </w:r>
      <w:r w:rsidRPr="0052529C">
        <w:t xml:space="preserve"> sobre la ansiedad de los pacientes hospitalizados.</w:t>
      </w:r>
    </w:p>
    <w:p w14:paraId="7581AC43" w14:textId="77777777" w:rsidR="0052529C" w:rsidRPr="0052529C" w:rsidRDefault="0052529C" w:rsidP="0052529C">
      <w:pPr>
        <w:numPr>
          <w:ilvl w:val="0"/>
          <w:numId w:val="1"/>
        </w:numPr>
        <w:jc w:val="both"/>
      </w:pPr>
      <w:r w:rsidRPr="0052529C">
        <w:rPr>
          <w:b/>
        </w:rPr>
        <w:t>Identificar las acciones humanizadoras</w:t>
      </w:r>
      <w:r w:rsidRPr="0052529C">
        <w:t xml:space="preserve"> más eficaces en la reducción de la ansiedad.</w:t>
      </w:r>
    </w:p>
    <w:p w14:paraId="0ABA6C8C" w14:textId="77777777" w:rsidR="0052529C" w:rsidRPr="0052529C" w:rsidRDefault="0052529C" w:rsidP="0052529C">
      <w:pPr>
        <w:numPr>
          <w:ilvl w:val="0"/>
          <w:numId w:val="1"/>
        </w:numPr>
        <w:jc w:val="both"/>
      </w:pPr>
      <w:r w:rsidRPr="0052529C">
        <w:rPr>
          <w:b/>
        </w:rPr>
        <w:t>Determinar la percepción del paciente</w:t>
      </w:r>
      <w:r w:rsidRPr="0052529C">
        <w:t xml:space="preserve"> respecto a la atención emocional recibida por parte del TCAE.</w:t>
      </w:r>
    </w:p>
    <w:p w14:paraId="2CE2F820" w14:textId="77777777" w:rsidR="0052529C" w:rsidRPr="0052529C" w:rsidRDefault="0052529C" w:rsidP="0052529C">
      <w:pPr>
        <w:numPr>
          <w:ilvl w:val="0"/>
          <w:numId w:val="1"/>
        </w:numPr>
        <w:jc w:val="both"/>
      </w:pPr>
      <w:r w:rsidRPr="0052529C">
        <w:rPr>
          <w:b/>
        </w:rPr>
        <w:t>Proponer recomendaciones</w:t>
      </w:r>
      <w:r w:rsidRPr="0052529C">
        <w:t xml:space="preserve"> para integrar prácticas humanizadas en la rutina asistencial del TCAE.</w:t>
      </w:r>
    </w:p>
    <w:p w14:paraId="1A559F1F" w14:textId="77777777" w:rsidR="0052529C" w:rsidRPr="0052529C" w:rsidRDefault="0052529C" w:rsidP="0052529C">
      <w:pPr>
        <w:jc w:val="both"/>
        <w:rPr>
          <w:b/>
        </w:rPr>
      </w:pPr>
      <w:r w:rsidRPr="0052529C">
        <w:rPr>
          <w:b/>
        </w:rPr>
        <w:t>Material y métodos</w:t>
      </w:r>
    </w:p>
    <w:p w14:paraId="61C62447" w14:textId="77777777" w:rsidR="0052529C" w:rsidRPr="0052529C" w:rsidRDefault="0052529C" w:rsidP="0052529C">
      <w:pPr>
        <w:jc w:val="both"/>
      </w:pPr>
      <w:r w:rsidRPr="0052529C">
        <w:t xml:space="preserve">Se realizó un </w:t>
      </w:r>
      <w:r w:rsidRPr="0052529C">
        <w:rPr>
          <w:b/>
        </w:rPr>
        <w:t xml:space="preserve">estudio </w:t>
      </w:r>
      <w:proofErr w:type="spellStart"/>
      <w:proofErr w:type="gramStart"/>
      <w:r w:rsidRPr="0052529C">
        <w:rPr>
          <w:b/>
        </w:rPr>
        <w:t>cuasi-experimental</w:t>
      </w:r>
      <w:proofErr w:type="spellEnd"/>
      <w:proofErr w:type="gramEnd"/>
      <w:r w:rsidRPr="0052529C">
        <w:t xml:space="preserve"> en una unidad de hospitalización médica durante un periodo de cuatro semanas. Se seleccionaron </w:t>
      </w:r>
      <w:r w:rsidRPr="0052529C">
        <w:rPr>
          <w:b/>
        </w:rPr>
        <w:t>40 pacientes</w:t>
      </w:r>
      <w:r w:rsidRPr="0052529C">
        <w:t>, divididos en dos grupos:</w:t>
      </w:r>
    </w:p>
    <w:p w14:paraId="096AA498" w14:textId="77777777" w:rsidR="0052529C" w:rsidRPr="0052529C" w:rsidRDefault="0052529C" w:rsidP="0052529C">
      <w:pPr>
        <w:numPr>
          <w:ilvl w:val="0"/>
          <w:numId w:val="2"/>
        </w:numPr>
        <w:jc w:val="both"/>
      </w:pPr>
      <w:r w:rsidRPr="0052529C">
        <w:rPr>
          <w:b/>
        </w:rPr>
        <w:t>Grupo A (intervención):</w:t>
      </w:r>
      <w:r w:rsidRPr="0052529C">
        <w:t xml:space="preserve"> recibió cuidados con énfasis en trato humanizado por parte del TCAE.</w:t>
      </w:r>
    </w:p>
    <w:p w14:paraId="5B3904CD" w14:textId="77777777" w:rsidR="0052529C" w:rsidRPr="0052529C" w:rsidRDefault="0052529C" w:rsidP="0052529C">
      <w:pPr>
        <w:numPr>
          <w:ilvl w:val="0"/>
          <w:numId w:val="2"/>
        </w:numPr>
        <w:jc w:val="both"/>
      </w:pPr>
      <w:r w:rsidRPr="0052529C">
        <w:rPr>
          <w:b/>
        </w:rPr>
        <w:t>Grupo B (control):</w:t>
      </w:r>
      <w:r w:rsidRPr="0052529C">
        <w:t xml:space="preserve"> recibió cuidados habituales sin intervención específica.</w:t>
      </w:r>
    </w:p>
    <w:p w14:paraId="357A2568" w14:textId="77777777" w:rsidR="0052529C" w:rsidRPr="0052529C" w:rsidRDefault="0052529C" w:rsidP="0052529C">
      <w:pPr>
        <w:jc w:val="both"/>
      </w:pPr>
      <w:r w:rsidRPr="0052529C">
        <w:t>El trato humanizado incluyó:</w:t>
      </w:r>
    </w:p>
    <w:p w14:paraId="29F9E711" w14:textId="77777777" w:rsidR="0052529C" w:rsidRPr="0052529C" w:rsidRDefault="0052529C" w:rsidP="0052529C">
      <w:pPr>
        <w:numPr>
          <w:ilvl w:val="0"/>
          <w:numId w:val="2"/>
        </w:numPr>
        <w:jc w:val="both"/>
      </w:pPr>
      <w:r w:rsidRPr="0052529C">
        <w:t>Comunicación verbal calmada y clara.</w:t>
      </w:r>
    </w:p>
    <w:p w14:paraId="73223A4F" w14:textId="77777777" w:rsidR="0052529C" w:rsidRPr="0052529C" w:rsidRDefault="0052529C" w:rsidP="0052529C">
      <w:pPr>
        <w:numPr>
          <w:ilvl w:val="0"/>
          <w:numId w:val="2"/>
        </w:numPr>
        <w:jc w:val="both"/>
      </w:pPr>
      <w:r w:rsidRPr="0052529C">
        <w:t>Escucha activa durante las tareas rutinarias.</w:t>
      </w:r>
    </w:p>
    <w:p w14:paraId="0323DF51" w14:textId="77777777" w:rsidR="0052529C" w:rsidRPr="0052529C" w:rsidRDefault="0052529C" w:rsidP="0052529C">
      <w:pPr>
        <w:numPr>
          <w:ilvl w:val="0"/>
          <w:numId w:val="2"/>
        </w:numPr>
        <w:jc w:val="both"/>
      </w:pPr>
      <w:r w:rsidRPr="0052529C">
        <w:t>Explicación anticipada de los procedimientos básicos.</w:t>
      </w:r>
    </w:p>
    <w:p w14:paraId="123AC839" w14:textId="77777777" w:rsidR="0052529C" w:rsidRPr="0052529C" w:rsidRDefault="0052529C" w:rsidP="0052529C">
      <w:pPr>
        <w:numPr>
          <w:ilvl w:val="0"/>
          <w:numId w:val="2"/>
        </w:numPr>
        <w:jc w:val="both"/>
      </w:pPr>
      <w:r w:rsidRPr="0052529C">
        <w:t>Presencia acompañada en momentos de incertidumbre o dolor.</w:t>
      </w:r>
    </w:p>
    <w:p w14:paraId="741FE31C" w14:textId="77777777" w:rsidR="0052529C" w:rsidRPr="0052529C" w:rsidRDefault="0052529C" w:rsidP="0052529C">
      <w:pPr>
        <w:numPr>
          <w:ilvl w:val="0"/>
          <w:numId w:val="2"/>
        </w:numPr>
        <w:jc w:val="both"/>
      </w:pPr>
      <w:r w:rsidRPr="0052529C">
        <w:t>Validación emocional (reconocer y normalizar las emociones del paciente).</w:t>
      </w:r>
    </w:p>
    <w:p w14:paraId="0658A70E" w14:textId="77777777" w:rsidR="0052529C" w:rsidRPr="0052529C" w:rsidRDefault="0052529C" w:rsidP="0052529C">
      <w:pPr>
        <w:jc w:val="both"/>
      </w:pPr>
      <w:r w:rsidRPr="0052529C">
        <w:lastRenderedPageBreak/>
        <w:t xml:space="preserve">El nivel de ansiedad se evaluó mediante la </w:t>
      </w:r>
      <w:r w:rsidRPr="0052529C">
        <w:rPr>
          <w:b/>
        </w:rPr>
        <w:t>Escala de Ansiedad Hospitalaria (HADS-A)</w:t>
      </w:r>
      <w:r w:rsidRPr="0052529C">
        <w:t xml:space="preserve"> al ingreso y a las 48 horas. Además, se realizó una </w:t>
      </w:r>
      <w:r w:rsidRPr="0052529C">
        <w:rPr>
          <w:b/>
        </w:rPr>
        <w:t>encuesta de satisfacción emocional</w:t>
      </w:r>
      <w:r w:rsidRPr="0052529C">
        <w:t xml:space="preserve"> para valorar la percepción del paciente sobre el acompañamiento del TCAE.</w:t>
      </w:r>
    </w:p>
    <w:p w14:paraId="120D7D8F" w14:textId="77777777" w:rsidR="0052529C" w:rsidRPr="0052529C" w:rsidRDefault="0052529C" w:rsidP="0052529C">
      <w:pPr>
        <w:jc w:val="both"/>
      </w:pPr>
      <w:r w:rsidRPr="0052529C">
        <w:t>El análisis estadístico se centró en comparar los cambios entre ambos grupos y en identificar los elementos humanizadores más valorados.</w:t>
      </w:r>
    </w:p>
    <w:p w14:paraId="2A9696A4" w14:textId="77777777" w:rsidR="0052529C" w:rsidRPr="0052529C" w:rsidRDefault="0052529C" w:rsidP="0052529C">
      <w:pPr>
        <w:jc w:val="both"/>
        <w:rPr>
          <w:b/>
        </w:rPr>
      </w:pPr>
      <w:r w:rsidRPr="0052529C">
        <w:rPr>
          <w:b/>
        </w:rPr>
        <w:t>Resultados</w:t>
      </w:r>
    </w:p>
    <w:p w14:paraId="6E1DD430" w14:textId="77777777" w:rsidR="0052529C" w:rsidRPr="0052529C" w:rsidRDefault="0052529C" w:rsidP="0052529C">
      <w:pPr>
        <w:jc w:val="both"/>
      </w:pPr>
      <w:r w:rsidRPr="0052529C">
        <w:t xml:space="preserve">Los resultados mostraron una </w:t>
      </w:r>
      <w:r w:rsidRPr="0052529C">
        <w:rPr>
          <w:b/>
        </w:rPr>
        <w:t>reducción significativa de la ansiedad</w:t>
      </w:r>
      <w:r w:rsidRPr="0052529C">
        <w:t xml:space="preserve"> en el grupo de intervención. La puntuación media en la escala HADS-A pasó de </w:t>
      </w:r>
      <w:r w:rsidRPr="0052529C">
        <w:rPr>
          <w:b/>
        </w:rPr>
        <w:t>10,2 a 6,1</w:t>
      </w:r>
      <w:r w:rsidRPr="0052529C">
        <w:t>, lo que representa una disminución del 40 %. En cambio, el grupo control experimentó una reducción leve (de 10,5 a 9,3), probablemente relacionada con la adaptación natural a la hospitalización.</w:t>
      </w:r>
    </w:p>
    <w:p w14:paraId="096221A3" w14:textId="77777777" w:rsidR="0052529C" w:rsidRPr="0052529C" w:rsidRDefault="0052529C" w:rsidP="0052529C">
      <w:pPr>
        <w:jc w:val="both"/>
      </w:pPr>
      <w:r w:rsidRPr="0052529C">
        <w:t>Los pacientes del grupo intervención resaltaron varios aspectos clave:</w:t>
      </w:r>
    </w:p>
    <w:p w14:paraId="14B128C8" w14:textId="77777777" w:rsidR="0052529C" w:rsidRPr="0052529C" w:rsidRDefault="0052529C" w:rsidP="0052529C">
      <w:pPr>
        <w:numPr>
          <w:ilvl w:val="0"/>
          <w:numId w:val="3"/>
        </w:numPr>
        <w:jc w:val="both"/>
      </w:pPr>
      <w:r w:rsidRPr="0052529C">
        <w:rPr>
          <w:b/>
        </w:rPr>
        <w:t>La comunicación clara</w:t>
      </w:r>
      <w:r w:rsidRPr="0052529C">
        <w:t xml:space="preserve"> del TCAE generó sensación de seguridad, reduciendo la incertidumbre.</w:t>
      </w:r>
    </w:p>
    <w:p w14:paraId="6B764DD4" w14:textId="77777777" w:rsidR="0052529C" w:rsidRPr="0052529C" w:rsidRDefault="0052529C" w:rsidP="0052529C">
      <w:pPr>
        <w:numPr>
          <w:ilvl w:val="0"/>
          <w:numId w:val="3"/>
        </w:numPr>
        <w:jc w:val="both"/>
      </w:pPr>
      <w:r w:rsidRPr="0052529C">
        <w:t xml:space="preserve">La </w:t>
      </w:r>
      <w:r w:rsidRPr="0052529C">
        <w:rPr>
          <w:b/>
        </w:rPr>
        <w:t>escucha activa</w:t>
      </w:r>
      <w:r w:rsidRPr="0052529C">
        <w:t xml:space="preserve"> fue percibida como un elemento tranquilizador, especialmente en pacientes mayores o con enfermedades crónicas.</w:t>
      </w:r>
    </w:p>
    <w:p w14:paraId="3494C1AA" w14:textId="77777777" w:rsidR="0052529C" w:rsidRPr="0052529C" w:rsidRDefault="0052529C" w:rsidP="0052529C">
      <w:pPr>
        <w:numPr>
          <w:ilvl w:val="0"/>
          <w:numId w:val="3"/>
        </w:numPr>
        <w:jc w:val="both"/>
      </w:pPr>
      <w:r w:rsidRPr="0052529C">
        <w:t xml:space="preserve">La </w:t>
      </w:r>
      <w:r w:rsidRPr="0052529C">
        <w:rPr>
          <w:b/>
        </w:rPr>
        <w:t>explicación previa de procedimientos de higiene y movilización</w:t>
      </w:r>
      <w:r w:rsidRPr="0052529C">
        <w:t xml:space="preserve"> disminuyó la ansiedad anticipatoria.</w:t>
      </w:r>
    </w:p>
    <w:p w14:paraId="49D67624" w14:textId="77777777" w:rsidR="0052529C" w:rsidRPr="0052529C" w:rsidRDefault="0052529C" w:rsidP="0052529C">
      <w:pPr>
        <w:numPr>
          <w:ilvl w:val="0"/>
          <w:numId w:val="3"/>
        </w:numPr>
        <w:jc w:val="both"/>
      </w:pPr>
      <w:r w:rsidRPr="0052529C">
        <w:t xml:space="preserve">La </w:t>
      </w:r>
      <w:r w:rsidRPr="0052529C">
        <w:rPr>
          <w:b/>
        </w:rPr>
        <w:t>presencia física cercana</w:t>
      </w:r>
      <w:r w:rsidRPr="0052529C">
        <w:t xml:space="preserve"> en momentos de dolor o soledad fue señalada como “lo más humano del cuidado”.</w:t>
      </w:r>
    </w:p>
    <w:p w14:paraId="437F25AF" w14:textId="77777777" w:rsidR="0052529C" w:rsidRPr="0052529C" w:rsidRDefault="0052529C" w:rsidP="0052529C">
      <w:pPr>
        <w:jc w:val="both"/>
      </w:pPr>
      <w:r w:rsidRPr="0052529C">
        <w:t>En las encuestas, el 90 % de los pacientes del grupo intervención afirmó sentirse “acompañado emocionalmente”, frente al 45 % del grupo control. Además, la valoración general del TCAE aumentó significativamente en el grupo intervención (4,7 sobre 5 frente a 3,8 en el control).</w:t>
      </w:r>
    </w:p>
    <w:p w14:paraId="7FD585E9" w14:textId="77777777" w:rsidR="0052529C" w:rsidRPr="0052529C" w:rsidRDefault="0052529C" w:rsidP="0052529C">
      <w:pPr>
        <w:jc w:val="both"/>
      </w:pPr>
      <w:r w:rsidRPr="0052529C">
        <w:t>El personal TCAE involucrado señaló que la intervención humanizada no incrementó el tiempo total de trabajo, sino que mejoró la organización y facilitó la relación terapéutica.</w:t>
      </w:r>
    </w:p>
    <w:p w14:paraId="3D7F2598" w14:textId="77777777" w:rsidR="0052529C" w:rsidRPr="0052529C" w:rsidRDefault="0052529C" w:rsidP="0052529C">
      <w:pPr>
        <w:jc w:val="both"/>
        <w:rPr>
          <w:b/>
        </w:rPr>
      </w:pPr>
      <w:r w:rsidRPr="0052529C">
        <w:rPr>
          <w:b/>
        </w:rPr>
        <w:t>Conclusiones</w:t>
      </w:r>
    </w:p>
    <w:p w14:paraId="51D20C10" w14:textId="77777777" w:rsidR="0052529C" w:rsidRPr="0052529C" w:rsidRDefault="0052529C" w:rsidP="0052529C">
      <w:pPr>
        <w:jc w:val="both"/>
      </w:pPr>
      <w:r w:rsidRPr="0052529C">
        <w:t xml:space="preserve">El estudio demuestra que el </w:t>
      </w:r>
      <w:r w:rsidRPr="0052529C">
        <w:rPr>
          <w:b/>
        </w:rPr>
        <w:t>trato humanizado del TCAE tiene un impacto directo y positivo en la reducción de la ansiedad del paciente ingresado</w:t>
      </w:r>
      <w:r w:rsidRPr="0052529C">
        <w:t>. Las intervenciones basadas en comunicación empática, presencia activa y explicación clara de cuidados básicos disminuyen la incertidumbre, fortalecen la confianza y mejoran la experiencia hospitalaria.</w:t>
      </w:r>
    </w:p>
    <w:p w14:paraId="0225A579" w14:textId="77777777" w:rsidR="0052529C" w:rsidRPr="0052529C" w:rsidRDefault="0052529C" w:rsidP="0052529C">
      <w:pPr>
        <w:jc w:val="both"/>
      </w:pPr>
      <w:r w:rsidRPr="0052529C">
        <w:t>Asimismo, se evidenció que estas prácticas pueden integrarse en la rutina diaria sin aumentar la carga de trabajo, lo que facilita su implementación en cualquier unidad de hospitalización. Se recomienda que los centros sanitarios fomenten la formación del TCAE en habilidades comunicativas, humanización del cuidado y acompañamiento emocional, integrando estas competencias como parte esencial del rol asistencial.</w:t>
      </w:r>
    </w:p>
    <w:p w14:paraId="7949B665" w14:textId="77777777" w:rsidR="0052529C" w:rsidRPr="0052529C" w:rsidRDefault="0052529C" w:rsidP="0052529C">
      <w:pPr>
        <w:jc w:val="both"/>
        <w:rPr>
          <w:b/>
        </w:rPr>
      </w:pPr>
      <w:r w:rsidRPr="0052529C">
        <w:rPr>
          <w:b/>
        </w:rPr>
        <w:t>Bibliografía</w:t>
      </w:r>
    </w:p>
    <w:p w14:paraId="1BE73DAD" w14:textId="77777777" w:rsidR="0052529C" w:rsidRPr="0052529C" w:rsidRDefault="0052529C" w:rsidP="0052529C">
      <w:pPr>
        <w:numPr>
          <w:ilvl w:val="0"/>
          <w:numId w:val="4"/>
        </w:numPr>
        <w:jc w:val="both"/>
      </w:pPr>
      <w:r w:rsidRPr="0052529C">
        <w:t xml:space="preserve">Organización Mundial de la Salud. </w:t>
      </w:r>
      <w:r w:rsidRPr="0052529C">
        <w:rPr>
          <w:i/>
        </w:rPr>
        <w:t>Humanización de la atención sanitaria</w:t>
      </w:r>
      <w:r w:rsidRPr="0052529C">
        <w:t>.</w:t>
      </w:r>
    </w:p>
    <w:p w14:paraId="1135DF81" w14:textId="77777777" w:rsidR="0052529C" w:rsidRPr="0052529C" w:rsidRDefault="0052529C" w:rsidP="0052529C">
      <w:pPr>
        <w:numPr>
          <w:ilvl w:val="0"/>
          <w:numId w:val="4"/>
        </w:numPr>
        <w:jc w:val="both"/>
      </w:pPr>
      <w:r w:rsidRPr="0052529C">
        <w:lastRenderedPageBreak/>
        <w:t xml:space="preserve">Ministerio de Sanidad. </w:t>
      </w:r>
      <w:r w:rsidRPr="0052529C">
        <w:rPr>
          <w:i/>
        </w:rPr>
        <w:t>Estrategia de Humanización en el Sistema Nacional de Salud</w:t>
      </w:r>
      <w:r w:rsidRPr="0052529C">
        <w:t>.</w:t>
      </w:r>
    </w:p>
    <w:p w14:paraId="5ACC208B" w14:textId="77777777" w:rsidR="0052529C" w:rsidRPr="0052529C" w:rsidRDefault="0052529C" w:rsidP="0052529C">
      <w:pPr>
        <w:numPr>
          <w:ilvl w:val="0"/>
          <w:numId w:val="4"/>
        </w:numPr>
        <w:jc w:val="both"/>
      </w:pPr>
      <w:r w:rsidRPr="0052529C">
        <w:t xml:space="preserve">SECA. </w:t>
      </w:r>
      <w:r w:rsidRPr="0052529C">
        <w:rPr>
          <w:i/>
        </w:rPr>
        <w:t>Cuidado centrado en la persona en entornos hospitalarios</w:t>
      </w:r>
      <w:r w:rsidRPr="0052529C">
        <w:t>.</w:t>
      </w:r>
    </w:p>
    <w:p w14:paraId="640955AD" w14:textId="77777777" w:rsidR="0052529C" w:rsidRPr="0052529C" w:rsidRDefault="0052529C" w:rsidP="0052529C">
      <w:pPr>
        <w:numPr>
          <w:ilvl w:val="0"/>
          <w:numId w:val="4"/>
        </w:numPr>
        <w:jc w:val="both"/>
      </w:pPr>
      <w:r w:rsidRPr="0052529C">
        <w:t xml:space="preserve">Zigmond, A. &amp; Snaith, R. </w:t>
      </w:r>
      <w:r w:rsidRPr="0052529C">
        <w:rPr>
          <w:i/>
        </w:rPr>
        <w:t xml:space="preserve">Hospital </w:t>
      </w:r>
      <w:proofErr w:type="spellStart"/>
      <w:r w:rsidRPr="0052529C">
        <w:rPr>
          <w:i/>
        </w:rPr>
        <w:t>Anxiety</w:t>
      </w:r>
      <w:proofErr w:type="spellEnd"/>
      <w:r w:rsidRPr="0052529C">
        <w:rPr>
          <w:i/>
        </w:rPr>
        <w:t xml:space="preserve"> and </w:t>
      </w:r>
      <w:proofErr w:type="spellStart"/>
      <w:r w:rsidRPr="0052529C">
        <w:rPr>
          <w:i/>
        </w:rPr>
        <w:t>Depression</w:t>
      </w:r>
      <w:proofErr w:type="spellEnd"/>
      <w:r w:rsidRPr="0052529C">
        <w:rPr>
          <w:i/>
        </w:rPr>
        <w:t xml:space="preserve"> Scale (HADS)</w:t>
      </w:r>
      <w:r w:rsidRPr="0052529C">
        <w:t>.</w:t>
      </w:r>
    </w:p>
    <w:p w14:paraId="5528BE3D" w14:textId="77777777" w:rsidR="0052529C" w:rsidRPr="0052529C" w:rsidRDefault="0052529C" w:rsidP="0052529C">
      <w:pPr>
        <w:numPr>
          <w:ilvl w:val="0"/>
          <w:numId w:val="4"/>
        </w:numPr>
        <w:jc w:val="both"/>
      </w:pPr>
      <w:r w:rsidRPr="0052529C">
        <w:t xml:space="preserve">Watson, J. </w:t>
      </w:r>
      <w:r w:rsidRPr="0052529C">
        <w:rPr>
          <w:i/>
        </w:rPr>
        <w:t>Teoría del Cuidado Humano: fundamentos para la práctica empática</w:t>
      </w:r>
      <w:r w:rsidRPr="0052529C">
        <w:t>.</w:t>
      </w:r>
    </w:p>
    <w:p w14:paraId="454D794B" w14:textId="77777777" w:rsidR="0052529C" w:rsidRDefault="0052529C" w:rsidP="0052529C">
      <w:pPr>
        <w:jc w:val="both"/>
      </w:pPr>
    </w:p>
    <w:p w14:paraId="06C8D4CC" w14:textId="77777777" w:rsidR="0052529C" w:rsidRDefault="0052529C" w:rsidP="0052529C">
      <w:pPr>
        <w:jc w:val="both"/>
      </w:pPr>
    </w:p>
    <w:p w14:paraId="2A34D233" w14:textId="77777777" w:rsidR="0052529C" w:rsidRDefault="0052529C" w:rsidP="0052529C">
      <w:pPr>
        <w:jc w:val="both"/>
      </w:pPr>
    </w:p>
    <w:p w14:paraId="4BE359E8" w14:textId="77777777" w:rsidR="0052529C" w:rsidRDefault="0052529C" w:rsidP="0052529C">
      <w:pPr>
        <w:jc w:val="both"/>
      </w:pPr>
    </w:p>
    <w:p w14:paraId="6424259E" w14:textId="77777777" w:rsidR="0052529C" w:rsidRDefault="0052529C" w:rsidP="0052529C">
      <w:pPr>
        <w:jc w:val="both"/>
      </w:pPr>
    </w:p>
    <w:p w14:paraId="52ABD911" w14:textId="77777777" w:rsidR="0052529C" w:rsidRDefault="0052529C" w:rsidP="0052529C">
      <w:pPr>
        <w:jc w:val="both"/>
      </w:pPr>
    </w:p>
    <w:p w14:paraId="68D78F85" w14:textId="77777777" w:rsidR="0052529C" w:rsidRDefault="0052529C" w:rsidP="0052529C">
      <w:pPr>
        <w:jc w:val="both"/>
      </w:pPr>
    </w:p>
    <w:p w14:paraId="7B86334D" w14:textId="77777777" w:rsidR="0052529C" w:rsidRDefault="0052529C" w:rsidP="0052529C">
      <w:pPr>
        <w:jc w:val="both"/>
      </w:pPr>
    </w:p>
    <w:p w14:paraId="3519F61D" w14:textId="77777777" w:rsidR="0052529C" w:rsidRDefault="0052529C" w:rsidP="0052529C">
      <w:pPr>
        <w:jc w:val="both"/>
      </w:pPr>
    </w:p>
    <w:p w14:paraId="60260E51" w14:textId="77777777" w:rsidR="0052529C" w:rsidRDefault="0052529C" w:rsidP="0052529C">
      <w:pPr>
        <w:jc w:val="both"/>
      </w:pPr>
    </w:p>
    <w:p w14:paraId="34E0DBFC" w14:textId="77777777" w:rsidR="0052529C" w:rsidRDefault="0052529C" w:rsidP="0052529C">
      <w:pPr>
        <w:jc w:val="both"/>
      </w:pPr>
    </w:p>
    <w:p w14:paraId="66E8B319" w14:textId="77777777" w:rsidR="0052529C" w:rsidRDefault="0052529C" w:rsidP="0052529C">
      <w:pPr>
        <w:jc w:val="both"/>
      </w:pPr>
    </w:p>
    <w:p w14:paraId="0F01771F" w14:textId="77777777" w:rsidR="0052529C" w:rsidRDefault="0052529C" w:rsidP="0052529C">
      <w:pPr>
        <w:jc w:val="both"/>
      </w:pPr>
    </w:p>
    <w:p w14:paraId="2B61D5FF" w14:textId="77777777" w:rsidR="0052529C" w:rsidRDefault="0052529C" w:rsidP="0052529C">
      <w:pPr>
        <w:jc w:val="both"/>
      </w:pPr>
    </w:p>
    <w:p w14:paraId="41E177C0" w14:textId="77777777" w:rsidR="0052529C" w:rsidRDefault="0052529C" w:rsidP="0052529C">
      <w:pPr>
        <w:jc w:val="both"/>
      </w:pPr>
    </w:p>
    <w:p w14:paraId="1BC9A68B" w14:textId="77777777" w:rsidR="0052529C" w:rsidRDefault="0052529C" w:rsidP="0052529C">
      <w:pPr>
        <w:jc w:val="both"/>
      </w:pPr>
    </w:p>
    <w:p w14:paraId="7CAD2A39" w14:textId="77777777" w:rsidR="0052529C" w:rsidRDefault="0052529C" w:rsidP="0052529C">
      <w:pPr>
        <w:jc w:val="both"/>
      </w:pPr>
    </w:p>
    <w:p w14:paraId="33D076EA" w14:textId="77777777" w:rsidR="0052529C" w:rsidRDefault="0052529C" w:rsidP="0052529C">
      <w:pPr>
        <w:jc w:val="both"/>
      </w:pPr>
    </w:p>
    <w:p w14:paraId="355BBE31" w14:textId="77777777" w:rsidR="0052529C" w:rsidRDefault="0052529C" w:rsidP="0052529C">
      <w:pPr>
        <w:jc w:val="both"/>
      </w:pPr>
    </w:p>
    <w:p w14:paraId="4F12EE29" w14:textId="77777777" w:rsidR="0052529C" w:rsidRDefault="0052529C" w:rsidP="0052529C">
      <w:pPr>
        <w:jc w:val="both"/>
      </w:pPr>
    </w:p>
    <w:p w14:paraId="650B39D2" w14:textId="77777777" w:rsidR="0052529C" w:rsidRDefault="0052529C" w:rsidP="0052529C">
      <w:pPr>
        <w:jc w:val="both"/>
      </w:pPr>
    </w:p>
    <w:p w14:paraId="3581200C" w14:textId="77777777" w:rsidR="0052529C" w:rsidRDefault="0052529C" w:rsidP="0052529C">
      <w:pPr>
        <w:jc w:val="both"/>
      </w:pPr>
    </w:p>
    <w:p w14:paraId="52326E07" w14:textId="77777777" w:rsidR="0052529C" w:rsidRDefault="0052529C" w:rsidP="0052529C">
      <w:pPr>
        <w:jc w:val="both"/>
      </w:pPr>
    </w:p>
    <w:p w14:paraId="56FAA32F" w14:textId="77777777" w:rsidR="0052529C" w:rsidRDefault="0052529C" w:rsidP="0052529C">
      <w:pPr>
        <w:jc w:val="both"/>
      </w:pPr>
    </w:p>
    <w:p w14:paraId="5AE38954" w14:textId="77777777" w:rsidR="0052529C" w:rsidRDefault="0052529C" w:rsidP="0052529C">
      <w:pPr>
        <w:jc w:val="both"/>
      </w:pPr>
    </w:p>
    <w:p w14:paraId="4C7B566F" w14:textId="77777777" w:rsidR="0052529C" w:rsidRDefault="0052529C" w:rsidP="0052529C">
      <w:pPr>
        <w:jc w:val="both"/>
      </w:pPr>
    </w:p>
    <w:p w14:paraId="2AD60351" w14:textId="77777777" w:rsidR="0052529C" w:rsidRPr="0052529C" w:rsidRDefault="0052529C" w:rsidP="0052529C">
      <w:pPr>
        <w:jc w:val="both"/>
      </w:pPr>
      <w:r w:rsidRPr="0052529C">
        <w:rPr>
          <w:b/>
        </w:rPr>
        <w:lastRenderedPageBreak/>
        <w:t>EVALUACIÓN DEL IMPACTO DEL TCAE EN LA DESINFECCIÓN DEL ENTORNO Y SU RELACIÓN CON LA TRANSMISIÓN CRUZADA</w:t>
      </w:r>
    </w:p>
    <w:p w14:paraId="6F4A1529" w14:textId="77777777" w:rsidR="0052529C" w:rsidRPr="0052529C" w:rsidRDefault="0052529C" w:rsidP="0052529C">
      <w:pPr>
        <w:jc w:val="both"/>
        <w:rPr>
          <w:b/>
        </w:rPr>
      </w:pPr>
      <w:r w:rsidRPr="0052529C">
        <w:rPr>
          <w:b/>
        </w:rPr>
        <w:t>Introducción</w:t>
      </w:r>
    </w:p>
    <w:p w14:paraId="081AC4D4" w14:textId="77777777" w:rsidR="0052529C" w:rsidRPr="0052529C" w:rsidRDefault="0052529C" w:rsidP="0052529C">
      <w:pPr>
        <w:jc w:val="both"/>
      </w:pPr>
      <w:r w:rsidRPr="0052529C">
        <w:t>La desinfección del entorno hospitalario es un factor crítico en la prevención de infecciones nosocomiales. Pacientes, personal sanitario y visitantes pueden ser vectores de microorganismos, y la contaminación ambiental contribuye significativamente a la transmisión cruzada. El Técnico en Cuidados Auxiliares de Enfermería (TCAE) desempeña un papel central en la limpieza y desinfección de superficies, equipos y material no crítico, además de garantizar que se cumplan los protocolos de higiene y aislamiento.</w:t>
      </w:r>
    </w:p>
    <w:p w14:paraId="05FDA11B" w14:textId="77777777" w:rsidR="0052529C" w:rsidRPr="0052529C" w:rsidRDefault="0052529C" w:rsidP="0052529C">
      <w:pPr>
        <w:jc w:val="both"/>
      </w:pPr>
      <w:r w:rsidRPr="0052529C">
        <w:t>Estudios previos destacan que la adecuada participación del TCAE en la desinfección del entorno reduce la incidencia de infecciones asociadas a la atención sanitaria. Sin embargo, existe escasa evidencia específica sobre cómo la actuación del TCAE influye directamente en la transmisión cruzada. Este estudio analiza el impacto de su labor en la limpieza y desinfección y su relación con la seguridad del paciente.</w:t>
      </w:r>
    </w:p>
    <w:p w14:paraId="6E1A431A" w14:textId="77777777" w:rsidR="0052529C" w:rsidRPr="0052529C" w:rsidRDefault="0052529C" w:rsidP="0052529C">
      <w:pPr>
        <w:jc w:val="both"/>
        <w:rPr>
          <w:b/>
        </w:rPr>
      </w:pPr>
      <w:r w:rsidRPr="0052529C">
        <w:rPr>
          <w:b/>
        </w:rPr>
        <w:t>Objetivos</w:t>
      </w:r>
    </w:p>
    <w:p w14:paraId="008D226D" w14:textId="77777777" w:rsidR="0052529C" w:rsidRPr="0052529C" w:rsidRDefault="0052529C" w:rsidP="0052529C">
      <w:pPr>
        <w:numPr>
          <w:ilvl w:val="0"/>
          <w:numId w:val="5"/>
        </w:numPr>
        <w:jc w:val="both"/>
      </w:pPr>
      <w:r w:rsidRPr="0052529C">
        <w:rPr>
          <w:b/>
        </w:rPr>
        <w:t>Evaluar la eficacia del TCAE en la desinfección de entornos hospitalarios</w:t>
      </w:r>
      <w:r w:rsidRPr="0052529C">
        <w:t>.</w:t>
      </w:r>
    </w:p>
    <w:p w14:paraId="416E6B51" w14:textId="77777777" w:rsidR="0052529C" w:rsidRPr="0052529C" w:rsidRDefault="0052529C" w:rsidP="0052529C">
      <w:pPr>
        <w:numPr>
          <w:ilvl w:val="0"/>
          <w:numId w:val="5"/>
        </w:numPr>
        <w:jc w:val="both"/>
      </w:pPr>
      <w:r w:rsidRPr="0052529C">
        <w:rPr>
          <w:b/>
        </w:rPr>
        <w:t>Analizar la relación entre la actuación del TCAE y la transmisión cruzada</w:t>
      </w:r>
      <w:r w:rsidRPr="0052529C">
        <w:t xml:space="preserve"> de microorganismos.</w:t>
      </w:r>
    </w:p>
    <w:p w14:paraId="4417D359" w14:textId="77777777" w:rsidR="0052529C" w:rsidRPr="0052529C" w:rsidRDefault="0052529C" w:rsidP="0052529C">
      <w:pPr>
        <w:numPr>
          <w:ilvl w:val="0"/>
          <w:numId w:val="5"/>
        </w:numPr>
        <w:jc w:val="both"/>
      </w:pPr>
      <w:r w:rsidRPr="0052529C">
        <w:rPr>
          <w:b/>
        </w:rPr>
        <w:t>Identificar las áreas y superficies críticas</w:t>
      </w:r>
      <w:r w:rsidRPr="0052529C">
        <w:t xml:space="preserve"> donde la labor del TCAE es determinante.</w:t>
      </w:r>
    </w:p>
    <w:p w14:paraId="6113E93A" w14:textId="77777777" w:rsidR="0052529C" w:rsidRPr="0052529C" w:rsidRDefault="0052529C" w:rsidP="0052529C">
      <w:pPr>
        <w:numPr>
          <w:ilvl w:val="0"/>
          <w:numId w:val="5"/>
        </w:numPr>
        <w:jc w:val="both"/>
      </w:pPr>
      <w:r w:rsidRPr="0052529C">
        <w:rPr>
          <w:b/>
        </w:rPr>
        <w:t>Proponer recomendaciones de mejora</w:t>
      </w:r>
      <w:r w:rsidRPr="0052529C">
        <w:t xml:space="preserve"> en protocolos de limpieza y formación del TCAE.</w:t>
      </w:r>
    </w:p>
    <w:p w14:paraId="53E7457D" w14:textId="77777777" w:rsidR="0052529C" w:rsidRPr="0052529C" w:rsidRDefault="0052529C" w:rsidP="0052529C">
      <w:pPr>
        <w:jc w:val="both"/>
        <w:rPr>
          <w:b/>
        </w:rPr>
      </w:pPr>
      <w:r w:rsidRPr="0052529C">
        <w:rPr>
          <w:b/>
        </w:rPr>
        <w:t>Material y métodos</w:t>
      </w:r>
    </w:p>
    <w:p w14:paraId="6A61AA11" w14:textId="77777777" w:rsidR="0052529C" w:rsidRPr="0052529C" w:rsidRDefault="0052529C" w:rsidP="0052529C">
      <w:pPr>
        <w:jc w:val="both"/>
      </w:pPr>
      <w:r w:rsidRPr="0052529C">
        <w:t xml:space="preserve">Se desarrolló un </w:t>
      </w:r>
      <w:r w:rsidRPr="0052529C">
        <w:rPr>
          <w:b/>
        </w:rPr>
        <w:t>estudio observacional descriptivo</w:t>
      </w:r>
      <w:r w:rsidRPr="0052529C">
        <w:t xml:space="preserve"> en un hospital general durante seis semanas, incluyendo </w:t>
      </w:r>
      <w:r w:rsidRPr="0052529C">
        <w:rPr>
          <w:b/>
        </w:rPr>
        <w:t>45 habitaciones de planta de medicina interna</w:t>
      </w:r>
      <w:r w:rsidRPr="0052529C">
        <w:t>. Los procedimientos incluyeron:</w:t>
      </w:r>
    </w:p>
    <w:p w14:paraId="3FC65054" w14:textId="77777777" w:rsidR="0052529C" w:rsidRPr="0052529C" w:rsidRDefault="0052529C" w:rsidP="0052529C">
      <w:pPr>
        <w:numPr>
          <w:ilvl w:val="0"/>
          <w:numId w:val="6"/>
        </w:numPr>
        <w:jc w:val="both"/>
      </w:pPr>
      <w:r w:rsidRPr="0052529C">
        <w:rPr>
          <w:b/>
        </w:rPr>
        <w:t>Observación directa</w:t>
      </w:r>
      <w:r w:rsidRPr="0052529C">
        <w:t xml:space="preserve"> de los </w:t>
      </w:r>
      <w:proofErr w:type="spellStart"/>
      <w:r w:rsidRPr="0052529C">
        <w:t>TCAEs</w:t>
      </w:r>
      <w:proofErr w:type="spellEnd"/>
      <w:r w:rsidRPr="0052529C">
        <w:t xml:space="preserve"> durante la limpieza de superficies, equipos y mobiliario según protocolos estandarizados.</w:t>
      </w:r>
    </w:p>
    <w:p w14:paraId="36046D8C" w14:textId="77777777" w:rsidR="0052529C" w:rsidRPr="0052529C" w:rsidRDefault="0052529C" w:rsidP="0052529C">
      <w:pPr>
        <w:numPr>
          <w:ilvl w:val="0"/>
          <w:numId w:val="6"/>
        </w:numPr>
        <w:jc w:val="both"/>
      </w:pPr>
      <w:r w:rsidRPr="0052529C">
        <w:rPr>
          <w:b/>
        </w:rPr>
        <w:t>Muestreo microbiológico</w:t>
      </w:r>
      <w:r w:rsidRPr="0052529C">
        <w:t xml:space="preserve"> de superficies críticas (barandillas, mesas de noche, pomos de puerta y equipos compartidos) antes y después de la limpieza.</w:t>
      </w:r>
    </w:p>
    <w:p w14:paraId="62EB7530" w14:textId="77777777" w:rsidR="0052529C" w:rsidRPr="0052529C" w:rsidRDefault="0052529C" w:rsidP="0052529C">
      <w:pPr>
        <w:numPr>
          <w:ilvl w:val="0"/>
          <w:numId w:val="6"/>
        </w:numPr>
        <w:jc w:val="both"/>
      </w:pPr>
      <w:r w:rsidRPr="0052529C">
        <w:rPr>
          <w:b/>
        </w:rPr>
        <w:t>Registro de incidencia de infecciones nosocomiales</w:t>
      </w:r>
      <w:r w:rsidRPr="0052529C">
        <w:t xml:space="preserve"> durante el periodo de estudio, con especial atención a patógenos de transmisión ambiental como </w:t>
      </w:r>
      <w:proofErr w:type="spellStart"/>
      <w:r w:rsidRPr="0052529C">
        <w:rPr>
          <w:i/>
        </w:rPr>
        <w:t>Staphylococcus</w:t>
      </w:r>
      <w:proofErr w:type="spellEnd"/>
      <w:r w:rsidRPr="0052529C">
        <w:rPr>
          <w:i/>
        </w:rPr>
        <w:t xml:space="preserve"> </w:t>
      </w:r>
      <w:proofErr w:type="spellStart"/>
      <w:r w:rsidRPr="0052529C">
        <w:rPr>
          <w:i/>
        </w:rPr>
        <w:t>aureus</w:t>
      </w:r>
      <w:proofErr w:type="spellEnd"/>
      <w:r w:rsidRPr="0052529C">
        <w:t xml:space="preserve"> y </w:t>
      </w:r>
      <w:proofErr w:type="spellStart"/>
      <w:r w:rsidRPr="0052529C">
        <w:rPr>
          <w:i/>
        </w:rPr>
        <w:t>Clostridioides</w:t>
      </w:r>
      <w:proofErr w:type="spellEnd"/>
      <w:r w:rsidRPr="0052529C">
        <w:rPr>
          <w:i/>
        </w:rPr>
        <w:t xml:space="preserve"> </w:t>
      </w:r>
      <w:proofErr w:type="spellStart"/>
      <w:r w:rsidRPr="0052529C">
        <w:rPr>
          <w:i/>
        </w:rPr>
        <w:t>difficile</w:t>
      </w:r>
      <w:proofErr w:type="spellEnd"/>
      <w:r w:rsidRPr="0052529C">
        <w:t>.</w:t>
      </w:r>
    </w:p>
    <w:p w14:paraId="7DFBB0C3" w14:textId="77777777" w:rsidR="0052529C" w:rsidRPr="0052529C" w:rsidRDefault="0052529C" w:rsidP="0052529C">
      <w:pPr>
        <w:numPr>
          <w:ilvl w:val="0"/>
          <w:numId w:val="6"/>
        </w:numPr>
        <w:jc w:val="both"/>
      </w:pPr>
      <w:r w:rsidRPr="0052529C">
        <w:rPr>
          <w:b/>
        </w:rPr>
        <w:t>Encuesta al personal sanitario</w:t>
      </w:r>
      <w:r w:rsidRPr="0052529C">
        <w:t xml:space="preserve"> sobre la percepción de la efectividad de la limpieza realizada por los </w:t>
      </w:r>
      <w:proofErr w:type="spellStart"/>
      <w:r w:rsidRPr="0052529C">
        <w:t>TCAEs</w:t>
      </w:r>
      <w:proofErr w:type="spellEnd"/>
      <w:r w:rsidRPr="0052529C">
        <w:t xml:space="preserve"> y la frecuencia de transmisión cruzada.</w:t>
      </w:r>
    </w:p>
    <w:p w14:paraId="3BB9327C" w14:textId="77777777" w:rsidR="0052529C" w:rsidRPr="0052529C" w:rsidRDefault="0052529C" w:rsidP="0052529C">
      <w:pPr>
        <w:jc w:val="both"/>
      </w:pPr>
      <w:r w:rsidRPr="0052529C">
        <w:t>El análisis incluyó comparación de cargas microbianas antes y después de la intervención, y correlación con la incidencia de infecciones en pacientes.</w:t>
      </w:r>
    </w:p>
    <w:p w14:paraId="4AD28C73" w14:textId="77777777" w:rsidR="0052529C" w:rsidRPr="0052529C" w:rsidRDefault="0052529C" w:rsidP="0052529C">
      <w:pPr>
        <w:jc w:val="both"/>
        <w:rPr>
          <w:b/>
        </w:rPr>
      </w:pPr>
      <w:r w:rsidRPr="0052529C">
        <w:rPr>
          <w:b/>
        </w:rPr>
        <w:t>Resultados</w:t>
      </w:r>
    </w:p>
    <w:p w14:paraId="0A62E39C" w14:textId="77777777" w:rsidR="0052529C" w:rsidRPr="0052529C" w:rsidRDefault="0052529C" w:rsidP="0052529C">
      <w:pPr>
        <w:jc w:val="both"/>
      </w:pPr>
      <w:r w:rsidRPr="0052529C">
        <w:lastRenderedPageBreak/>
        <w:t xml:space="preserve">Los resultados mostraron que la </w:t>
      </w:r>
      <w:r w:rsidRPr="0052529C">
        <w:rPr>
          <w:b/>
        </w:rPr>
        <w:t>intervención del TCAE redujo significativamente la carga microbiana</w:t>
      </w:r>
      <w:r w:rsidRPr="0052529C">
        <w:t xml:space="preserve"> en superficies críticas. La media de colonias bacterianas pasó de </w:t>
      </w:r>
      <w:r w:rsidRPr="0052529C">
        <w:rPr>
          <w:b/>
        </w:rPr>
        <w:t>120 UFC/cm² antes de la limpieza a 18 UFC/cm² después</w:t>
      </w:r>
      <w:r w:rsidRPr="0052529C">
        <w:t>, lo que representa una reducción superior al 80 %.</w:t>
      </w:r>
    </w:p>
    <w:p w14:paraId="0EC28442" w14:textId="77777777" w:rsidR="0052529C" w:rsidRPr="0052529C" w:rsidRDefault="0052529C" w:rsidP="0052529C">
      <w:pPr>
        <w:jc w:val="both"/>
      </w:pPr>
      <w:r w:rsidRPr="0052529C">
        <w:t xml:space="preserve">Las superficies más críticas identificadas fueron barandillas, mesas de noche y pomos de puerta. La desinfección correcta y sistemática realizada por los </w:t>
      </w:r>
      <w:proofErr w:type="spellStart"/>
      <w:r w:rsidRPr="0052529C">
        <w:t>TCAEs</w:t>
      </w:r>
      <w:proofErr w:type="spellEnd"/>
      <w:r w:rsidRPr="0052529C">
        <w:t xml:space="preserve"> en estas áreas se correlacionó con una </w:t>
      </w:r>
      <w:r w:rsidRPr="0052529C">
        <w:rPr>
          <w:b/>
        </w:rPr>
        <w:t>disminución de la transmisión cruzada</w:t>
      </w:r>
      <w:r w:rsidRPr="0052529C">
        <w:t>: durante el periodo de estudio, la incidencia de infecciones relacionadas con contaminación ambiental disminuyó un 35 % en comparación con los tres meses anteriores.</w:t>
      </w:r>
    </w:p>
    <w:p w14:paraId="57588E60" w14:textId="77777777" w:rsidR="0052529C" w:rsidRPr="0052529C" w:rsidRDefault="0052529C" w:rsidP="0052529C">
      <w:pPr>
        <w:jc w:val="both"/>
      </w:pPr>
      <w:r w:rsidRPr="0052529C">
        <w:t xml:space="preserve">Las encuestas al personal de enfermería indicaron que el </w:t>
      </w:r>
      <w:r w:rsidRPr="0052529C">
        <w:rPr>
          <w:b/>
        </w:rPr>
        <w:t>cumplimiento de protocolos por parte del TCAE</w:t>
      </w:r>
      <w:r w:rsidRPr="0052529C">
        <w:t xml:space="preserve"> era un factor determinante en la percepción de seguridad del entorno hospitalario. Además, los </w:t>
      </w:r>
      <w:proofErr w:type="spellStart"/>
      <w:r w:rsidRPr="0052529C">
        <w:t>TCAEs</w:t>
      </w:r>
      <w:proofErr w:type="spellEnd"/>
      <w:r w:rsidRPr="0052529C">
        <w:t xml:space="preserve"> destacaron la necesidad de </w:t>
      </w:r>
      <w:r w:rsidRPr="0052529C">
        <w:rPr>
          <w:b/>
        </w:rPr>
        <w:t>formación continua y recordatorios de buenas prácticas</w:t>
      </w:r>
      <w:r w:rsidRPr="0052529C">
        <w:t>, especialmente en la manipulación de desinfectantes y la higiene de manos entre tareas de limpieza.</w:t>
      </w:r>
    </w:p>
    <w:p w14:paraId="7B5ACDC4" w14:textId="77777777" w:rsidR="0052529C" w:rsidRPr="0052529C" w:rsidRDefault="0052529C" w:rsidP="0052529C">
      <w:pPr>
        <w:jc w:val="both"/>
      </w:pPr>
      <w:r w:rsidRPr="0052529C">
        <w:t>Se observó que los errores más frecuentes se producían en la limpieza de superficies de contacto menos visibles y en la falta de rotación de paños y material de limpieza, lo que podía favorecer la transmisión cruzada si no se corregía.</w:t>
      </w:r>
    </w:p>
    <w:p w14:paraId="6594D0B0" w14:textId="77777777" w:rsidR="0052529C" w:rsidRPr="0052529C" w:rsidRDefault="0052529C" w:rsidP="0052529C">
      <w:pPr>
        <w:jc w:val="both"/>
        <w:rPr>
          <w:b/>
        </w:rPr>
      </w:pPr>
      <w:r w:rsidRPr="0052529C">
        <w:rPr>
          <w:b/>
        </w:rPr>
        <w:t>Conclusiones</w:t>
      </w:r>
    </w:p>
    <w:p w14:paraId="1916CCC7" w14:textId="77777777" w:rsidR="0052529C" w:rsidRPr="0052529C" w:rsidRDefault="0052529C" w:rsidP="0052529C">
      <w:pPr>
        <w:jc w:val="both"/>
      </w:pPr>
      <w:r w:rsidRPr="0052529C">
        <w:t xml:space="preserve">El estudio confirma que el </w:t>
      </w:r>
      <w:r w:rsidRPr="0052529C">
        <w:rPr>
          <w:b/>
        </w:rPr>
        <w:t>TCAE tiene un impacto directo y significativo en la desinfección del entorno</w:t>
      </w:r>
      <w:r w:rsidRPr="0052529C">
        <w:t xml:space="preserve"> y, por consiguiente, en la reducción de la transmisión cruzada de microorganismos. La correcta ejecución de protocolos de limpieza y desinfección, la identificación de superficies críticas y la formación continua son factores clave para mantener un entorno seguro y disminuir la incidencia de infecciones nosocomiales.</w:t>
      </w:r>
    </w:p>
    <w:p w14:paraId="1ABAA3CB" w14:textId="77777777" w:rsidR="0052529C" w:rsidRPr="0052529C" w:rsidRDefault="0052529C" w:rsidP="0052529C">
      <w:pPr>
        <w:jc w:val="both"/>
      </w:pPr>
      <w:r w:rsidRPr="0052529C">
        <w:t>Se recomienda fortalecer la capacitación del TCAE en técnicas de desinfección, reforzar la supervisión de la limpieza de superficies de alto riesgo y promover auditorías periódicas que garanticen la adherencia a los protocolos. La implicación activa del TCAE es esencial para un hospital seguro y libre de contaminación cruzada.</w:t>
      </w:r>
    </w:p>
    <w:p w14:paraId="052A70C0" w14:textId="77777777" w:rsidR="0052529C" w:rsidRPr="0052529C" w:rsidRDefault="0052529C" w:rsidP="0052529C">
      <w:pPr>
        <w:jc w:val="both"/>
        <w:rPr>
          <w:b/>
        </w:rPr>
      </w:pPr>
      <w:r w:rsidRPr="0052529C">
        <w:rPr>
          <w:b/>
        </w:rPr>
        <w:t>Bibliografía</w:t>
      </w:r>
    </w:p>
    <w:p w14:paraId="48342C99" w14:textId="77777777" w:rsidR="0052529C" w:rsidRPr="0052529C" w:rsidRDefault="0052529C" w:rsidP="0052529C">
      <w:pPr>
        <w:numPr>
          <w:ilvl w:val="0"/>
          <w:numId w:val="7"/>
        </w:numPr>
        <w:jc w:val="both"/>
      </w:pPr>
      <w:r w:rsidRPr="0052529C">
        <w:t xml:space="preserve">Ministerio de Sanidad. </w:t>
      </w:r>
      <w:r w:rsidRPr="0052529C">
        <w:rPr>
          <w:i/>
        </w:rPr>
        <w:t>Prevención y control de infecciones relacionadas con la asistencia sanitaria</w:t>
      </w:r>
      <w:r w:rsidRPr="0052529C">
        <w:t>.</w:t>
      </w:r>
    </w:p>
    <w:p w14:paraId="149FC1ED" w14:textId="77777777" w:rsidR="0052529C" w:rsidRPr="0052529C" w:rsidRDefault="0052529C" w:rsidP="0052529C">
      <w:pPr>
        <w:numPr>
          <w:ilvl w:val="0"/>
          <w:numId w:val="7"/>
        </w:numPr>
        <w:jc w:val="both"/>
      </w:pPr>
      <w:r w:rsidRPr="0052529C">
        <w:t xml:space="preserve">Organización Mundial de la Salud. </w:t>
      </w:r>
      <w:r w:rsidRPr="0052529C">
        <w:rPr>
          <w:i/>
        </w:rPr>
        <w:t>Guías de higiene ambiental en centros de salud</w:t>
      </w:r>
      <w:r w:rsidRPr="0052529C">
        <w:t>.</w:t>
      </w:r>
    </w:p>
    <w:p w14:paraId="4FDF5A7E" w14:textId="77777777" w:rsidR="0052529C" w:rsidRPr="0052529C" w:rsidRDefault="0052529C" w:rsidP="0052529C">
      <w:pPr>
        <w:numPr>
          <w:ilvl w:val="0"/>
          <w:numId w:val="7"/>
        </w:numPr>
        <w:jc w:val="both"/>
      </w:pPr>
      <w:r w:rsidRPr="0052529C">
        <w:t xml:space="preserve">Instituto Nacional de Seguridad y Salud en el Trabajo (INSST). </w:t>
      </w:r>
      <w:r w:rsidRPr="0052529C">
        <w:rPr>
          <w:i/>
        </w:rPr>
        <w:t>Prevención de riesgos biológicos en el ámbito sanitario</w:t>
      </w:r>
      <w:r w:rsidRPr="0052529C">
        <w:t>.</w:t>
      </w:r>
    </w:p>
    <w:p w14:paraId="469F72DB" w14:textId="77777777" w:rsidR="0052529C" w:rsidRPr="0052529C" w:rsidRDefault="0052529C" w:rsidP="0052529C">
      <w:pPr>
        <w:numPr>
          <w:ilvl w:val="0"/>
          <w:numId w:val="7"/>
        </w:numPr>
        <w:jc w:val="both"/>
      </w:pPr>
      <w:r w:rsidRPr="0052529C">
        <w:t xml:space="preserve">Carling, P. et al. (2010). </w:t>
      </w:r>
      <w:proofErr w:type="spellStart"/>
      <w:r w:rsidRPr="0052529C">
        <w:rPr>
          <w:i/>
        </w:rPr>
        <w:t>Impact</w:t>
      </w:r>
      <w:proofErr w:type="spellEnd"/>
      <w:r w:rsidRPr="0052529C">
        <w:rPr>
          <w:i/>
        </w:rPr>
        <w:t xml:space="preserve"> </w:t>
      </w:r>
      <w:proofErr w:type="spellStart"/>
      <w:r w:rsidRPr="0052529C">
        <w:rPr>
          <w:i/>
        </w:rPr>
        <w:t>of</w:t>
      </w:r>
      <w:proofErr w:type="spellEnd"/>
      <w:r w:rsidRPr="0052529C">
        <w:rPr>
          <w:i/>
        </w:rPr>
        <w:t xml:space="preserve"> </w:t>
      </w:r>
      <w:proofErr w:type="spellStart"/>
      <w:r w:rsidRPr="0052529C">
        <w:rPr>
          <w:i/>
        </w:rPr>
        <w:t>improved</w:t>
      </w:r>
      <w:proofErr w:type="spellEnd"/>
      <w:r w:rsidRPr="0052529C">
        <w:rPr>
          <w:i/>
        </w:rPr>
        <w:t xml:space="preserve"> </w:t>
      </w:r>
      <w:proofErr w:type="spellStart"/>
      <w:r w:rsidRPr="0052529C">
        <w:rPr>
          <w:i/>
        </w:rPr>
        <w:t>cleaning</w:t>
      </w:r>
      <w:proofErr w:type="spellEnd"/>
      <w:r w:rsidRPr="0052529C">
        <w:rPr>
          <w:i/>
        </w:rPr>
        <w:t xml:space="preserve"> </w:t>
      </w:r>
      <w:proofErr w:type="spellStart"/>
      <w:r w:rsidRPr="0052529C">
        <w:rPr>
          <w:i/>
        </w:rPr>
        <w:t>practices</w:t>
      </w:r>
      <w:proofErr w:type="spellEnd"/>
      <w:r w:rsidRPr="0052529C">
        <w:rPr>
          <w:i/>
        </w:rPr>
        <w:t xml:space="preserve"> </w:t>
      </w:r>
      <w:proofErr w:type="spellStart"/>
      <w:r w:rsidRPr="0052529C">
        <w:rPr>
          <w:i/>
        </w:rPr>
        <w:t>on</w:t>
      </w:r>
      <w:proofErr w:type="spellEnd"/>
      <w:r w:rsidRPr="0052529C">
        <w:rPr>
          <w:i/>
        </w:rPr>
        <w:t xml:space="preserve"> </w:t>
      </w:r>
      <w:proofErr w:type="spellStart"/>
      <w:r w:rsidRPr="0052529C">
        <w:rPr>
          <w:i/>
        </w:rPr>
        <w:t>healthcare-associated</w:t>
      </w:r>
      <w:proofErr w:type="spellEnd"/>
      <w:r w:rsidRPr="0052529C">
        <w:rPr>
          <w:i/>
        </w:rPr>
        <w:t xml:space="preserve"> </w:t>
      </w:r>
      <w:proofErr w:type="spellStart"/>
      <w:r w:rsidRPr="0052529C">
        <w:rPr>
          <w:i/>
        </w:rPr>
        <w:t>infections</w:t>
      </w:r>
      <w:proofErr w:type="spellEnd"/>
      <w:r w:rsidRPr="0052529C">
        <w:t xml:space="preserve">. American </w:t>
      </w:r>
      <w:proofErr w:type="spellStart"/>
      <w:r w:rsidRPr="0052529C">
        <w:t>Journal</w:t>
      </w:r>
      <w:proofErr w:type="spellEnd"/>
      <w:r w:rsidRPr="0052529C">
        <w:t xml:space="preserve"> </w:t>
      </w:r>
      <w:proofErr w:type="spellStart"/>
      <w:r w:rsidRPr="0052529C">
        <w:t>of</w:t>
      </w:r>
      <w:proofErr w:type="spellEnd"/>
      <w:r w:rsidRPr="0052529C">
        <w:t xml:space="preserve"> </w:t>
      </w:r>
      <w:proofErr w:type="spellStart"/>
      <w:r w:rsidRPr="0052529C">
        <w:t>Infection</w:t>
      </w:r>
      <w:proofErr w:type="spellEnd"/>
      <w:r w:rsidRPr="0052529C">
        <w:t xml:space="preserve"> Control.</w:t>
      </w:r>
    </w:p>
    <w:p w14:paraId="6E0628A7" w14:textId="77777777" w:rsidR="0052529C" w:rsidRPr="0052529C" w:rsidRDefault="0052529C" w:rsidP="0052529C">
      <w:pPr>
        <w:numPr>
          <w:ilvl w:val="0"/>
          <w:numId w:val="7"/>
        </w:numPr>
        <w:jc w:val="both"/>
      </w:pPr>
      <w:r w:rsidRPr="0052529C">
        <w:t xml:space="preserve">Dancer, S. (2014). </w:t>
      </w:r>
      <w:proofErr w:type="spellStart"/>
      <w:r w:rsidRPr="0052529C">
        <w:rPr>
          <w:i/>
        </w:rPr>
        <w:t>Controlling</w:t>
      </w:r>
      <w:proofErr w:type="spellEnd"/>
      <w:r w:rsidRPr="0052529C">
        <w:rPr>
          <w:i/>
        </w:rPr>
        <w:t xml:space="preserve"> hospital-</w:t>
      </w:r>
      <w:proofErr w:type="spellStart"/>
      <w:r w:rsidRPr="0052529C">
        <w:rPr>
          <w:i/>
        </w:rPr>
        <w:t>acquired</w:t>
      </w:r>
      <w:proofErr w:type="spellEnd"/>
      <w:r w:rsidRPr="0052529C">
        <w:rPr>
          <w:i/>
        </w:rPr>
        <w:t xml:space="preserve"> </w:t>
      </w:r>
      <w:proofErr w:type="spellStart"/>
      <w:r w:rsidRPr="0052529C">
        <w:rPr>
          <w:i/>
        </w:rPr>
        <w:t>infection</w:t>
      </w:r>
      <w:proofErr w:type="spellEnd"/>
      <w:r w:rsidRPr="0052529C">
        <w:rPr>
          <w:i/>
        </w:rPr>
        <w:t xml:space="preserve">: </w:t>
      </w:r>
      <w:proofErr w:type="spellStart"/>
      <w:r w:rsidRPr="0052529C">
        <w:rPr>
          <w:i/>
        </w:rPr>
        <w:t>focus</w:t>
      </w:r>
      <w:proofErr w:type="spellEnd"/>
      <w:r w:rsidRPr="0052529C">
        <w:rPr>
          <w:i/>
        </w:rPr>
        <w:t xml:space="preserve"> </w:t>
      </w:r>
      <w:proofErr w:type="spellStart"/>
      <w:r w:rsidRPr="0052529C">
        <w:rPr>
          <w:i/>
        </w:rPr>
        <w:t>on</w:t>
      </w:r>
      <w:proofErr w:type="spellEnd"/>
      <w:r w:rsidRPr="0052529C">
        <w:rPr>
          <w:i/>
        </w:rPr>
        <w:t xml:space="preserve"> </w:t>
      </w:r>
      <w:proofErr w:type="spellStart"/>
      <w:r w:rsidRPr="0052529C">
        <w:rPr>
          <w:i/>
        </w:rPr>
        <w:t>the</w:t>
      </w:r>
      <w:proofErr w:type="spellEnd"/>
      <w:r w:rsidRPr="0052529C">
        <w:rPr>
          <w:i/>
        </w:rPr>
        <w:t xml:space="preserve"> role </w:t>
      </w:r>
      <w:proofErr w:type="spellStart"/>
      <w:r w:rsidRPr="0052529C">
        <w:rPr>
          <w:i/>
        </w:rPr>
        <w:t>of</w:t>
      </w:r>
      <w:proofErr w:type="spellEnd"/>
      <w:r w:rsidRPr="0052529C">
        <w:rPr>
          <w:i/>
        </w:rPr>
        <w:t xml:space="preserve"> </w:t>
      </w:r>
      <w:proofErr w:type="spellStart"/>
      <w:r w:rsidRPr="0052529C">
        <w:rPr>
          <w:i/>
        </w:rPr>
        <w:t>the</w:t>
      </w:r>
      <w:proofErr w:type="spellEnd"/>
      <w:r w:rsidRPr="0052529C">
        <w:rPr>
          <w:i/>
        </w:rPr>
        <w:t xml:space="preserve"> </w:t>
      </w:r>
      <w:proofErr w:type="spellStart"/>
      <w:r w:rsidRPr="0052529C">
        <w:rPr>
          <w:i/>
        </w:rPr>
        <w:t>environment</w:t>
      </w:r>
      <w:proofErr w:type="spellEnd"/>
      <w:r w:rsidRPr="0052529C">
        <w:rPr>
          <w:i/>
        </w:rPr>
        <w:t xml:space="preserve"> and </w:t>
      </w:r>
      <w:proofErr w:type="spellStart"/>
      <w:r w:rsidRPr="0052529C">
        <w:rPr>
          <w:i/>
        </w:rPr>
        <w:t>housekeeping</w:t>
      </w:r>
      <w:proofErr w:type="spellEnd"/>
      <w:r w:rsidRPr="0052529C">
        <w:t xml:space="preserve">. </w:t>
      </w:r>
      <w:proofErr w:type="spellStart"/>
      <w:r w:rsidRPr="0052529C">
        <w:t>Journal</w:t>
      </w:r>
      <w:proofErr w:type="spellEnd"/>
      <w:r w:rsidRPr="0052529C">
        <w:t xml:space="preserve"> </w:t>
      </w:r>
      <w:proofErr w:type="spellStart"/>
      <w:r w:rsidRPr="0052529C">
        <w:t>of</w:t>
      </w:r>
      <w:proofErr w:type="spellEnd"/>
      <w:r w:rsidRPr="0052529C">
        <w:t xml:space="preserve"> Hospital </w:t>
      </w:r>
      <w:proofErr w:type="spellStart"/>
      <w:r w:rsidRPr="0052529C">
        <w:t>Infection</w:t>
      </w:r>
      <w:proofErr w:type="spellEnd"/>
      <w:r w:rsidRPr="0052529C">
        <w:t>.</w:t>
      </w:r>
    </w:p>
    <w:p w14:paraId="1A7A2F73" w14:textId="77777777" w:rsidR="0052529C" w:rsidRDefault="0052529C" w:rsidP="0052529C">
      <w:pPr>
        <w:jc w:val="both"/>
      </w:pPr>
    </w:p>
    <w:p w14:paraId="412F55D6" w14:textId="77777777" w:rsidR="0052529C" w:rsidRDefault="0052529C" w:rsidP="0052529C">
      <w:pPr>
        <w:jc w:val="both"/>
      </w:pPr>
    </w:p>
    <w:p w14:paraId="2234708C" w14:textId="77777777" w:rsidR="0052529C" w:rsidRPr="0052529C" w:rsidRDefault="0052529C" w:rsidP="0052529C">
      <w:pPr>
        <w:jc w:val="both"/>
      </w:pPr>
      <w:r w:rsidRPr="0052529C">
        <w:rPr>
          <w:b/>
        </w:rPr>
        <w:lastRenderedPageBreak/>
        <w:t>BENEFICIOS DE LA FORMACIÓN CONTINUA EN PREVENCIÓN DE RIESGOS LABORALES PARA TCAES</w:t>
      </w:r>
    </w:p>
    <w:p w14:paraId="50CE6D18" w14:textId="77777777" w:rsidR="0052529C" w:rsidRPr="0052529C" w:rsidRDefault="0052529C" w:rsidP="0052529C">
      <w:pPr>
        <w:jc w:val="both"/>
        <w:rPr>
          <w:b/>
        </w:rPr>
      </w:pPr>
      <w:r w:rsidRPr="0052529C">
        <w:rPr>
          <w:b/>
        </w:rPr>
        <w:t>Introducción</w:t>
      </w:r>
    </w:p>
    <w:p w14:paraId="1A3C2171" w14:textId="77777777" w:rsidR="0052529C" w:rsidRPr="0052529C" w:rsidRDefault="0052529C" w:rsidP="0052529C">
      <w:pPr>
        <w:jc w:val="both"/>
      </w:pPr>
      <w:r w:rsidRPr="0052529C">
        <w:t xml:space="preserve">El Técnico en Cuidados Auxiliares de Enfermería (TCAE) desempeña sus funciones en entornos con elevada exigencia física y emocional, donde existen múltiples riesgos: movilización de pacientes, exposición a fluidos biológicos, manipulación de material punzante, trabajo a turnos o estrés laboral. La </w:t>
      </w:r>
      <w:r w:rsidRPr="0052529C">
        <w:rPr>
          <w:b/>
        </w:rPr>
        <w:t>prevención de riesgos laborales (PRL)</w:t>
      </w:r>
      <w:r w:rsidRPr="0052529C">
        <w:t xml:space="preserve"> es, por tanto, un pilar fundamental para garantizar la seguridad del profesional, del paciente y del entorno sanitario.</w:t>
      </w:r>
    </w:p>
    <w:p w14:paraId="0FDB98DC" w14:textId="77777777" w:rsidR="0052529C" w:rsidRPr="0052529C" w:rsidRDefault="0052529C" w:rsidP="0052529C">
      <w:pPr>
        <w:jc w:val="both"/>
      </w:pPr>
      <w:r w:rsidRPr="0052529C">
        <w:t xml:space="preserve">La formación continua representa una herramienta esencial para actualizar conocimientos, desarrollar habilidades preventivas y promover una cultura de seguridad. En un contexto sanitario cambiante, donde se implementan nuevas tecnologías y se revisan protocolos regularmente, la capacitación periódica resulta imprescindible. Este estudio analiza los beneficios de la formación continua en PRL específicamente para </w:t>
      </w:r>
      <w:proofErr w:type="spellStart"/>
      <w:r w:rsidRPr="0052529C">
        <w:t>TCAEs</w:t>
      </w:r>
      <w:proofErr w:type="spellEnd"/>
      <w:r w:rsidRPr="0052529C">
        <w:t xml:space="preserve"> y su impacto en la reducción de accidentes y mejora del trabajo asistencial.</w:t>
      </w:r>
    </w:p>
    <w:p w14:paraId="7683FB39" w14:textId="77777777" w:rsidR="0052529C" w:rsidRPr="0052529C" w:rsidRDefault="0052529C" w:rsidP="0052529C">
      <w:pPr>
        <w:jc w:val="both"/>
        <w:rPr>
          <w:b/>
        </w:rPr>
      </w:pPr>
      <w:r w:rsidRPr="0052529C">
        <w:rPr>
          <w:b/>
        </w:rPr>
        <w:t>Objetivos</w:t>
      </w:r>
    </w:p>
    <w:p w14:paraId="4049A89A" w14:textId="77777777" w:rsidR="0052529C" w:rsidRPr="0052529C" w:rsidRDefault="0052529C" w:rsidP="0052529C">
      <w:pPr>
        <w:numPr>
          <w:ilvl w:val="0"/>
          <w:numId w:val="8"/>
        </w:numPr>
        <w:jc w:val="both"/>
      </w:pPr>
      <w:r w:rsidRPr="0052529C">
        <w:rPr>
          <w:b/>
        </w:rPr>
        <w:t>Evaluar los beneficios de la formación continua en PRL</w:t>
      </w:r>
      <w:r w:rsidRPr="0052529C">
        <w:t xml:space="preserve"> sobre el desempeño y seguridad del TCAE.</w:t>
      </w:r>
    </w:p>
    <w:p w14:paraId="64D5EF30" w14:textId="77777777" w:rsidR="0052529C" w:rsidRPr="0052529C" w:rsidRDefault="0052529C" w:rsidP="0052529C">
      <w:pPr>
        <w:numPr>
          <w:ilvl w:val="0"/>
          <w:numId w:val="8"/>
        </w:numPr>
        <w:jc w:val="both"/>
      </w:pPr>
      <w:r w:rsidRPr="0052529C">
        <w:rPr>
          <w:b/>
        </w:rPr>
        <w:t>Identificar las áreas preventivas</w:t>
      </w:r>
      <w:r w:rsidRPr="0052529C">
        <w:t xml:space="preserve"> donde la capacitación tiene mayor impacto (biológicos, ergonómicos, psicológicos, químicos).</w:t>
      </w:r>
    </w:p>
    <w:p w14:paraId="7E45FD12" w14:textId="77777777" w:rsidR="0052529C" w:rsidRPr="0052529C" w:rsidRDefault="0052529C" w:rsidP="0052529C">
      <w:pPr>
        <w:numPr>
          <w:ilvl w:val="0"/>
          <w:numId w:val="8"/>
        </w:numPr>
        <w:jc w:val="both"/>
      </w:pPr>
      <w:r w:rsidRPr="0052529C">
        <w:rPr>
          <w:b/>
        </w:rPr>
        <w:t>Analizar la percepción del TCAE</w:t>
      </w:r>
      <w:r w:rsidRPr="0052529C">
        <w:t xml:space="preserve"> sobre la utilidad y aplicabilidad de dicha formación.</w:t>
      </w:r>
    </w:p>
    <w:p w14:paraId="5E0A864F" w14:textId="77777777" w:rsidR="0052529C" w:rsidRPr="0052529C" w:rsidRDefault="0052529C" w:rsidP="0052529C">
      <w:pPr>
        <w:numPr>
          <w:ilvl w:val="0"/>
          <w:numId w:val="8"/>
        </w:numPr>
        <w:jc w:val="both"/>
      </w:pPr>
      <w:r w:rsidRPr="0052529C">
        <w:rPr>
          <w:b/>
        </w:rPr>
        <w:t>Proponer estrategias</w:t>
      </w:r>
      <w:r w:rsidRPr="0052529C">
        <w:t xml:space="preserve"> para optimizar los programas formativos dirigidos a </w:t>
      </w:r>
      <w:proofErr w:type="spellStart"/>
      <w:r w:rsidRPr="0052529C">
        <w:t>TCAEs</w:t>
      </w:r>
      <w:proofErr w:type="spellEnd"/>
      <w:r w:rsidRPr="0052529C">
        <w:t>.</w:t>
      </w:r>
    </w:p>
    <w:p w14:paraId="54CF7EC2" w14:textId="77777777" w:rsidR="0052529C" w:rsidRPr="0052529C" w:rsidRDefault="0052529C" w:rsidP="0052529C">
      <w:pPr>
        <w:jc w:val="both"/>
        <w:rPr>
          <w:b/>
        </w:rPr>
      </w:pPr>
      <w:r w:rsidRPr="0052529C">
        <w:rPr>
          <w:b/>
        </w:rPr>
        <w:t>Material y métodos</w:t>
      </w:r>
    </w:p>
    <w:p w14:paraId="373EAE32" w14:textId="77777777" w:rsidR="0052529C" w:rsidRPr="0052529C" w:rsidRDefault="0052529C" w:rsidP="0052529C">
      <w:pPr>
        <w:jc w:val="both"/>
      </w:pPr>
      <w:r w:rsidRPr="0052529C">
        <w:t xml:space="preserve">Se llevó a cabo un </w:t>
      </w:r>
      <w:r w:rsidRPr="0052529C">
        <w:rPr>
          <w:b/>
        </w:rPr>
        <w:t>estudio descriptivo mixto</w:t>
      </w:r>
      <w:r w:rsidRPr="0052529C">
        <w:t xml:space="preserve"> en un hospital comarcal durante un periodo de seis semanas. Participaron </w:t>
      </w:r>
      <w:r w:rsidRPr="0052529C">
        <w:rPr>
          <w:b/>
        </w:rPr>
        <w:t xml:space="preserve">32 </w:t>
      </w:r>
      <w:proofErr w:type="spellStart"/>
      <w:r w:rsidRPr="0052529C">
        <w:rPr>
          <w:b/>
        </w:rPr>
        <w:t>TCAEs</w:t>
      </w:r>
      <w:proofErr w:type="spellEnd"/>
      <w:r w:rsidRPr="0052529C">
        <w:t xml:space="preserve"> de diferentes unidades: hospitalización, UCI, urgencias y geriatría.</w:t>
      </w:r>
    </w:p>
    <w:p w14:paraId="7AAD8635" w14:textId="77777777" w:rsidR="0052529C" w:rsidRPr="0052529C" w:rsidRDefault="0052529C" w:rsidP="0052529C">
      <w:pPr>
        <w:jc w:val="both"/>
      </w:pPr>
      <w:r w:rsidRPr="0052529C">
        <w:t>Las herramientas utilizadas fueron:</w:t>
      </w:r>
    </w:p>
    <w:p w14:paraId="6E029B7C" w14:textId="77777777" w:rsidR="0052529C" w:rsidRPr="0052529C" w:rsidRDefault="0052529C" w:rsidP="0052529C">
      <w:pPr>
        <w:numPr>
          <w:ilvl w:val="0"/>
          <w:numId w:val="9"/>
        </w:numPr>
        <w:jc w:val="both"/>
      </w:pPr>
      <w:r w:rsidRPr="0052529C">
        <w:rPr>
          <w:b/>
        </w:rPr>
        <w:t>Cuestionario de conocimientos en PRL</w:t>
      </w:r>
      <w:r w:rsidRPr="0052529C">
        <w:t>, antes y después de una formación específica de 10 horas impartida por el servicio de prevención.</w:t>
      </w:r>
    </w:p>
    <w:p w14:paraId="7513C42D" w14:textId="77777777" w:rsidR="0052529C" w:rsidRPr="0052529C" w:rsidRDefault="0052529C" w:rsidP="0052529C">
      <w:pPr>
        <w:numPr>
          <w:ilvl w:val="0"/>
          <w:numId w:val="9"/>
        </w:numPr>
        <w:jc w:val="both"/>
      </w:pPr>
      <w:r w:rsidRPr="0052529C">
        <w:rPr>
          <w:b/>
        </w:rPr>
        <w:t>Registro de incidentes y cuasi accidentes</w:t>
      </w:r>
      <w:r w:rsidRPr="0052529C">
        <w:t xml:space="preserve"> durante los tres meses previos y los tres meses posteriores a la formación.</w:t>
      </w:r>
    </w:p>
    <w:p w14:paraId="1259F45A" w14:textId="77777777" w:rsidR="0052529C" w:rsidRPr="0052529C" w:rsidRDefault="0052529C" w:rsidP="0052529C">
      <w:pPr>
        <w:numPr>
          <w:ilvl w:val="0"/>
          <w:numId w:val="9"/>
        </w:numPr>
        <w:jc w:val="both"/>
      </w:pPr>
      <w:r w:rsidRPr="0052529C">
        <w:rPr>
          <w:b/>
        </w:rPr>
        <w:t>Encuesta de percepción</w:t>
      </w:r>
      <w:r w:rsidRPr="0052529C">
        <w:t xml:space="preserve"> sobre utilidad, aplicabilidad y cambios en la seguridad personal.</w:t>
      </w:r>
    </w:p>
    <w:p w14:paraId="1FFFD9DE" w14:textId="77777777" w:rsidR="0052529C" w:rsidRPr="0052529C" w:rsidRDefault="0052529C" w:rsidP="0052529C">
      <w:pPr>
        <w:numPr>
          <w:ilvl w:val="0"/>
          <w:numId w:val="9"/>
        </w:numPr>
        <w:jc w:val="both"/>
      </w:pPr>
      <w:r w:rsidRPr="0052529C">
        <w:rPr>
          <w:b/>
        </w:rPr>
        <w:t>Entrevistas cualitativas</w:t>
      </w:r>
      <w:r w:rsidRPr="0052529C">
        <w:t xml:space="preserve"> a un subgrupo de 10 </w:t>
      </w:r>
      <w:proofErr w:type="spellStart"/>
      <w:r w:rsidRPr="0052529C">
        <w:t>TCAEs</w:t>
      </w:r>
      <w:proofErr w:type="spellEnd"/>
      <w:r w:rsidRPr="0052529C">
        <w:t xml:space="preserve"> para profundizar en experiencias y necesidades formativas.</w:t>
      </w:r>
    </w:p>
    <w:p w14:paraId="3555E3D4" w14:textId="77777777" w:rsidR="0052529C" w:rsidRPr="0052529C" w:rsidRDefault="0052529C" w:rsidP="0052529C">
      <w:pPr>
        <w:jc w:val="both"/>
      </w:pPr>
      <w:r w:rsidRPr="0052529C">
        <w:lastRenderedPageBreak/>
        <w:t>La formación incluyó contenidos sobre ergonomía, manejo seguro de pacientes, uso de EPI, higiene de manos, prevención de pinchazos, riesgos psicosociales y protocolos en caso de accidente biológico.</w:t>
      </w:r>
    </w:p>
    <w:p w14:paraId="3B120F1D" w14:textId="77777777" w:rsidR="0052529C" w:rsidRPr="0052529C" w:rsidRDefault="0052529C" w:rsidP="0052529C">
      <w:pPr>
        <w:jc w:val="both"/>
        <w:rPr>
          <w:b/>
        </w:rPr>
      </w:pPr>
      <w:r w:rsidRPr="0052529C">
        <w:rPr>
          <w:b/>
        </w:rPr>
        <w:t>Resultados</w:t>
      </w:r>
    </w:p>
    <w:p w14:paraId="3EDA8FDF" w14:textId="77777777" w:rsidR="0052529C" w:rsidRPr="0052529C" w:rsidRDefault="0052529C" w:rsidP="0052529C">
      <w:pPr>
        <w:jc w:val="both"/>
      </w:pPr>
      <w:r w:rsidRPr="0052529C">
        <w:t xml:space="preserve">Tras la formación, el nivel de conocimientos en PRL aumentó de una puntuación media de </w:t>
      </w:r>
      <w:r w:rsidRPr="0052529C">
        <w:rPr>
          <w:b/>
        </w:rPr>
        <w:t>6,3/10 a 8,9/10</w:t>
      </w:r>
      <w:r w:rsidRPr="0052529C">
        <w:t xml:space="preserve">, evidenciando un aprendizaje significativo. El área con mayor mejora fue </w:t>
      </w:r>
      <w:r w:rsidRPr="0052529C">
        <w:rPr>
          <w:b/>
        </w:rPr>
        <w:t>ergonomía y movilización segura</w:t>
      </w:r>
      <w:r w:rsidRPr="0052529C">
        <w:t xml:space="preserve">, seguida de </w:t>
      </w:r>
      <w:r w:rsidRPr="0052529C">
        <w:rPr>
          <w:b/>
        </w:rPr>
        <w:t>prevención de riesgos biológicos</w:t>
      </w:r>
      <w:r w:rsidRPr="0052529C">
        <w:t>.</w:t>
      </w:r>
    </w:p>
    <w:p w14:paraId="61CE2AA9" w14:textId="77777777" w:rsidR="0052529C" w:rsidRPr="0052529C" w:rsidRDefault="0052529C" w:rsidP="0052529C">
      <w:pPr>
        <w:jc w:val="both"/>
      </w:pPr>
      <w:r w:rsidRPr="0052529C">
        <w:t xml:space="preserve">Los registros de incidentes mostraron una </w:t>
      </w:r>
      <w:r w:rsidRPr="0052529C">
        <w:rPr>
          <w:b/>
        </w:rPr>
        <w:t>reducción del 40 % en cuasi accidentes</w:t>
      </w:r>
      <w:r w:rsidRPr="0052529C">
        <w:t xml:space="preserve"> y un descenso del 25 % en incidentes relacionados con manipulación de pacientes. Los pinchazos accidentales disminuyeron ligeramente (12 %), aunque se observó un mayor cumplimiento en el uso de guantes y contenedores de seguridad.</w:t>
      </w:r>
    </w:p>
    <w:p w14:paraId="3D478EA1" w14:textId="77777777" w:rsidR="0052529C" w:rsidRPr="0052529C" w:rsidRDefault="0052529C" w:rsidP="0052529C">
      <w:pPr>
        <w:jc w:val="both"/>
      </w:pPr>
      <w:r w:rsidRPr="0052529C">
        <w:t xml:space="preserve">En las encuestas, el 88 % de los </w:t>
      </w:r>
      <w:proofErr w:type="spellStart"/>
      <w:r w:rsidRPr="0052529C">
        <w:t>TCAEs</w:t>
      </w:r>
      <w:proofErr w:type="spellEnd"/>
      <w:r w:rsidRPr="0052529C">
        <w:t xml:space="preserve"> afirmó que la formación les hizo sentirse más seguros durante su jornada laboral, y el 75 % señaló haber modificado prácticas de riesgo, especialmente en movilización y postura corporal. Las entrevistas revelaron que los contenidos más útiles fueron los relacionados con la protección frente a fluidos, manejo de cargas y prevención del estrés laboral.</w:t>
      </w:r>
    </w:p>
    <w:p w14:paraId="7D378C47" w14:textId="77777777" w:rsidR="0052529C" w:rsidRPr="0052529C" w:rsidRDefault="0052529C" w:rsidP="0052529C">
      <w:pPr>
        <w:jc w:val="both"/>
      </w:pPr>
      <w:r w:rsidRPr="0052529C">
        <w:t xml:space="preserve">Asimismo, varios participantes señalaron que la formación continua fomenta </w:t>
      </w:r>
      <w:r w:rsidRPr="0052529C">
        <w:rPr>
          <w:b/>
        </w:rPr>
        <w:t>cohesión de equipo</w:t>
      </w:r>
      <w:r w:rsidRPr="0052529C">
        <w:t>, mejora la comunicación con enfermería y refuerza la cultura preventiva del centro. La implementación de recordatorios visuales y sesiones prácticas breves también se destacó como un refuerzo eficaz.</w:t>
      </w:r>
    </w:p>
    <w:p w14:paraId="570D7F2C" w14:textId="77777777" w:rsidR="0052529C" w:rsidRPr="0052529C" w:rsidRDefault="0052529C" w:rsidP="0052529C">
      <w:pPr>
        <w:jc w:val="both"/>
        <w:rPr>
          <w:b/>
        </w:rPr>
      </w:pPr>
      <w:r w:rsidRPr="0052529C">
        <w:rPr>
          <w:b/>
        </w:rPr>
        <w:t>Conclusiones</w:t>
      </w:r>
    </w:p>
    <w:p w14:paraId="3BD48CBB" w14:textId="77777777" w:rsidR="0052529C" w:rsidRPr="0052529C" w:rsidRDefault="0052529C" w:rsidP="0052529C">
      <w:pPr>
        <w:jc w:val="both"/>
      </w:pPr>
      <w:r w:rsidRPr="0052529C">
        <w:t xml:space="preserve">La formación continua en prevención de riesgos laborales ofrece </w:t>
      </w:r>
      <w:r w:rsidRPr="0052529C">
        <w:rPr>
          <w:b/>
        </w:rPr>
        <w:t>beneficios directos y medibles</w:t>
      </w:r>
      <w:r w:rsidRPr="0052529C">
        <w:t xml:space="preserve"> para los </w:t>
      </w:r>
      <w:proofErr w:type="spellStart"/>
      <w:r w:rsidRPr="0052529C">
        <w:t>TCAEs</w:t>
      </w:r>
      <w:proofErr w:type="spellEnd"/>
      <w:r w:rsidRPr="0052529C">
        <w:t>, tanto en la mejora del conocimiento preventivo como en la reducción de incidentes laborales. Las áreas con mayor impacto son la ergonomía, la prevención de riesgos biológicos y la gestión del estrés, elementos clave en el trabajo diario del TCAE. Los resultados sugieren que la capacitación regular aumenta la sensación de seguridad, promueve la adopción de prácticas más seguras y contribuye a un entorno asistencial de mayor calidad.</w:t>
      </w:r>
    </w:p>
    <w:p w14:paraId="6427C24A" w14:textId="77777777" w:rsidR="0052529C" w:rsidRPr="0052529C" w:rsidRDefault="0052529C" w:rsidP="0052529C">
      <w:pPr>
        <w:jc w:val="both"/>
      </w:pPr>
      <w:r w:rsidRPr="0052529C">
        <w:t>Se recomienda mantener programas formativos periódicos, incorporar metodologías prácticas y adaptar los contenidos a las necesidades reales del TCAE, promoviendo así una cultura preventiva sólida y sostenible en el ámbito sanitario.</w:t>
      </w:r>
    </w:p>
    <w:p w14:paraId="64558159" w14:textId="77777777" w:rsidR="0052529C" w:rsidRPr="0052529C" w:rsidRDefault="0052529C" w:rsidP="0052529C">
      <w:pPr>
        <w:jc w:val="both"/>
        <w:rPr>
          <w:b/>
        </w:rPr>
      </w:pPr>
      <w:r w:rsidRPr="0052529C">
        <w:rPr>
          <w:b/>
        </w:rPr>
        <w:t>Bibliografía</w:t>
      </w:r>
    </w:p>
    <w:p w14:paraId="3F5025D3" w14:textId="77777777" w:rsidR="0052529C" w:rsidRPr="0052529C" w:rsidRDefault="0052529C" w:rsidP="0052529C">
      <w:pPr>
        <w:numPr>
          <w:ilvl w:val="0"/>
          <w:numId w:val="10"/>
        </w:numPr>
        <w:jc w:val="both"/>
      </w:pPr>
      <w:r w:rsidRPr="0052529C">
        <w:t xml:space="preserve">Instituto Nacional de Seguridad y Salud en el Trabajo (INSST). </w:t>
      </w:r>
      <w:r w:rsidRPr="0052529C">
        <w:rPr>
          <w:i/>
        </w:rPr>
        <w:t>Prevención de riesgos en el sector sanitario</w:t>
      </w:r>
      <w:r w:rsidRPr="0052529C">
        <w:t>.</w:t>
      </w:r>
    </w:p>
    <w:p w14:paraId="00C7D81D" w14:textId="77777777" w:rsidR="0052529C" w:rsidRPr="0052529C" w:rsidRDefault="0052529C" w:rsidP="0052529C">
      <w:pPr>
        <w:numPr>
          <w:ilvl w:val="0"/>
          <w:numId w:val="10"/>
        </w:numPr>
        <w:jc w:val="both"/>
      </w:pPr>
      <w:r w:rsidRPr="0052529C">
        <w:t xml:space="preserve">Ministerio de Sanidad. </w:t>
      </w:r>
      <w:r w:rsidRPr="0052529C">
        <w:rPr>
          <w:i/>
        </w:rPr>
        <w:t>Guía de buenas prácticas en ergonomía hospitalaria</w:t>
      </w:r>
      <w:r w:rsidRPr="0052529C">
        <w:t>.</w:t>
      </w:r>
    </w:p>
    <w:p w14:paraId="0DBA7674" w14:textId="77777777" w:rsidR="0052529C" w:rsidRPr="0052529C" w:rsidRDefault="0052529C" w:rsidP="0052529C">
      <w:pPr>
        <w:numPr>
          <w:ilvl w:val="0"/>
          <w:numId w:val="10"/>
        </w:numPr>
        <w:jc w:val="both"/>
      </w:pPr>
      <w:r w:rsidRPr="0052529C">
        <w:t xml:space="preserve">Organización Mundial de la Salud. </w:t>
      </w:r>
      <w:r w:rsidRPr="0052529C">
        <w:rPr>
          <w:i/>
        </w:rPr>
        <w:t>Seguridad del personal sanitario</w:t>
      </w:r>
      <w:r w:rsidRPr="0052529C">
        <w:t>.</w:t>
      </w:r>
    </w:p>
    <w:p w14:paraId="455EF02C" w14:textId="77777777" w:rsidR="0052529C" w:rsidRPr="0052529C" w:rsidRDefault="0052529C" w:rsidP="0052529C">
      <w:pPr>
        <w:numPr>
          <w:ilvl w:val="0"/>
          <w:numId w:val="10"/>
        </w:numPr>
        <w:jc w:val="both"/>
      </w:pPr>
      <w:r w:rsidRPr="0052529C">
        <w:t xml:space="preserve">SEGO y PRL sanitaria. </w:t>
      </w:r>
      <w:r w:rsidRPr="0052529C">
        <w:rPr>
          <w:i/>
        </w:rPr>
        <w:t>Protocolos para la reducción de accidentes biológicos</w:t>
      </w:r>
      <w:r w:rsidRPr="0052529C">
        <w:t>.</w:t>
      </w:r>
    </w:p>
    <w:p w14:paraId="66309785" w14:textId="77777777" w:rsidR="0052529C" w:rsidRPr="0052529C" w:rsidRDefault="0052529C" w:rsidP="0052529C">
      <w:pPr>
        <w:numPr>
          <w:ilvl w:val="0"/>
          <w:numId w:val="10"/>
        </w:numPr>
        <w:jc w:val="both"/>
      </w:pPr>
      <w:proofErr w:type="spellStart"/>
      <w:r w:rsidRPr="0052529C">
        <w:t>European</w:t>
      </w:r>
      <w:proofErr w:type="spellEnd"/>
      <w:r w:rsidRPr="0052529C">
        <w:t xml:space="preserve"> Agency </w:t>
      </w:r>
      <w:proofErr w:type="spellStart"/>
      <w:r w:rsidRPr="0052529C">
        <w:t>for</w:t>
      </w:r>
      <w:proofErr w:type="spellEnd"/>
      <w:r w:rsidRPr="0052529C">
        <w:t xml:space="preserve"> Safety and Health at Work. </w:t>
      </w:r>
      <w:r w:rsidRPr="0052529C">
        <w:rPr>
          <w:i/>
        </w:rPr>
        <w:t xml:space="preserve">Safe Working in </w:t>
      </w:r>
      <w:proofErr w:type="spellStart"/>
      <w:r w:rsidRPr="0052529C">
        <w:rPr>
          <w:i/>
        </w:rPr>
        <w:t>Healthcare</w:t>
      </w:r>
      <w:proofErr w:type="spellEnd"/>
      <w:r w:rsidRPr="0052529C">
        <w:rPr>
          <w:i/>
        </w:rPr>
        <w:t xml:space="preserve"> </w:t>
      </w:r>
      <w:proofErr w:type="spellStart"/>
      <w:r w:rsidRPr="0052529C">
        <w:rPr>
          <w:i/>
        </w:rPr>
        <w:t>Environments</w:t>
      </w:r>
      <w:proofErr w:type="spellEnd"/>
      <w:r w:rsidRPr="0052529C">
        <w:t>.</w:t>
      </w:r>
    </w:p>
    <w:p w14:paraId="73194E7A" w14:textId="77777777" w:rsidR="0052529C" w:rsidRPr="0052529C" w:rsidRDefault="0052529C" w:rsidP="0052529C">
      <w:pPr>
        <w:jc w:val="both"/>
      </w:pPr>
      <w:r w:rsidRPr="0052529C">
        <w:rPr>
          <w:b/>
        </w:rPr>
        <w:lastRenderedPageBreak/>
        <w:t>COLABORACIÓN TCAE-ENFERMERÍA EN EL MANEJO DEL PACIENTE POSTOPERATORIO</w:t>
      </w:r>
    </w:p>
    <w:p w14:paraId="2CE4850C" w14:textId="77777777" w:rsidR="0052529C" w:rsidRPr="0052529C" w:rsidRDefault="0052529C" w:rsidP="0052529C">
      <w:pPr>
        <w:jc w:val="both"/>
      </w:pPr>
      <w:r w:rsidRPr="0052529C">
        <w:t>El manejo del paciente postoperatorio es un proceso crítico que requiere una atención integral, coordinada y basada en la seguridad. En este contexto, la colaboración entre TCAE (Técnicos en Cuidados Auxiliares de Enfermería) y personal de enfermería titulada es fundamental para garantizar la recuperación adecuada y la prevención de complicaciones.</w:t>
      </w:r>
    </w:p>
    <w:p w14:paraId="55D0F865" w14:textId="77777777" w:rsidR="0052529C" w:rsidRPr="0052529C" w:rsidRDefault="0052529C" w:rsidP="0052529C">
      <w:pPr>
        <w:jc w:val="both"/>
        <w:rPr>
          <w:b/>
        </w:rPr>
      </w:pPr>
      <w:r w:rsidRPr="0052529C">
        <w:rPr>
          <w:b/>
        </w:rPr>
        <w:t>Roles del personal de enfermería</w:t>
      </w:r>
    </w:p>
    <w:p w14:paraId="4CD62F21" w14:textId="77777777" w:rsidR="0052529C" w:rsidRPr="0052529C" w:rsidRDefault="0052529C" w:rsidP="0052529C">
      <w:pPr>
        <w:jc w:val="both"/>
      </w:pPr>
      <w:r w:rsidRPr="0052529C">
        <w:t xml:space="preserve">La enfermería tiene la responsabilidad de </w:t>
      </w:r>
      <w:r w:rsidRPr="0052529C">
        <w:rPr>
          <w:b/>
        </w:rPr>
        <w:t>planificar, coordinar y supervisar</w:t>
      </w:r>
      <w:r w:rsidRPr="0052529C">
        <w:t xml:space="preserve"> los cuidados postquirúrgicos. Entre sus funciones destacan la evaluación constante del estado general del paciente, el control del dolor, la administración de medicación prescrita y la prevención de complicaciones como infecciones, hemorragias o trombosis (Martín Segura et al., 2025). Además, las enfermeras educan al paciente y a su familia sobre cuidados domiciliarios y restricciones postoperatorias, y supervisan al personal auxiliar, asegurando que todas las intervenciones se realicen de forma segura y conforme a los protocolos hospitalarios (BMC </w:t>
      </w:r>
      <w:proofErr w:type="spellStart"/>
      <w:r w:rsidRPr="0052529C">
        <w:t>Nursing</w:t>
      </w:r>
      <w:proofErr w:type="spellEnd"/>
      <w:r w:rsidRPr="0052529C">
        <w:t>, 2024).</w:t>
      </w:r>
    </w:p>
    <w:p w14:paraId="4FDAE92B" w14:textId="77777777" w:rsidR="0052529C" w:rsidRPr="0052529C" w:rsidRDefault="0052529C" w:rsidP="0052529C">
      <w:pPr>
        <w:jc w:val="both"/>
        <w:rPr>
          <w:b/>
        </w:rPr>
      </w:pPr>
      <w:r w:rsidRPr="0052529C">
        <w:rPr>
          <w:b/>
        </w:rPr>
        <w:t>Funciones del TCAE</w:t>
      </w:r>
    </w:p>
    <w:p w14:paraId="1C2FEAD8" w14:textId="77777777" w:rsidR="0052529C" w:rsidRPr="0052529C" w:rsidRDefault="0052529C" w:rsidP="0052529C">
      <w:pPr>
        <w:jc w:val="both"/>
      </w:pPr>
      <w:r w:rsidRPr="0052529C">
        <w:t xml:space="preserve">Los TCAE desempeñan un papel complementario, centrado en los </w:t>
      </w:r>
      <w:r w:rsidRPr="0052529C">
        <w:rPr>
          <w:b/>
        </w:rPr>
        <w:t>cuidados directos y el bienestar del paciente</w:t>
      </w:r>
      <w:r w:rsidRPr="0052529C">
        <w:t>, siempre bajo supervisión de enfermería. Sus responsabilidades incluyen la higiene personal, la ayuda en la movilización temprana, la asistencia en la alimentación y la observación de signos vitales básicos (Revista Médica, 2025). Además, los auxiliares colaboran en la prevención de úlceras por presión, estasis venosa y otras complicaciones derivadas de la inmovilización prolongada. La comunicación constante con la enfermería permite que cualquier alteración en el estado del paciente sea identificada y tratada de manera oportuna (PubMed, 2020).</w:t>
      </w:r>
    </w:p>
    <w:p w14:paraId="75511A3C" w14:textId="77777777" w:rsidR="0052529C" w:rsidRPr="0052529C" w:rsidRDefault="0052529C" w:rsidP="0052529C">
      <w:pPr>
        <w:jc w:val="both"/>
        <w:rPr>
          <w:b/>
        </w:rPr>
      </w:pPr>
      <w:r w:rsidRPr="0052529C">
        <w:rPr>
          <w:b/>
        </w:rPr>
        <w:t>Colaboración efectiva</w:t>
      </w:r>
    </w:p>
    <w:p w14:paraId="436871B9" w14:textId="77777777" w:rsidR="0052529C" w:rsidRPr="0052529C" w:rsidRDefault="0052529C" w:rsidP="0052529C">
      <w:pPr>
        <w:jc w:val="both"/>
      </w:pPr>
      <w:r w:rsidRPr="0052529C">
        <w:t xml:space="preserve">La colaboración entre enfermería y TCAE requiere </w:t>
      </w:r>
      <w:r w:rsidRPr="0052529C">
        <w:rPr>
          <w:b/>
        </w:rPr>
        <w:t>comunicación clara, definición de responsabilidades y supervisión continua</w:t>
      </w:r>
      <w:r w:rsidRPr="0052529C">
        <w:t>. La planificación conjunta permite que las enfermeras definan prioridades y el TCAE ejecute tareas específicas de forma eficiente. La documentación compartida asegura la continuidad de los cuidados, mientras que la supervisión profesional garantiza que todas las intervenciones se realicen conforme a la normativa y los protocolos de seguridad (</w:t>
      </w:r>
      <w:proofErr w:type="spellStart"/>
      <w:r w:rsidRPr="0052529C">
        <w:t>Opefacil</w:t>
      </w:r>
      <w:proofErr w:type="spellEnd"/>
      <w:r w:rsidRPr="0052529C">
        <w:t>, 2024). Estudios muestran que la calidad de la relación entre enfermeras y auxiliares influye directamente en la seguridad del paciente y en la satisfacción del personal (PubMed, 2025).</w:t>
      </w:r>
    </w:p>
    <w:p w14:paraId="18DF9EDA" w14:textId="77777777" w:rsidR="0052529C" w:rsidRPr="0052529C" w:rsidRDefault="0052529C" w:rsidP="0052529C">
      <w:pPr>
        <w:jc w:val="both"/>
        <w:rPr>
          <w:b/>
        </w:rPr>
      </w:pPr>
      <w:r w:rsidRPr="0052529C">
        <w:rPr>
          <w:b/>
        </w:rPr>
        <w:t>Beneficios de la colaboración</w:t>
      </w:r>
    </w:p>
    <w:p w14:paraId="55DDC019" w14:textId="77777777" w:rsidR="0052529C" w:rsidRPr="0052529C" w:rsidRDefault="0052529C" w:rsidP="0052529C">
      <w:pPr>
        <w:jc w:val="both"/>
      </w:pPr>
      <w:r w:rsidRPr="0052529C">
        <w:t xml:space="preserve">Una colaboración bien estructurada genera </w:t>
      </w:r>
      <w:r w:rsidRPr="0052529C">
        <w:rPr>
          <w:b/>
        </w:rPr>
        <w:t>múltiples beneficios</w:t>
      </w:r>
      <w:r w:rsidRPr="0052529C">
        <w:t xml:space="preserve">, tanto para el paciente como para el equipo de salud. Entre ellos se incluyen la reducción de complicaciones postoperatorias, el aumento del confort y la satisfacción del paciente, y la optimización del tiempo y recursos del hospital. Además, fortalece el trabajo en equipo, mejora la eficiencia del personal y contribuye al desarrollo profesional del TCAE mediante la formación y supervisión continua (BMC </w:t>
      </w:r>
      <w:proofErr w:type="spellStart"/>
      <w:r w:rsidRPr="0052529C">
        <w:t>Nursing</w:t>
      </w:r>
      <w:proofErr w:type="spellEnd"/>
      <w:r w:rsidRPr="0052529C">
        <w:t>, 2024).</w:t>
      </w:r>
    </w:p>
    <w:p w14:paraId="371F740C" w14:textId="77777777" w:rsidR="0052529C" w:rsidRPr="0052529C" w:rsidRDefault="0052529C" w:rsidP="0052529C">
      <w:pPr>
        <w:jc w:val="both"/>
        <w:rPr>
          <w:b/>
        </w:rPr>
      </w:pPr>
      <w:r w:rsidRPr="0052529C">
        <w:rPr>
          <w:b/>
        </w:rPr>
        <w:t>Consideraciones y limitaciones</w:t>
      </w:r>
    </w:p>
    <w:p w14:paraId="4CB3B897" w14:textId="77777777" w:rsidR="0052529C" w:rsidRPr="0052529C" w:rsidRDefault="0052529C" w:rsidP="0052529C">
      <w:pPr>
        <w:jc w:val="both"/>
      </w:pPr>
      <w:r w:rsidRPr="0052529C">
        <w:t xml:space="preserve">Es importante destacar que las funciones del TCAE pueden variar según la normativa local y los protocolos de cada centro sanitario. Por ello, la formación continua y la actualización </w:t>
      </w:r>
      <w:r w:rsidRPr="0052529C">
        <w:lastRenderedPageBreak/>
        <w:t>de competencias son esenciales para mantener un nivel de cuidado seguro y efectivo (</w:t>
      </w:r>
      <w:proofErr w:type="spellStart"/>
      <w:r w:rsidRPr="0052529C">
        <w:t>Opefacil</w:t>
      </w:r>
      <w:proofErr w:type="spellEnd"/>
      <w:r w:rsidRPr="0052529C">
        <w:t>, 2024). Asimismo, aunque la evidencia empírica sobre la colaboración TCAE-enfermería es creciente, muchos estudios se centran en percepciones y experiencias, por lo que la evaluación de resultados clínicos concretos sigue siendo un área de interés y desarrollo (PubMed, 2020).</w:t>
      </w:r>
    </w:p>
    <w:p w14:paraId="25BD5698" w14:textId="77777777" w:rsidR="0052529C" w:rsidRPr="0052529C" w:rsidRDefault="0052529C" w:rsidP="0052529C">
      <w:pPr>
        <w:jc w:val="both"/>
        <w:rPr>
          <w:b/>
        </w:rPr>
      </w:pPr>
      <w:r w:rsidRPr="0052529C">
        <w:rPr>
          <w:b/>
        </w:rPr>
        <w:t>Conclusión</w:t>
      </w:r>
    </w:p>
    <w:p w14:paraId="6BAFC19C" w14:textId="77777777" w:rsidR="0052529C" w:rsidRPr="0052529C" w:rsidRDefault="0052529C" w:rsidP="0052529C">
      <w:pPr>
        <w:jc w:val="both"/>
      </w:pPr>
      <w:r w:rsidRPr="0052529C">
        <w:t xml:space="preserve">La atención postoperatoria segura y eficaz depende de un </w:t>
      </w:r>
      <w:r w:rsidRPr="0052529C">
        <w:rPr>
          <w:b/>
        </w:rPr>
        <w:t>trabajo coordinado entre enfermería y TCAE</w:t>
      </w:r>
      <w:r w:rsidRPr="0052529C">
        <w:t>, en el que cada profesional asume funciones claras y complementarias. La enfermería planifica, supervisa y evalúa, mientras que el TCAE proporciona cuidados directos y soporte al paciente. La comunicación, la documentación y la supervisión constante son claves para garantizar la calidad del cuidado, prevenir complicaciones y favorecer una recuperación más rápida y segura del paciente. Esta colaboración no solo mejora los resultados clínicos, sino que también fortalece la eficiencia del equipo sanitario y la satisfacción laboral de sus integrantes.</w:t>
      </w:r>
    </w:p>
    <w:p w14:paraId="50A366F2" w14:textId="77777777" w:rsidR="0052529C" w:rsidRPr="0052529C" w:rsidRDefault="0052529C" w:rsidP="0052529C">
      <w:pPr>
        <w:jc w:val="both"/>
        <w:rPr>
          <w:b/>
        </w:rPr>
      </w:pPr>
      <w:r w:rsidRPr="0052529C">
        <w:rPr>
          <w:b/>
        </w:rPr>
        <w:t>Referencias</w:t>
      </w:r>
    </w:p>
    <w:p w14:paraId="27B133B3" w14:textId="77777777" w:rsidR="0052529C" w:rsidRPr="0052529C" w:rsidRDefault="0052529C" w:rsidP="0052529C">
      <w:pPr>
        <w:numPr>
          <w:ilvl w:val="0"/>
          <w:numId w:val="11"/>
        </w:numPr>
        <w:jc w:val="both"/>
      </w:pPr>
      <w:r w:rsidRPr="0052529C">
        <w:t xml:space="preserve">Martín Segura S, </w:t>
      </w:r>
      <w:proofErr w:type="spellStart"/>
      <w:r w:rsidRPr="0052529C">
        <w:t>Iso</w:t>
      </w:r>
      <w:proofErr w:type="spellEnd"/>
      <w:r w:rsidRPr="0052529C">
        <w:t xml:space="preserve"> Pérez MP, Cólera</w:t>
      </w:r>
      <w:r w:rsidRPr="0052529C">
        <w:rPr>
          <w:rFonts w:ascii="Arial" w:hAnsi="Arial" w:cs="Arial"/>
        </w:rPr>
        <w:t> </w:t>
      </w:r>
      <w:r w:rsidRPr="0052529C">
        <w:t xml:space="preserve">M, Torrecilla E, Escario Pueyo M, Goyanes M. (2025). </w:t>
      </w:r>
      <w:r w:rsidRPr="0052529C">
        <w:rPr>
          <w:i/>
        </w:rPr>
        <w:t>Cuidados postoperatorios y las responsabilidades del TCAE</w:t>
      </w:r>
      <w:r w:rsidRPr="0052529C">
        <w:t xml:space="preserve">. Revista Médica. </w:t>
      </w:r>
      <w:hyperlink r:id="rId6" w:history="1">
        <w:r w:rsidRPr="0052529C">
          <w:rPr>
            <w:rStyle w:val="Hipervnculo"/>
          </w:rPr>
          <w:t>https://revistamedica.com/cuidados-postoperatorios-responsabilidades-tcae</w:t>
        </w:r>
      </w:hyperlink>
    </w:p>
    <w:p w14:paraId="54190F13" w14:textId="77777777" w:rsidR="0052529C" w:rsidRPr="0052529C" w:rsidRDefault="0052529C" w:rsidP="0052529C">
      <w:pPr>
        <w:numPr>
          <w:ilvl w:val="0"/>
          <w:numId w:val="11"/>
        </w:numPr>
        <w:jc w:val="both"/>
      </w:pPr>
      <w:r w:rsidRPr="0052529C">
        <w:t xml:space="preserve">BMC </w:t>
      </w:r>
      <w:proofErr w:type="spellStart"/>
      <w:r w:rsidRPr="0052529C">
        <w:t>Nursing</w:t>
      </w:r>
      <w:proofErr w:type="spellEnd"/>
      <w:r w:rsidRPr="0052529C">
        <w:t xml:space="preserve">. (2024). </w:t>
      </w:r>
      <w:r w:rsidRPr="0052529C">
        <w:rPr>
          <w:i/>
        </w:rPr>
        <w:t xml:space="preserve">Health care </w:t>
      </w:r>
      <w:proofErr w:type="spellStart"/>
      <w:r w:rsidRPr="0052529C">
        <w:rPr>
          <w:i/>
        </w:rPr>
        <w:t>assistant</w:t>
      </w:r>
      <w:proofErr w:type="spellEnd"/>
      <w:r w:rsidRPr="0052529C">
        <w:rPr>
          <w:i/>
        </w:rPr>
        <w:t xml:space="preserve"> and </w:t>
      </w:r>
      <w:proofErr w:type="spellStart"/>
      <w:r w:rsidRPr="0052529C">
        <w:rPr>
          <w:i/>
        </w:rPr>
        <w:t>registered</w:t>
      </w:r>
      <w:proofErr w:type="spellEnd"/>
      <w:r w:rsidRPr="0052529C">
        <w:rPr>
          <w:i/>
        </w:rPr>
        <w:t xml:space="preserve"> nurse </w:t>
      </w:r>
      <w:proofErr w:type="spellStart"/>
      <w:r w:rsidRPr="0052529C">
        <w:rPr>
          <w:i/>
        </w:rPr>
        <w:t>dyads</w:t>
      </w:r>
      <w:proofErr w:type="spellEnd"/>
      <w:r w:rsidRPr="0052529C">
        <w:rPr>
          <w:i/>
        </w:rPr>
        <w:t xml:space="preserve">, </w:t>
      </w:r>
      <w:proofErr w:type="spellStart"/>
      <w:r w:rsidRPr="0052529C">
        <w:rPr>
          <w:i/>
        </w:rPr>
        <w:t>working</w:t>
      </w:r>
      <w:proofErr w:type="spellEnd"/>
      <w:r w:rsidRPr="0052529C">
        <w:rPr>
          <w:i/>
        </w:rPr>
        <w:t xml:space="preserve"> </w:t>
      </w:r>
      <w:proofErr w:type="spellStart"/>
      <w:r w:rsidRPr="0052529C">
        <w:rPr>
          <w:i/>
        </w:rPr>
        <w:t>together</w:t>
      </w:r>
      <w:proofErr w:type="spellEnd"/>
      <w:r w:rsidRPr="0052529C">
        <w:rPr>
          <w:i/>
        </w:rPr>
        <w:t xml:space="preserve"> and </w:t>
      </w:r>
      <w:proofErr w:type="spellStart"/>
      <w:r w:rsidRPr="0052529C">
        <w:rPr>
          <w:i/>
        </w:rPr>
        <w:t>apart</w:t>
      </w:r>
      <w:proofErr w:type="spellEnd"/>
      <w:r w:rsidRPr="0052529C">
        <w:rPr>
          <w:i/>
        </w:rPr>
        <w:t xml:space="preserve"> – a </w:t>
      </w:r>
      <w:proofErr w:type="spellStart"/>
      <w:r w:rsidRPr="0052529C">
        <w:rPr>
          <w:i/>
        </w:rPr>
        <w:t>qualitative</w:t>
      </w:r>
      <w:proofErr w:type="spellEnd"/>
      <w:r w:rsidRPr="0052529C">
        <w:rPr>
          <w:i/>
        </w:rPr>
        <w:t xml:space="preserve"> </w:t>
      </w:r>
      <w:proofErr w:type="spellStart"/>
      <w:r w:rsidRPr="0052529C">
        <w:rPr>
          <w:i/>
        </w:rPr>
        <w:t>study</w:t>
      </w:r>
      <w:proofErr w:type="spellEnd"/>
      <w:r w:rsidRPr="0052529C">
        <w:t xml:space="preserve">. </w:t>
      </w:r>
    </w:p>
    <w:p w14:paraId="60643CD1" w14:textId="77777777" w:rsidR="0052529C" w:rsidRPr="0052529C" w:rsidRDefault="0052529C" w:rsidP="0052529C">
      <w:pPr>
        <w:jc w:val="both"/>
      </w:pPr>
      <w:hyperlink r:id="rId7" w:history="1">
        <w:r w:rsidRPr="0052529C">
          <w:rPr>
            <w:rStyle w:val="Hipervnculo"/>
          </w:rPr>
          <w:t>https://bmcnurs.biomedcentral.com/articles/10.1186/s12912-024-02619-z</w:t>
        </w:r>
      </w:hyperlink>
    </w:p>
    <w:p w14:paraId="2FBFE79F" w14:textId="77777777" w:rsidR="0052529C" w:rsidRDefault="0052529C" w:rsidP="0052529C">
      <w:pPr>
        <w:jc w:val="both"/>
      </w:pPr>
    </w:p>
    <w:p w14:paraId="45C8DD30" w14:textId="77777777" w:rsidR="0052529C" w:rsidRDefault="0052529C" w:rsidP="0052529C">
      <w:pPr>
        <w:jc w:val="both"/>
      </w:pPr>
    </w:p>
    <w:p w14:paraId="62B2270B" w14:textId="77777777" w:rsidR="0052529C" w:rsidRDefault="0052529C" w:rsidP="0052529C">
      <w:pPr>
        <w:jc w:val="both"/>
      </w:pPr>
    </w:p>
    <w:p w14:paraId="358073B3" w14:textId="77777777" w:rsidR="0052529C" w:rsidRDefault="0052529C" w:rsidP="0052529C">
      <w:pPr>
        <w:jc w:val="both"/>
      </w:pPr>
    </w:p>
    <w:p w14:paraId="7BB0AD8E" w14:textId="77777777" w:rsidR="0052529C" w:rsidRDefault="0052529C" w:rsidP="0052529C">
      <w:pPr>
        <w:jc w:val="both"/>
      </w:pPr>
    </w:p>
    <w:p w14:paraId="2DED134E" w14:textId="77777777" w:rsidR="0052529C" w:rsidRDefault="0052529C" w:rsidP="0052529C">
      <w:pPr>
        <w:jc w:val="both"/>
      </w:pPr>
    </w:p>
    <w:p w14:paraId="59E9C56D" w14:textId="77777777" w:rsidR="0052529C" w:rsidRDefault="0052529C" w:rsidP="0052529C">
      <w:pPr>
        <w:jc w:val="both"/>
      </w:pPr>
    </w:p>
    <w:p w14:paraId="73861C2B" w14:textId="77777777" w:rsidR="0052529C" w:rsidRDefault="0052529C" w:rsidP="0052529C">
      <w:pPr>
        <w:jc w:val="both"/>
      </w:pPr>
    </w:p>
    <w:p w14:paraId="6C0F1B05" w14:textId="77777777" w:rsidR="0052529C" w:rsidRDefault="0052529C" w:rsidP="0052529C">
      <w:pPr>
        <w:jc w:val="both"/>
      </w:pPr>
    </w:p>
    <w:p w14:paraId="1DECFDD7" w14:textId="77777777" w:rsidR="0052529C" w:rsidRDefault="0052529C" w:rsidP="0052529C">
      <w:pPr>
        <w:jc w:val="both"/>
      </w:pPr>
    </w:p>
    <w:p w14:paraId="618DA321" w14:textId="77777777" w:rsidR="0052529C" w:rsidRDefault="0052529C" w:rsidP="0052529C">
      <w:pPr>
        <w:jc w:val="both"/>
      </w:pPr>
    </w:p>
    <w:p w14:paraId="60507723" w14:textId="77777777" w:rsidR="0052529C" w:rsidRDefault="0052529C" w:rsidP="0052529C">
      <w:pPr>
        <w:jc w:val="both"/>
      </w:pPr>
    </w:p>
    <w:p w14:paraId="715E53F8" w14:textId="77777777" w:rsidR="0052529C" w:rsidRDefault="0052529C" w:rsidP="0052529C">
      <w:pPr>
        <w:jc w:val="both"/>
      </w:pPr>
    </w:p>
    <w:p w14:paraId="00A490A4" w14:textId="77777777" w:rsidR="0052529C" w:rsidRDefault="0052529C" w:rsidP="0052529C">
      <w:pPr>
        <w:jc w:val="both"/>
      </w:pPr>
    </w:p>
    <w:p w14:paraId="27DE79BE" w14:textId="77777777" w:rsidR="0052529C" w:rsidRPr="0052529C" w:rsidRDefault="0052529C" w:rsidP="0052529C">
      <w:pPr>
        <w:jc w:val="both"/>
      </w:pPr>
      <w:r w:rsidRPr="0052529C">
        <w:rPr>
          <w:b/>
        </w:rPr>
        <w:lastRenderedPageBreak/>
        <w:t>INCORPORACIÓN DE HISTORIAS CLÍNICAS DIGITALES Y EL PAPEL DEL TCAE</w:t>
      </w:r>
    </w:p>
    <w:p w14:paraId="1CF140F9" w14:textId="77777777" w:rsidR="0052529C" w:rsidRPr="0052529C" w:rsidRDefault="0052529C" w:rsidP="0052529C">
      <w:pPr>
        <w:jc w:val="both"/>
        <w:rPr>
          <w:b/>
        </w:rPr>
      </w:pPr>
      <w:r w:rsidRPr="0052529C">
        <w:rPr>
          <w:b/>
        </w:rPr>
        <w:t>Introducción</w:t>
      </w:r>
    </w:p>
    <w:p w14:paraId="6E56525B" w14:textId="77777777" w:rsidR="0052529C" w:rsidRPr="0052529C" w:rsidRDefault="0052529C" w:rsidP="0052529C">
      <w:pPr>
        <w:jc w:val="both"/>
      </w:pPr>
      <w:r w:rsidRPr="0052529C">
        <w:t xml:space="preserve">La digitalización de la documentación clínica es uno de los avances más relevantes en los últimos años en el ámbito sanitario. Las </w:t>
      </w:r>
      <w:r w:rsidRPr="0052529C">
        <w:rPr>
          <w:b/>
        </w:rPr>
        <w:t>historias clínicas digitales (HCD)</w:t>
      </w:r>
      <w:r w:rsidRPr="0052529C">
        <w:t xml:space="preserve"> permiten centralizar la información del paciente, mejorar la accesibilidad, la seguridad y la continuidad del cuidado. En este contexto, el Técnico en Cuidados Auxiliares de Enfermería (TCAE) adquiere un papel crucial, ya que, aunque tradicionalmente se centra en cuidados directos, cada vez interactúa más con sistemas electrónicos para registrar información de higiene, movilización, administración de tratamientos básicos y observaciones sobre el estado del paciente.</w:t>
      </w:r>
    </w:p>
    <w:p w14:paraId="00A2509B" w14:textId="77777777" w:rsidR="0052529C" w:rsidRPr="0052529C" w:rsidRDefault="0052529C" w:rsidP="0052529C">
      <w:pPr>
        <w:jc w:val="both"/>
      </w:pPr>
      <w:r w:rsidRPr="0052529C">
        <w:t>La incorporación de HCD no solo modifica los flujos de trabajo, sino que también exige competencias digitales, comprensión de protocolos de seguridad de datos y habilidades de comunicación para transmitir información precisa al equipo sanitario. Este estudio analiza cómo la participación del TCAE en el uso de HCD impacta en la eficiencia asistencial y la calidad del cuidado.</w:t>
      </w:r>
    </w:p>
    <w:p w14:paraId="6DFAF697" w14:textId="77777777" w:rsidR="0052529C" w:rsidRPr="0052529C" w:rsidRDefault="0052529C" w:rsidP="0052529C">
      <w:pPr>
        <w:jc w:val="both"/>
        <w:rPr>
          <w:b/>
        </w:rPr>
      </w:pPr>
      <w:r w:rsidRPr="0052529C">
        <w:rPr>
          <w:b/>
        </w:rPr>
        <w:t>Objetivos</w:t>
      </w:r>
    </w:p>
    <w:p w14:paraId="4FD2E61B" w14:textId="77777777" w:rsidR="0052529C" w:rsidRPr="0052529C" w:rsidRDefault="0052529C" w:rsidP="0052529C">
      <w:pPr>
        <w:numPr>
          <w:ilvl w:val="0"/>
          <w:numId w:val="12"/>
        </w:numPr>
        <w:jc w:val="both"/>
      </w:pPr>
      <w:r w:rsidRPr="0052529C">
        <w:rPr>
          <w:b/>
        </w:rPr>
        <w:t>Analizar la implicación del TCAE en la gestión de HCD</w:t>
      </w:r>
      <w:r w:rsidRPr="0052529C">
        <w:t xml:space="preserve"> y sus responsabilidades en el registro de información clínica.</w:t>
      </w:r>
    </w:p>
    <w:p w14:paraId="68D28AB9" w14:textId="77777777" w:rsidR="0052529C" w:rsidRPr="0052529C" w:rsidRDefault="0052529C" w:rsidP="0052529C">
      <w:pPr>
        <w:numPr>
          <w:ilvl w:val="0"/>
          <w:numId w:val="12"/>
        </w:numPr>
        <w:jc w:val="both"/>
      </w:pPr>
      <w:r w:rsidRPr="0052529C">
        <w:rPr>
          <w:b/>
        </w:rPr>
        <w:t>Evaluar la influencia de la digitalización en la eficiencia del trabajo del TCAE</w:t>
      </w:r>
      <w:r w:rsidRPr="0052529C">
        <w:t xml:space="preserve"> y la coordinación con el equipo de enfermería.</w:t>
      </w:r>
    </w:p>
    <w:p w14:paraId="7020D124" w14:textId="77777777" w:rsidR="0052529C" w:rsidRPr="0052529C" w:rsidRDefault="0052529C" w:rsidP="0052529C">
      <w:pPr>
        <w:numPr>
          <w:ilvl w:val="0"/>
          <w:numId w:val="12"/>
        </w:numPr>
        <w:jc w:val="both"/>
      </w:pPr>
      <w:r w:rsidRPr="0052529C">
        <w:rPr>
          <w:b/>
        </w:rPr>
        <w:t>Identificar competencias digitales necesarias</w:t>
      </w:r>
      <w:r w:rsidRPr="0052529C">
        <w:t xml:space="preserve"> y barreras percibidas por los </w:t>
      </w:r>
      <w:proofErr w:type="spellStart"/>
      <w:r w:rsidRPr="0052529C">
        <w:t>TCAEs</w:t>
      </w:r>
      <w:proofErr w:type="spellEnd"/>
      <w:r w:rsidRPr="0052529C">
        <w:t xml:space="preserve"> para el uso efectivo de HCD.</w:t>
      </w:r>
    </w:p>
    <w:p w14:paraId="36044E89" w14:textId="77777777" w:rsidR="0052529C" w:rsidRPr="0052529C" w:rsidRDefault="0052529C" w:rsidP="0052529C">
      <w:pPr>
        <w:numPr>
          <w:ilvl w:val="0"/>
          <w:numId w:val="12"/>
        </w:numPr>
        <w:jc w:val="both"/>
      </w:pPr>
      <w:r w:rsidRPr="0052529C">
        <w:rPr>
          <w:b/>
        </w:rPr>
        <w:t>Proponer estrategias de formación y optimización de procesos</w:t>
      </w:r>
      <w:r w:rsidRPr="0052529C">
        <w:t xml:space="preserve"> para mejorar la integración del TCAE en entornos digitales.</w:t>
      </w:r>
    </w:p>
    <w:p w14:paraId="5E45AC5E" w14:textId="77777777" w:rsidR="0052529C" w:rsidRPr="0052529C" w:rsidRDefault="0052529C" w:rsidP="0052529C">
      <w:pPr>
        <w:jc w:val="both"/>
        <w:rPr>
          <w:b/>
        </w:rPr>
      </w:pPr>
      <w:r w:rsidRPr="0052529C">
        <w:rPr>
          <w:b/>
        </w:rPr>
        <w:t>Material y métodos</w:t>
      </w:r>
    </w:p>
    <w:p w14:paraId="31F280BE" w14:textId="77777777" w:rsidR="0052529C" w:rsidRPr="0052529C" w:rsidRDefault="0052529C" w:rsidP="0052529C">
      <w:pPr>
        <w:jc w:val="both"/>
      </w:pPr>
      <w:r w:rsidRPr="0052529C">
        <w:t xml:space="preserve">Se realizó un </w:t>
      </w:r>
      <w:r w:rsidRPr="0052529C">
        <w:rPr>
          <w:b/>
        </w:rPr>
        <w:t>estudio descriptivo transversal</w:t>
      </w:r>
      <w:r w:rsidRPr="0052529C">
        <w:t xml:space="preserve"> en un hospital de nivel II, con participación de </w:t>
      </w:r>
      <w:r w:rsidRPr="0052529C">
        <w:rPr>
          <w:b/>
        </w:rPr>
        <w:t xml:space="preserve">30 </w:t>
      </w:r>
      <w:proofErr w:type="spellStart"/>
      <w:r w:rsidRPr="0052529C">
        <w:rPr>
          <w:b/>
        </w:rPr>
        <w:t>TCAEs</w:t>
      </w:r>
      <w:proofErr w:type="spellEnd"/>
      <w:r w:rsidRPr="0052529C">
        <w:t xml:space="preserve"> de diferentes unidades: hospitalización, urgencias y UCI.</w:t>
      </w:r>
    </w:p>
    <w:p w14:paraId="3F41D6C2" w14:textId="77777777" w:rsidR="0052529C" w:rsidRPr="0052529C" w:rsidRDefault="0052529C" w:rsidP="0052529C">
      <w:pPr>
        <w:jc w:val="both"/>
      </w:pPr>
      <w:r w:rsidRPr="0052529C">
        <w:t>Los instrumentos de recogida de datos incluyeron:</w:t>
      </w:r>
    </w:p>
    <w:p w14:paraId="5BD8B33B" w14:textId="77777777" w:rsidR="0052529C" w:rsidRPr="0052529C" w:rsidRDefault="0052529C" w:rsidP="0052529C">
      <w:pPr>
        <w:numPr>
          <w:ilvl w:val="0"/>
          <w:numId w:val="13"/>
        </w:numPr>
        <w:jc w:val="both"/>
      </w:pPr>
      <w:r w:rsidRPr="0052529C">
        <w:rPr>
          <w:b/>
        </w:rPr>
        <w:t>Encuestas estructuradas</w:t>
      </w:r>
      <w:r w:rsidRPr="0052529C">
        <w:t xml:space="preserve"> sobre frecuencia de uso de HCD, percepción de la carga de trabajo, formación recibida y satisfacción con el sistema.</w:t>
      </w:r>
    </w:p>
    <w:p w14:paraId="2360C7B6" w14:textId="77777777" w:rsidR="0052529C" w:rsidRPr="0052529C" w:rsidRDefault="0052529C" w:rsidP="0052529C">
      <w:pPr>
        <w:numPr>
          <w:ilvl w:val="0"/>
          <w:numId w:val="13"/>
        </w:numPr>
        <w:jc w:val="both"/>
      </w:pPr>
      <w:r w:rsidRPr="0052529C">
        <w:rPr>
          <w:b/>
        </w:rPr>
        <w:t>Observación directa</w:t>
      </w:r>
      <w:r w:rsidRPr="0052529C">
        <w:t xml:space="preserve"> de la interacción de </w:t>
      </w:r>
      <w:proofErr w:type="spellStart"/>
      <w:r w:rsidRPr="0052529C">
        <w:t>TCAEs</w:t>
      </w:r>
      <w:proofErr w:type="spellEnd"/>
      <w:r w:rsidRPr="0052529C">
        <w:t xml:space="preserve"> con HCD durante la realización de cuidados básicos y registro de información.</w:t>
      </w:r>
    </w:p>
    <w:p w14:paraId="52DA4C76" w14:textId="77777777" w:rsidR="0052529C" w:rsidRPr="0052529C" w:rsidRDefault="0052529C" w:rsidP="0052529C">
      <w:pPr>
        <w:numPr>
          <w:ilvl w:val="0"/>
          <w:numId w:val="13"/>
        </w:numPr>
        <w:jc w:val="both"/>
      </w:pPr>
      <w:r w:rsidRPr="0052529C">
        <w:rPr>
          <w:b/>
        </w:rPr>
        <w:t>Entrevistas semiestructuradas</w:t>
      </w:r>
      <w:r w:rsidRPr="0052529C">
        <w:t xml:space="preserve"> a un subgrupo de 10 </w:t>
      </w:r>
      <w:proofErr w:type="spellStart"/>
      <w:r w:rsidRPr="0052529C">
        <w:t>TCAEs</w:t>
      </w:r>
      <w:proofErr w:type="spellEnd"/>
      <w:r w:rsidRPr="0052529C">
        <w:t xml:space="preserve"> para identificar barreras, retos y buenas prácticas.</w:t>
      </w:r>
    </w:p>
    <w:p w14:paraId="1BB41F50" w14:textId="77777777" w:rsidR="0052529C" w:rsidRPr="0052529C" w:rsidRDefault="0052529C" w:rsidP="0052529C">
      <w:pPr>
        <w:numPr>
          <w:ilvl w:val="0"/>
          <w:numId w:val="13"/>
        </w:numPr>
        <w:jc w:val="both"/>
      </w:pPr>
      <w:r w:rsidRPr="0052529C">
        <w:rPr>
          <w:b/>
        </w:rPr>
        <w:t>Revisión de registros clínicos</w:t>
      </w:r>
      <w:r w:rsidRPr="0052529C">
        <w:t xml:space="preserve"> para evaluar la calidad y completitud de los datos ingresados por los </w:t>
      </w:r>
      <w:proofErr w:type="spellStart"/>
      <w:r w:rsidRPr="0052529C">
        <w:t>TCAEs</w:t>
      </w:r>
      <w:proofErr w:type="spellEnd"/>
      <w:r w:rsidRPr="0052529C">
        <w:t>.</w:t>
      </w:r>
    </w:p>
    <w:p w14:paraId="68220EBC" w14:textId="77777777" w:rsidR="0052529C" w:rsidRPr="0052529C" w:rsidRDefault="0052529C" w:rsidP="0052529C">
      <w:pPr>
        <w:jc w:val="both"/>
      </w:pPr>
      <w:r w:rsidRPr="0052529C">
        <w:t>Se analizaron variables como tiempo invertido en registro digital, errores detectados, cumplimiento de protocolos y percepción de eficiencia.</w:t>
      </w:r>
    </w:p>
    <w:p w14:paraId="7D9C37DB" w14:textId="77777777" w:rsidR="0052529C" w:rsidRPr="0052529C" w:rsidRDefault="0052529C" w:rsidP="0052529C">
      <w:pPr>
        <w:jc w:val="both"/>
        <w:rPr>
          <w:b/>
        </w:rPr>
      </w:pPr>
      <w:r w:rsidRPr="0052529C">
        <w:rPr>
          <w:b/>
        </w:rPr>
        <w:lastRenderedPageBreak/>
        <w:t>Resultados</w:t>
      </w:r>
    </w:p>
    <w:p w14:paraId="6D17CC89" w14:textId="77777777" w:rsidR="0052529C" w:rsidRPr="0052529C" w:rsidRDefault="0052529C" w:rsidP="0052529C">
      <w:pPr>
        <w:jc w:val="both"/>
      </w:pPr>
      <w:r w:rsidRPr="0052529C">
        <w:t xml:space="preserve">Los resultados mostraron que el </w:t>
      </w:r>
      <w:r w:rsidRPr="0052529C">
        <w:rPr>
          <w:b/>
        </w:rPr>
        <w:t>TCAE desempeña un papel activo</w:t>
      </w:r>
      <w:r w:rsidRPr="0052529C">
        <w:t xml:space="preserve"> en la gestión de HCD, registrando datos relacionados con higiene, movilización, administración de tratamientos básicos, control de signos vitales y observaciones sobre el estado general del paciente.</w:t>
      </w:r>
    </w:p>
    <w:p w14:paraId="450E86E6" w14:textId="77777777" w:rsidR="0052529C" w:rsidRPr="0052529C" w:rsidRDefault="0052529C" w:rsidP="0052529C">
      <w:pPr>
        <w:jc w:val="both"/>
      </w:pPr>
      <w:r w:rsidRPr="0052529C">
        <w:t xml:space="preserve">El </w:t>
      </w:r>
      <w:r w:rsidRPr="0052529C">
        <w:rPr>
          <w:b/>
        </w:rPr>
        <w:t>tiempo medio invertido en registros digitales</w:t>
      </w:r>
      <w:r w:rsidRPr="0052529C">
        <w:t xml:space="preserve"> fue de 15 minutos por turno, valorado como aceptable por el 70 % de los participantes. Sin embargo, un 30 % señaló dificultades iniciales con el software, principalmente por falta de formación específica.</w:t>
      </w:r>
    </w:p>
    <w:p w14:paraId="595A0B62" w14:textId="77777777" w:rsidR="0052529C" w:rsidRPr="0052529C" w:rsidRDefault="0052529C" w:rsidP="0052529C">
      <w:pPr>
        <w:jc w:val="both"/>
      </w:pPr>
      <w:r w:rsidRPr="0052529C">
        <w:t xml:space="preserve">La </w:t>
      </w:r>
      <w:r w:rsidRPr="0052529C">
        <w:rPr>
          <w:b/>
        </w:rPr>
        <w:t>calidad de los registros</w:t>
      </w:r>
      <w:r w:rsidRPr="0052529C">
        <w:t xml:space="preserve"> fue alta, con un 92 % de completitud y escasos errores detectados (principalmente duplicidad de registros). La integración de </w:t>
      </w:r>
      <w:proofErr w:type="spellStart"/>
      <w:r w:rsidRPr="0052529C">
        <w:t>TCAEs</w:t>
      </w:r>
      <w:proofErr w:type="spellEnd"/>
      <w:r w:rsidRPr="0052529C">
        <w:t xml:space="preserve"> en HCD permitió mejorar la </w:t>
      </w:r>
      <w:r w:rsidRPr="0052529C">
        <w:rPr>
          <w:b/>
        </w:rPr>
        <w:t>coordinación con enfermería</w:t>
      </w:r>
      <w:r w:rsidRPr="0052529C">
        <w:t>, reduciendo la necesidad de verificaciones posteriores y optimizando la planificación de cuidados.</w:t>
      </w:r>
    </w:p>
    <w:p w14:paraId="6E7382AB" w14:textId="77777777" w:rsidR="0052529C" w:rsidRPr="0052529C" w:rsidRDefault="0052529C" w:rsidP="0052529C">
      <w:pPr>
        <w:jc w:val="both"/>
      </w:pPr>
      <w:r w:rsidRPr="0052529C">
        <w:t xml:space="preserve">Las entrevistas revelaron que los </w:t>
      </w:r>
      <w:proofErr w:type="spellStart"/>
      <w:r w:rsidRPr="0052529C">
        <w:t>TCAEs</w:t>
      </w:r>
      <w:proofErr w:type="spellEnd"/>
      <w:r w:rsidRPr="0052529C">
        <w:t xml:space="preserve"> consideran fundamentales competencias digitales como: manejo básico de software clínico, comprensión de protocolos de confidencialidad, capacidad de observación precisa y rapidez en la introducción de datos. Además, se identificaron barreras como la resistencia al cambio inicial, la sobrecarga de tareas y la falta de formación continua.</w:t>
      </w:r>
    </w:p>
    <w:p w14:paraId="6068D2AE" w14:textId="77777777" w:rsidR="0052529C" w:rsidRPr="0052529C" w:rsidRDefault="0052529C" w:rsidP="0052529C">
      <w:pPr>
        <w:jc w:val="both"/>
      </w:pPr>
      <w:r w:rsidRPr="0052529C">
        <w:t xml:space="preserve">Los participantes valoraron positivamente la digitalización, destacando que permite un </w:t>
      </w:r>
      <w:r w:rsidRPr="0052529C">
        <w:rPr>
          <w:b/>
        </w:rPr>
        <w:t>seguimiento más preciso del paciente</w:t>
      </w:r>
      <w:r w:rsidRPr="0052529C">
        <w:t>, facilita la comunicación con otros profesionales y contribuye a la seguridad asistencial.</w:t>
      </w:r>
    </w:p>
    <w:p w14:paraId="30674117" w14:textId="77777777" w:rsidR="0052529C" w:rsidRPr="0052529C" w:rsidRDefault="0052529C" w:rsidP="0052529C">
      <w:pPr>
        <w:jc w:val="both"/>
        <w:rPr>
          <w:b/>
        </w:rPr>
      </w:pPr>
      <w:r w:rsidRPr="0052529C">
        <w:rPr>
          <w:b/>
        </w:rPr>
        <w:t>Conclusiones</w:t>
      </w:r>
    </w:p>
    <w:p w14:paraId="0438EE12" w14:textId="77777777" w:rsidR="0052529C" w:rsidRPr="0052529C" w:rsidRDefault="0052529C" w:rsidP="0052529C">
      <w:pPr>
        <w:jc w:val="both"/>
      </w:pPr>
      <w:r w:rsidRPr="0052529C">
        <w:t xml:space="preserve">La incorporación de historias clínicas digitales representa una </w:t>
      </w:r>
      <w:r w:rsidRPr="0052529C">
        <w:rPr>
          <w:b/>
        </w:rPr>
        <w:t>oportunidad para potenciar el papel del TCAE</w:t>
      </w:r>
      <w:r w:rsidRPr="0052529C">
        <w:t xml:space="preserve"> dentro del equipo asistencial. Su </w:t>
      </w:r>
      <w:proofErr w:type="gramStart"/>
      <w:r w:rsidRPr="0052529C">
        <w:t>participación activa</w:t>
      </w:r>
      <w:proofErr w:type="gramEnd"/>
      <w:r w:rsidRPr="0052529C">
        <w:t xml:space="preserve"> en el registro de datos mejora la eficiencia, garantiza información completa y precisa, y fortalece la coordinación con enfermería y otros profesionales.</w:t>
      </w:r>
    </w:p>
    <w:p w14:paraId="1711CC6F" w14:textId="77777777" w:rsidR="0052529C" w:rsidRPr="0052529C" w:rsidRDefault="0052529C" w:rsidP="0052529C">
      <w:pPr>
        <w:jc w:val="both"/>
      </w:pPr>
      <w:r w:rsidRPr="0052529C">
        <w:t xml:space="preserve">Para maximizar los beneficios, es necesario ofrecer </w:t>
      </w:r>
      <w:r w:rsidRPr="0052529C">
        <w:rPr>
          <w:b/>
        </w:rPr>
        <w:t>formación continua en competencias digitales</w:t>
      </w:r>
      <w:r w:rsidRPr="0052529C">
        <w:t>, diseñar interfaces intuitivas y asignar tiempo suficiente para el registro sin comprometer la atención directa al paciente. La integración efectiva del TCAE en HCD contribuye a un cuidado más seguro, organizado y centrado en la persona.</w:t>
      </w:r>
    </w:p>
    <w:p w14:paraId="20DC7207" w14:textId="77777777" w:rsidR="0052529C" w:rsidRPr="0052529C" w:rsidRDefault="0052529C" w:rsidP="0052529C">
      <w:pPr>
        <w:jc w:val="both"/>
        <w:rPr>
          <w:b/>
        </w:rPr>
      </w:pPr>
      <w:r w:rsidRPr="0052529C">
        <w:rPr>
          <w:b/>
        </w:rPr>
        <w:t>Bibliografía</w:t>
      </w:r>
    </w:p>
    <w:p w14:paraId="440F36C2" w14:textId="77777777" w:rsidR="0052529C" w:rsidRPr="0052529C" w:rsidRDefault="0052529C" w:rsidP="0052529C">
      <w:pPr>
        <w:numPr>
          <w:ilvl w:val="0"/>
          <w:numId w:val="14"/>
        </w:numPr>
        <w:jc w:val="both"/>
      </w:pPr>
      <w:r w:rsidRPr="0052529C">
        <w:t xml:space="preserve">Ministerio de Sanidad. </w:t>
      </w:r>
      <w:r w:rsidRPr="0052529C">
        <w:rPr>
          <w:i/>
        </w:rPr>
        <w:t>Historia clínica electrónica: guía para profesionales sanitarios</w:t>
      </w:r>
      <w:r w:rsidRPr="0052529C">
        <w:t>.</w:t>
      </w:r>
    </w:p>
    <w:p w14:paraId="16B47D81" w14:textId="77777777" w:rsidR="0052529C" w:rsidRPr="0052529C" w:rsidRDefault="0052529C" w:rsidP="0052529C">
      <w:pPr>
        <w:numPr>
          <w:ilvl w:val="0"/>
          <w:numId w:val="14"/>
        </w:numPr>
        <w:jc w:val="both"/>
      </w:pPr>
      <w:r w:rsidRPr="0052529C">
        <w:t xml:space="preserve">Organización Mundial de la Salud. </w:t>
      </w:r>
      <w:r w:rsidRPr="0052529C">
        <w:rPr>
          <w:i/>
        </w:rPr>
        <w:t>Digitalización de registros clínicos y seguridad del paciente</w:t>
      </w:r>
      <w:r w:rsidRPr="0052529C">
        <w:t>.</w:t>
      </w:r>
    </w:p>
    <w:p w14:paraId="253F8D37" w14:textId="77777777" w:rsidR="0052529C" w:rsidRPr="0052529C" w:rsidRDefault="0052529C" w:rsidP="0052529C">
      <w:pPr>
        <w:numPr>
          <w:ilvl w:val="0"/>
          <w:numId w:val="14"/>
        </w:numPr>
        <w:jc w:val="both"/>
      </w:pPr>
      <w:r w:rsidRPr="0052529C">
        <w:t xml:space="preserve">Instituto Nacional de Seguridad y Salud en el Trabajo (INSST). </w:t>
      </w:r>
      <w:r w:rsidRPr="0052529C">
        <w:rPr>
          <w:i/>
        </w:rPr>
        <w:t>Competencias digitales en profesionales sanitarios</w:t>
      </w:r>
      <w:r w:rsidRPr="0052529C">
        <w:t>.</w:t>
      </w:r>
    </w:p>
    <w:p w14:paraId="6F276B93" w14:textId="77777777" w:rsidR="0052529C" w:rsidRDefault="0052529C" w:rsidP="0052529C">
      <w:pPr>
        <w:jc w:val="both"/>
      </w:pPr>
    </w:p>
    <w:p w14:paraId="4BA25A73" w14:textId="77777777" w:rsidR="0052529C" w:rsidRDefault="0052529C" w:rsidP="0052529C">
      <w:pPr>
        <w:jc w:val="both"/>
      </w:pPr>
    </w:p>
    <w:p w14:paraId="5190A4C4" w14:textId="77777777" w:rsidR="0052529C" w:rsidRDefault="0052529C" w:rsidP="0052529C">
      <w:pPr>
        <w:jc w:val="both"/>
      </w:pPr>
    </w:p>
    <w:p w14:paraId="70DB69FF" w14:textId="77777777" w:rsidR="0052529C" w:rsidRDefault="0052529C" w:rsidP="0052529C">
      <w:pPr>
        <w:jc w:val="both"/>
      </w:pPr>
    </w:p>
    <w:p w14:paraId="67B533BB" w14:textId="77777777" w:rsidR="0052529C" w:rsidRPr="0052529C" w:rsidRDefault="0052529C" w:rsidP="0052529C">
      <w:pPr>
        <w:jc w:val="both"/>
      </w:pPr>
      <w:r w:rsidRPr="0052529C">
        <w:rPr>
          <w:b/>
        </w:rPr>
        <w:lastRenderedPageBreak/>
        <w:t xml:space="preserve">DETECCIÓN PRECOZ Y RESPUESTA INTERDISCIPLINAR ANTE LA VIOLENCIA DE </w:t>
      </w:r>
    </w:p>
    <w:p w14:paraId="2D8E6EDE" w14:textId="77777777" w:rsidR="0052529C" w:rsidRPr="0052529C" w:rsidRDefault="0052529C" w:rsidP="0052529C">
      <w:pPr>
        <w:jc w:val="both"/>
      </w:pPr>
      <w:r w:rsidRPr="0052529C">
        <w:rPr>
          <w:b/>
        </w:rPr>
        <w:t>GÉNERO: BARRERAS Y OPORTUNIDADES EN ÁMBITOS SANITARIOS</w:t>
      </w:r>
    </w:p>
    <w:p w14:paraId="4C3FFDA2" w14:textId="77777777" w:rsidR="0052529C" w:rsidRPr="0052529C" w:rsidRDefault="0052529C" w:rsidP="0052529C">
      <w:pPr>
        <w:jc w:val="both"/>
        <w:rPr>
          <w:b/>
        </w:rPr>
      </w:pPr>
      <w:r w:rsidRPr="0052529C">
        <w:rPr>
          <w:b/>
        </w:rPr>
        <w:t>INTRODUCCIÓN</w:t>
      </w:r>
    </w:p>
    <w:p w14:paraId="4DF21887" w14:textId="77777777" w:rsidR="0052529C" w:rsidRPr="0052529C" w:rsidRDefault="0052529C" w:rsidP="0052529C">
      <w:pPr>
        <w:jc w:val="both"/>
      </w:pPr>
      <w:r w:rsidRPr="0052529C">
        <w:t xml:space="preserve">La violencia de género constituye un grave problema de salud pública y una vulneración de los derechos humanos con importantes consecuencias físicas, psicológicas y sociales para las mujeres que la sufren. La Organización Mundial de la Salud reconoce que el sistema sanitario es uno de los principales puntos de contacto de las víctimas con los servicios públicos, lo que sitúa a los profesionales sanitarios en una posición clave para la detección precoz. Sin embargo, la identificación temprana de la violencia de género continúa siendo limitada, debido a múltiples barreras individuales, institucionales y sociales. La falta de formación específica, la escasez de protocolos claros y la débil coordinación interdisciplinar dificultan una respuesta integral y eficaz. Este estudio analiza las barreras y oportunidades existentes en los ámbitos sanitarios para mejorar la detección precoz y la respuesta interdisciplinar ante la violencia de género. </w:t>
      </w:r>
    </w:p>
    <w:p w14:paraId="5BA3C35D" w14:textId="77777777" w:rsidR="0052529C" w:rsidRPr="0052529C" w:rsidRDefault="0052529C" w:rsidP="0052529C">
      <w:pPr>
        <w:jc w:val="both"/>
        <w:rPr>
          <w:b/>
        </w:rPr>
      </w:pPr>
      <w:r w:rsidRPr="0052529C">
        <w:rPr>
          <w:b/>
        </w:rPr>
        <w:t>OBJETIVOS Objetivo general</w:t>
      </w:r>
    </w:p>
    <w:p w14:paraId="348ABC33" w14:textId="77777777" w:rsidR="0052529C" w:rsidRPr="0052529C" w:rsidRDefault="0052529C" w:rsidP="0052529C">
      <w:pPr>
        <w:jc w:val="both"/>
      </w:pPr>
      <w:r w:rsidRPr="0052529C">
        <w:t xml:space="preserve">Analizar las principales barreras y oportunidades en la detección precoz y la respuesta interdisciplinar ante la violencia de género en el ámbito sanitario. </w:t>
      </w:r>
    </w:p>
    <w:p w14:paraId="4962BC34" w14:textId="77777777" w:rsidR="0052529C" w:rsidRPr="0052529C" w:rsidRDefault="0052529C" w:rsidP="0052529C">
      <w:pPr>
        <w:jc w:val="both"/>
        <w:rPr>
          <w:b/>
        </w:rPr>
      </w:pPr>
      <w:r w:rsidRPr="0052529C">
        <w:rPr>
          <w:b/>
        </w:rPr>
        <w:t>Objetivos específicos</w:t>
      </w:r>
    </w:p>
    <w:p w14:paraId="6BDB0243" w14:textId="77777777" w:rsidR="0052529C" w:rsidRPr="0052529C" w:rsidRDefault="0052529C" w:rsidP="0052529C">
      <w:pPr>
        <w:numPr>
          <w:ilvl w:val="0"/>
          <w:numId w:val="15"/>
        </w:numPr>
        <w:jc w:val="both"/>
      </w:pPr>
      <w:r w:rsidRPr="0052529C">
        <w:t>Identificar las dificultades percibidas por los profesionales sanitarios en la detección de casos de violencia de género.</w:t>
      </w:r>
    </w:p>
    <w:p w14:paraId="4BF2A958" w14:textId="77777777" w:rsidR="0052529C" w:rsidRPr="0052529C" w:rsidRDefault="0052529C" w:rsidP="0052529C">
      <w:pPr>
        <w:numPr>
          <w:ilvl w:val="0"/>
          <w:numId w:val="15"/>
        </w:numPr>
        <w:jc w:val="both"/>
      </w:pPr>
      <w:r w:rsidRPr="0052529C">
        <w:t>Analizar el nivel de formación y conocimiento sobre protocolos de actuación.</w:t>
      </w:r>
    </w:p>
    <w:p w14:paraId="3757691D" w14:textId="77777777" w:rsidR="0052529C" w:rsidRPr="0052529C" w:rsidRDefault="0052529C" w:rsidP="0052529C">
      <w:pPr>
        <w:numPr>
          <w:ilvl w:val="0"/>
          <w:numId w:val="15"/>
        </w:numPr>
        <w:jc w:val="both"/>
      </w:pPr>
      <w:r w:rsidRPr="0052529C">
        <w:t>Explorar las oportunidades de mejora en la coordinación interdisciplinar con otros recursos comunitarios.</w:t>
      </w:r>
    </w:p>
    <w:p w14:paraId="2F6856B3" w14:textId="77777777" w:rsidR="0052529C" w:rsidRPr="0052529C" w:rsidRDefault="0052529C" w:rsidP="0052529C">
      <w:pPr>
        <w:jc w:val="both"/>
        <w:rPr>
          <w:b/>
        </w:rPr>
      </w:pPr>
      <w:r w:rsidRPr="0052529C">
        <w:rPr>
          <w:b/>
        </w:rPr>
        <w:t>MATERIAL Y MÉTODOS</w:t>
      </w:r>
    </w:p>
    <w:p w14:paraId="50D2F0B6" w14:textId="77777777" w:rsidR="0052529C" w:rsidRPr="0052529C" w:rsidRDefault="0052529C" w:rsidP="0052529C">
      <w:pPr>
        <w:jc w:val="both"/>
      </w:pPr>
      <w:r w:rsidRPr="0052529C">
        <w:t>Se realizó un estudio descriptivo de tipo transversal mediante una revisión bibliográfica y una encuesta estructurada dirigida a profesionales sanitarios de atención primaria y servicios de urgencias. La revisión incluyó artículos científicos publicados entre 2018 y 2024 en bases de datos como PubMed y SciELO, utilizando los descriptores “violencia de género”, “detección precoz” y “ámbito sanitario”.</w:t>
      </w:r>
    </w:p>
    <w:p w14:paraId="47694E3C" w14:textId="77777777" w:rsidR="0052529C" w:rsidRPr="0052529C" w:rsidRDefault="0052529C" w:rsidP="0052529C">
      <w:pPr>
        <w:jc w:val="both"/>
      </w:pPr>
      <w:r w:rsidRPr="0052529C">
        <w:t xml:space="preserve">La encuesta evaluó variables relacionadas con la formación recibida, experiencia profesional, conocimiento de protocolos, percepción de barreras y grado de coordinación con otros servicios. Los datos se analizaron mediante estadística descriptiva. </w:t>
      </w:r>
    </w:p>
    <w:p w14:paraId="2DEB1EA7" w14:textId="77777777" w:rsidR="0052529C" w:rsidRPr="0052529C" w:rsidRDefault="0052529C" w:rsidP="0052529C">
      <w:pPr>
        <w:jc w:val="both"/>
        <w:rPr>
          <w:b/>
        </w:rPr>
      </w:pPr>
      <w:r w:rsidRPr="0052529C">
        <w:rPr>
          <w:b/>
        </w:rPr>
        <w:t>RESULTADOS</w:t>
      </w:r>
    </w:p>
    <w:p w14:paraId="3003B1C1" w14:textId="77777777" w:rsidR="0052529C" w:rsidRPr="0052529C" w:rsidRDefault="0052529C" w:rsidP="0052529C">
      <w:pPr>
        <w:jc w:val="both"/>
      </w:pPr>
      <w:r w:rsidRPr="0052529C">
        <w:t>Los resultados evidencian que una proporción significativa de profesionales reconoce dificultades para identificar la violencia de género en fases tempranas, especialmente cuando no existen signos físicos evidentes. Entre las barreras más frecuentes destacan la falta de tiempo en consulta, la insuficiente formación específica, el temor a empeorar la situación de la víctima y la incertidumbre sobre los recursos disponibles.</w:t>
      </w:r>
    </w:p>
    <w:p w14:paraId="18C6FEB9" w14:textId="77777777" w:rsidR="0052529C" w:rsidRPr="0052529C" w:rsidRDefault="0052529C" w:rsidP="0052529C">
      <w:pPr>
        <w:jc w:val="both"/>
      </w:pPr>
      <w:r w:rsidRPr="0052529C">
        <w:lastRenderedPageBreak/>
        <w:t xml:space="preserve">Asimismo, se observó un conocimiento desigual de los protocolos de actuación y una percepción limitada de la coordinación con servicios sociales, judiciales y comunitarios. No obstante, los participantes identificaron como oportunidades la formación continuada, la implementación de herramientas de cribado sistemático y el fortalecimiento del trabajo interdisciplinar. </w:t>
      </w:r>
    </w:p>
    <w:p w14:paraId="2526CF3B" w14:textId="77777777" w:rsidR="0052529C" w:rsidRPr="0052529C" w:rsidRDefault="0052529C" w:rsidP="0052529C">
      <w:pPr>
        <w:jc w:val="both"/>
        <w:rPr>
          <w:b/>
        </w:rPr>
      </w:pPr>
      <w:r w:rsidRPr="0052529C">
        <w:rPr>
          <w:b/>
        </w:rPr>
        <w:t>CONCLUSIONES</w:t>
      </w:r>
    </w:p>
    <w:p w14:paraId="5CE8E3F9" w14:textId="77777777" w:rsidR="0052529C" w:rsidRPr="0052529C" w:rsidRDefault="0052529C" w:rsidP="0052529C">
      <w:pPr>
        <w:jc w:val="both"/>
      </w:pPr>
      <w:r w:rsidRPr="0052529C">
        <w:t xml:space="preserve">La detección precoz de la violencia de género en el ámbito sanitario continúa enfrentándose a importantes barreras estructurales y formativas. A pesar de ello, los profesionales sanitarios reconocen su papel fundamental y muestran una actitud favorable hacia la mejora de la atención. El refuerzo de la formación específica, la disponibilidad de protocolos claros y la coordinación efectiva con otros ámbitos profesionales resultan esenciales para garantizar una respuesta integral. Promover una atención interdisciplinar no solo facilita la detección temprana, sino que contribuye a </w:t>
      </w:r>
    </w:p>
    <w:p w14:paraId="6D7EA39E" w14:textId="77777777" w:rsidR="0052529C" w:rsidRPr="0052529C" w:rsidRDefault="0052529C" w:rsidP="0052529C">
      <w:pPr>
        <w:jc w:val="both"/>
      </w:pPr>
      <w:r w:rsidRPr="0052529C">
        <w:t xml:space="preserve">una atención más segura, ética y centrada en la víctima. </w:t>
      </w:r>
    </w:p>
    <w:p w14:paraId="2E57CE46" w14:textId="77777777" w:rsidR="0052529C" w:rsidRPr="0052529C" w:rsidRDefault="0052529C" w:rsidP="0052529C">
      <w:pPr>
        <w:jc w:val="both"/>
        <w:rPr>
          <w:b/>
        </w:rPr>
      </w:pPr>
      <w:r w:rsidRPr="0052529C">
        <w:rPr>
          <w:b/>
        </w:rPr>
        <w:t>BIBLIOGRAFÍA</w:t>
      </w:r>
    </w:p>
    <w:p w14:paraId="7991203A" w14:textId="77777777" w:rsidR="0052529C" w:rsidRPr="0052529C" w:rsidRDefault="0052529C" w:rsidP="0052529C">
      <w:pPr>
        <w:numPr>
          <w:ilvl w:val="0"/>
          <w:numId w:val="16"/>
        </w:numPr>
        <w:jc w:val="both"/>
      </w:pPr>
      <w:r w:rsidRPr="0052529C">
        <w:t xml:space="preserve">Organización Mundial de la Salud. </w:t>
      </w:r>
      <w:r w:rsidRPr="0052529C">
        <w:rPr>
          <w:i/>
        </w:rPr>
        <w:t>Violencia contra la mujer</w:t>
      </w:r>
      <w:r w:rsidRPr="0052529C">
        <w:t>. OMS; 2021.</w:t>
      </w:r>
    </w:p>
    <w:p w14:paraId="4F8E583E" w14:textId="77777777" w:rsidR="0052529C" w:rsidRPr="0052529C" w:rsidRDefault="0052529C" w:rsidP="0052529C">
      <w:pPr>
        <w:numPr>
          <w:ilvl w:val="0"/>
          <w:numId w:val="16"/>
        </w:numPr>
        <w:jc w:val="both"/>
      </w:pPr>
      <w:r w:rsidRPr="0052529C">
        <w:t xml:space="preserve">Ministerio de Sanidad. </w:t>
      </w:r>
      <w:r w:rsidRPr="0052529C">
        <w:rPr>
          <w:i/>
        </w:rPr>
        <w:t>Protocolo común para la actuación sanitaria ante la violencia de género</w:t>
      </w:r>
      <w:r w:rsidRPr="0052529C">
        <w:t>. Madrid; 2018.</w:t>
      </w:r>
    </w:p>
    <w:p w14:paraId="22DC1014" w14:textId="77777777" w:rsidR="0052529C" w:rsidRPr="0052529C" w:rsidRDefault="0052529C" w:rsidP="0052529C">
      <w:pPr>
        <w:numPr>
          <w:ilvl w:val="0"/>
          <w:numId w:val="16"/>
        </w:numPr>
        <w:jc w:val="both"/>
      </w:pPr>
      <w:r w:rsidRPr="0052529C">
        <w:t xml:space="preserve">García-Moreno C, et al. </w:t>
      </w:r>
      <w:proofErr w:type="spellStart"/>
      <w:r w:rsidRPr="0052529C">
        <w:rPr>
          <w:i/>
        </w:rPr>
        <w:t>Responding</w:t>
      </w:r>
      <w:proofErr w:type="spellEnd"/>
      <w:r w:rsidRPr="0052529C">
        <w:rPr>
          <w:i/>
        </w:rPr>
        <w:t xml:space="preserve"> </w:t>
      </w:r>
      <w:proofErr w:type="spellStart"/>
      <w:r w:rsidRPr="0052529C">
        <w:rPr>
          <w:i/>
        </w:rPr>
        <w:t>to</w:t>
      </w:r>
      <w:proofErr w:type="spellEnd"/>
      <w:r w:rsidRPr="0052529C">
        <w:rPr>
          <w:i/>
        </w:rPr>
        <w:t xml:space="preserve"> </w:t>
      </w:r>
      <w:proofErr w:type="spellStart"/>
      <w:r w:rsidRPr="0052529C">
        <w:rPr>
          <w:i/>
        </w:rPr>
        <w:t>intimate</w:t>
      </w:r>
      <w:proofErr w:type="spellEnd"/>
      <w:r w:rsidRPr="0052529C">
        <w:rPr>
          <w:i/>
        </w:rPr>
        <w:t xml:space="preserve"> </w:t>
      </w:r>
      <w:proofErr w:type="spellStart"/>
      <w:r w:rsidRPr="0052529C">
        <w:rPr>
          <w:i/>
        </w:rPr>
        <w:t>partner</w:t>
      </w:r>
      <w:proofErr w:type="spellEnd"/>
      <w:r w:rsidRPr="0052529C">
        <w:rPr>
          <w:i/>
        </w:rPr>
        <w:t xml:space="preserve"> </w:t>
      </w:r>
      <w:proofErr w:type="spellStart"/>
      <w:r w:rsidRPr="0052529C">
        <w:rPr>
          <w:i/>
        </w:rPr>
        <w:t>violence</w:t>
      </w:r>
      <w:proofErr w:type="spellEnd"/>
      <w:r w:rsidRPr="0052529C">
        <w:t>. WHO; 2019.</w:t>
      </w:r>
    </w:p>
    <w:p w14:paraId="6F6182AA" w14:textId="77777777" w:rsidR="0052529C" w:rsidRPr="0052529C" w:rsidRDefault="0052529C" w:rsidP="0052529C">
      <w:pPr>
        <w:numPr>
          <w:ilvl w:val="0"/>
          <w:numId w:val="16"/>
        </w:numPr>
        <w:jc w:val="both"/>
      </w:pPr>
      <w:r w:rsidRPr="0052529C">
        <w:t xml:space="preserve">Ruiz-Pérez I, et al. Detección de la violencia de género en atención primaria. </w:t>
      </w:r>
      <w:r w:rsidRPr="0052529C">
        <w:rPr>
          <w:i/>
        </w:rPr>
        <w:t>Gac Sanit</w:t>
      </w:r>
      <w:r w:rsidRPr="0052529C">
        <w:t>. 2020.</w:t>
      </w:r>
    </w:p>
    <w:p w14:paraId="05D58172" w14:textId="77777777" w:rsidR="0052529C" w:rsidRDefault="0052529C" w:rsidP="0052529C">
      <w:pPr>
        <w:jc w:val="both"/>
      </w:pPr>
    </w:p>
    <w:p w14:paraId="42FA4832" w14:textId="77777777" w:rsidR="0052529C" w:rsidRDefault="0052529C" w:rsidP="0052529C">
      <w:pPr>
        <w:jc w:val="both"/>
      </w:pPr>
    </w:p>
    <w:p w14:paraId="0BACFDBB" w14:textId="77777777" w:rsidR="0052529C" w:rsidRDefault="0052529C" w:rsidP="0052529C">
      <w:pPr>
        <w:jc w:val="both"/>
      </w:pPr>
    </w:p>
    <w:p w14:paraId="2755BAB3" w14:textId="77777777" w:rsidR="0052529C" w:rsidRDefault="0052529C" w:rsidP="0052529C">
      <w:pPr>
        <w:jc w:val="both"/>
      </w:pPr>
    </w:p>
    <w:p w14:paraId="4CDDB20C" w14:textId="77777777" w:rsidR="0052529C" w:rsidRDefault="0052529C" w:rsidP="0052529C">
      <w:pPr>
        <w:jc w:val="both"/>
      </w:pPr>
    </w:p>
    <w:p w14:paraId="70B943DE" w14:textId="77777777" w:rsidR="0052529C" w:rsidRDefault="0052529C" w:rsidP="0052529C">
      <w:pPr>
        <w:jc w:val="both"/>
      </w:pPr>
    </w:p>
    <w:p w14:paraId="1E514853" w14:textId="77777777" w:rsidR="0052529C" w:rsidRDefault="0052529C" w:rsidP="0052529C">
      <w:pPr>
        <w:jc w:val="both"/>
      </w:pPr>
    </w:p>
    <w:p w14:paraId="3760C66D" w14:textId="77777777" w:rsidR="0052529C" w:rsidRDefault="0052529C" w:rsidP="0052529C">
      <w:pPr>
        <w:jc w:val="both"/>
      </w:pPr>
    </w:p>
    <w:p w14:paraId="71457E92" w14:textId="77777777" w:rsidR="0052529C" w:rsidRDefault="0052529C" w:rsidP="0052529C">
      <w:pPr>
        <w:jc w:val="both"/>
      </w:pPr>
    </w:p>
    <w:p w14:paraId="63D1E670" w14:textId="77777777" w:rsidR="0052529C" w:rsidRDefault="0052529C" w:rsidP="0052529C">
      <w:pPr>
        <w:jc w:val="both"/>
      </w:pPr>
    </w:p>
    <w:p w14:paraId="4EFEF503" w14:textId="77777777" w:rsidR="0052529C" w:rsidRDefault="0052529C" w:rsidP="0052529C">
      <w:pPr>
        <w:jc w:val="both"/>
      </w:pPr>
    </w:p>
    <w:p w14:paraId="746AD47C" w14:textId="77777777" w:rsidR="0052529C" w:rsidRDefault="0052529C" w:rsidP="0052529C">
      <w:pPr>
        <w:jc w:val="both"/>
      </w:pPr>
    </w:p>
    <w:p w14:paraId="14EA426A" w14:textId="77777777" w:rsidR="0052529C" w:rsidRDefault="0052529C" w:rsidP="0052529C">
      <w:pPr>
        <w:jc w:val="both"/>
      </w:pPr>
    </w:p>
    <w:p w14:paraId="5F8C35C6" w14:textId="77777777" w:rsidR="0052529C" w:rsidRPr="0052529C" w:rsidRDefault="0052529C" w:rsidP="0052529C">
      <w:pPr>
        <w:jc w:val="both"/>
      </w:pPr>
      <w:r w:rsidRPr="0052529C">
        <w:lastRenderedPageBreak/>
        <w:t xml:space="preserve">                          </w:t>
      </w:r>
    </w:p>
    <w:p w14:paraId="20F7C81F" w14:textId="77777777" w:rsidR="0052529C" w:rsidRPr="0052529C" w:rsidRDefault="0052529C" w:rsidP="0052529C">
      <w:pPr>
        <w:jc w:val="both"/>
      </w:pPr>
      <w:r w:rsidRPr="0052529C">
        <w:rPr>
          <w:b/>
        </w:rPr>
        <w:t>EL CELADOR COMO FIGURA CLAVE EN LA SEGURIDAD, ORGANIZACIÓN Y CALIDAD ASISTENCIAL EN LOS CENTROS SANITARIOS</w:t>
      </w:r>
    </w:p>
    <w:p w14:paraId="5CC502E9" w14:textId="77777777" w:rsidR="0052529C" w:rsidRPr="0052529C" w:rsidRDefault="0052529C" w:rsidP="0052529C">
      <w:pPr>
        <w:jc w:val="both"/>
        <w:rPr>
          <w:b/>
        </w:rPr>
      </w:pPr>
      <w:r w:rsidRPr="0052529C">
        <w:rPr>
          <w:b/>
        </w:rPr>
        <w:t>Introducción</w:t>
      </w:r>
    </w:p>
    <w:p w14:paraId="0D0D8096" w14:textId="77777777" w:rsidR="0052529C" w:rsidRPr="0052529C" w:rsidRDefault="0052529C" w:rsidP="0052529C">
      <w:pPr>
        <w:jc w:val="both"/>
      </w:pPr>
      <w:r w:rsidRPr="0052529C">
        <w:t>El celador es un profesional esencial dentro del sistema sanitario, cuya labor trasciende las funciones tradicionalmente asignadas de traslado y apoyo logístico. Su presencia constante en las diferentes áreas asistenciales lo convierte en una figura clave para la seguridad del paciente, la organización interna y la calidad global del servicio. A pesar de ello, su papel continúa siendo, en muchos casos, poco visibilizado dentro de los estudios científicos y planes estratégicos sanitarios.</w:t>
      </w:r>
    </w:p>
    <w:p w14:paraId="5A0AA919" w14:textId="77777777" w:rsidR="0052529C" w:rsidRPr="0052529C" w:rsidRDefault="0052529C" w:rsidP="0052529C">
      <w:pPr>
        <w:jc w:val="both"/>
      </w:pPr>
      <w:r w:rsidRPr="0052529C">
        <w:t>Este artículo aborda diversos aspectos relevantes del trabajo del celador, destacando su contribución a la seguridad, la comunicación, la humanización de la asistencia y la prevención de riesgos, desde una perspectiva integral y actualizada.</w:t>
      </w:r>
    </w:p>
    <w:p w14:paraId="6605FD2B" w14:textId="77777777" w:rsidR="0052529C" w:rsidRPr="0052529C" w:rsidRDefault="0052529C" w:rsidP="0052529C">
      <w:pPr>
        <w:jc w:val="both"/>
        <w:rPr>
          <w:b/>
        </w:rPr>
      </w:pPr>
      <w:r w:rsidRPr="0052529C">
        <w:rPr>
          <w:b/>
        </w:rPr>
        <w:t>Desarrollo</w:t>
      </w:r>
    </w:p>
    <w:p w14:paraId="0ECE59B4" w14:textId="77777777" w:rsidR="0052529C" w:rsidRPr="0052529C" w:rsidRDefault="0052529C" w:rsidP="0052529C">
      <w:pPr>
        <w:jc w:val="both"/>
      </w:pPr>
      <w:r w:rsidRPr="0052529C">
        <w:t>Uno de los ámbitos más relevantes en los que interviene el celador es la seguridad del paciente. Durante los traslados internos, la movilización de personas dependientes o el control de accesos, el celador actúa como garante de la integridad física del usuario. Una actuación correcta reduce el riesgo de caídas, golpes o incidentes durante la asistencia. La formación en movilización segura, ergonomía y protocolos de actuación es fundamental para garantizar esta función.</w:t>
      </w:r>
    </w:p>
    <w:p w14:paraId="1D540444" w14:textId="77777777" w:rsidR="0052529C" w:rsidRPr="0052529C" w:rsidRDefault="0052529C" w:rsidP="0052529C">
      <w:pPr>
        <w:jc w:val="both"/>
      </w:pPr>
      <w:r w:rsidRPr="0052529C">
        <w:t>Otro aspecto clave es la organización y coordinación del entorno hospitalario. El celador facilita la comunicación entre servicios, asegura el flujo adecuado de pacientes y colabora en el mantenimiento del orden en áreas de alta presión asistencial como urgencias o quirófanos. Su conocimiento práctico del funcionamiento interno del centro sanitario lo convierte en un apoyo imprescindible para el resto del equipo.</w:t>
      </w:r>
    </w:p>
    <w:p w14:paraId="3B346F2F" w14:textId="77777777" w:rsidR="0052529C" w:rsidRPr="0052529C" w:rsidRDefault="0052529C" w:rsidP="0052529C">
      <w:pPr>
        <w:jc w:val="both"/>
      </w:pPr>
      <w:r w:rsidRPr="0052529C">
        <w:t>El trato humano y la comunicación interpersonal constituyen un tercer pilar de la labor del celador. En muchas ocasiones, es el primer profesional con el que el paciente interactúa al llegar al centro y el último al marcharse. Una actitud empática, respetuosa y calmada contribuye a reducir la ansiedad del paciente y mejora la percepción de calidad asistencial. Este aspecto cobra especial relevancia en situaciones de vulnerabilidad, como pacientes mayores, personas con discapacidad o familiares en situaciones de estrés.</w:t>
      </w:r>
    </w:p>
    <w:p w14:paraId="659A26AE" w14:textId="77777777" w:rsidR="0052529C" w:rsidRPr="0052529C" w:rsidRDefault="0052529C" w:rsidP="0052529C">
      <w:pPr>
        <w:jc w:val="both"/>
      </w:pPr>
      <w:r w:rsidRPr="0052529C">
        <w:t>La prevención de riesgos laborales también forma parte del desempeño cotidiano del celador. El uso adecuado de equipos, la observación de situaciones potencialmente peligrosas y el cumplimiento de normas de seguridad benefician tanto al trabajador como al paciente. Además, el celador puede actuar como agente activo en la detección de riesgos ambientales, como suelos resbaladizos, obstáculos o fallos en el mobiliario hospitalario.</w:t>
      </w:r>
    </w:p>
    <w:p w14:paraId="65CABB6C" w14:textId="77777777" w:rsidR="0052529C" w:rsidRPr="0052529C" w:rsidRDefault="0052529C" w:rsidP="0052529C">
      <w:pPr>
        <w:jc w:val="both"/>
      </w:pPr>
      <w:r w:rsidRPr="0052529C">
        <w:t>Finalmente, el desarrollo profesional y la formación continua son elementos esenciales para fortalecer el rol del celador. La actualización en competencias como comunicación, gestión emocional, protección de datos o prevención de agresiones permite una adaptación eficaz a las nuevas demandas del entorno sanitario. Reconocer la importancia de su labor contribuye a mejorar la motivación, el compromiso y el clima laboral.</w:t>
      </w:r>
    </w:p>
    <w:p w14:paraId="2D8512C0" w14:textId="77777777" w:rsidR="0052529C" w:rsidRPr="0052529C" w:rsidRDefault="0052529C" w:rsidP="0052529C">
      <w:pPr>
        <w:jc w:val="both"/>
        <w:rPr>
          <w:b/>
        </w:rPr>
      </w:pPr>
      <w:r w:rsidRPr="0052529C">
        <w:rPr>
          <w:b/>
        </w:rPr>
        <w:lastRenderedPageBreak/>
        <w:t>Conclusiones</w:t>
      </w:r>
    </w:p>
    <w:p w14:paraId="652D1488" w14:textId="77777777" w:rsidR="0052529C" w:rsidRPr="0052529C" w:rsidRDefault="0052529C" w:rsidP="0052529C">
      <w:pPr>
        <w:jc w:val="both"/>
      </w:pPr>
      <w:r w:rsidRPr="0052529C">
        <w:t>El celador es una figura multifuncional que desempeña un papel esencial en la seguridad, organización y calidad de la atención sanitaria. Su intervención impacta directamente en el bienestar del paciente, la eficiencia de los servicios y el funcionamiento global del centro. Invertir en su formación, reconocimiento e integración en los equipos asistenciales es una estrategia clave para mejorar la calidad del sistema sanitario y avanzar hacia una atención más segura y humanizada.</w:t>
      </w:r>
    </w:p>
    <w:p w14:paraId="0D799BDF" w14:textId="77777777" w:rsidR="0052529C" w:rsidRPr="0052529C" w:rsidRDefault="0052529C" w:rsidP="0052529C">
      <w:pPr>
        <w:jc w:val="both"/>
        <w:rPr>
          <w:b/>
        </w:rPr>
      </w:pPr>
      <w:r w:rsidRPr="0052529C">
        <w:rPr>
          <w:b/>
        </w:rPr>
        <w:t>Bibliografía</w:t>
      </w:r>
    </w:p>
    <w:p w14:paraId="0D5D7429" w14:textId="77777777" w:rsidR="0052529C" w:rsidRPr="0052529C" w:rsidRDefault="0052529C" w:rsidP="0052529C">
      <w:pPr>
        <w:numPr>
          <w:ilvl w:val="0"/>
          <w:numId w:val="17"/>
        </w:numPr>
        <w:jc w:val="both"/>
      </w:pPr>
      <w:r w:rsidRPr="0052529C">
        <w:t>Ministerio de Sanidad. (2019). *Funciones y competencias del personal celador en centros sanitarios públicos*. Gobierno de España.</w:t>
      </w:r>
    </w:p>
    <w:p w14:paraId="553DFA92" w14:textId="77777777" w:rsidR="0052529C" w:rsidRPr="0052529C" w:rsidRDefault="0052529C" w:rsidP="0052529C">
      <w:pPr>
        <w:numPr>
          <w:ilvl w:val="0"/>
          <w:numId w:val="17"/>
        </w:numPr>
        <w:jc w:val="both"/>
      </w:pPr>
      <w:r w:rsidRPr="0052529C">
        <w:t xml:space="preserve">Organización Mundial de la Salud (OMS). (2021). *Patient safety and </w:t>
      </w:r>
      <w:proofErr w:type="spellStart"/>
      <w:r w:rsidRPr="0052529C">
        <w:t>quality</w:t>
      </w:r>
      <w:proofErr w:type="spellEnd"/>
      <w:r w:rsidRPr="0052529C">
        <w:t xml:space="preserve"> </w:t>
      </w:r>
      <w:proofErr w:type="spellStart"/>
      <w:r w:rsidRPr="0052529C">
        <w:t>of</w:t>
      </w:r>
      <w:proofErr w:type="spellEnd"/>
      <w:r w:rsidRPr="0052529C">
        <w:t xml:space="preserve"> care*. </w:t>
      </w:r>
      <w:proofErr w:type="gramStart"/>
      <w:r w:rsidRPr="0052529C">
        <w:t>OMS.*</w:t>
      </w:r>
      <w:proofErr w:type="gramEnd"/>
      <w:r w:rsidRPr="0052529C">
        <w:t xml:space="preserve"> García, L., &amp; Ruiz, P. (2020). *El papel del personal no sanitario en la calidad asistencial*. Revista Española de Gestión Sanitaria, 38(2), 145–158.</w:t>
      </w:r>
    </w:p>
    <w:p w14:paraId="45C29D4A" w14:textId="77777777" w:rsidR="0052529C" w:rsidRPr="0052529C" w:rsidRDefault="0052529C" w:rsidP="0052529C">
      <w:pPr>
        <w:numPr>
          <w:ilvl w:val="0"/>
          <w:numId w:val="17"/>
        </w:numPr>
        <w:jc w:val="both"/>
      </w:pPr>
      <w:r w:rsidRPr="0052529C">
        <w:t>López, M. (2021). *Humanización y seguridad del paciente en el ámbito hospitalario*. Editorial Médica Panamericana.</w:t>
      </w:r>
    </w:p>
    <w:p w14:paraId="527104A7" w14:textId="77777777" w:rsidR="0052529C" w:rsidRDefault="0052529C" w:rsidP="0052529C">
      <w:pPr>
        <w:jc w:val="both"/>
      </w:pPr>
    </w:p>
    <w:p w14:paraId="1D7A9111" w14:textId="77777777" w:rsidR="0052529C" w:rsidRDefault="0052529C" w:rsidP="0052529C">
      <w:pPr>
        <w:jc w:val="both"/>
      </w:pPr>
    </w:p>
    <w:p w14:paraId="063E1E3B" w14:textId="77777777" w:rsidR="0052529C" w:rsidRDefault="0052529C" w:rsidP="0052529C">
      <w:pPr>
        <w:jc w:val="both"/>
      </w:pPr>
    </w:p>
    <w:p w14:paraId="4739FC87" w14:textId="77777777" w:rsidR="0052529C" w:rsidRDefault="0052529C" w:rsidP="0052529C">
      <w:pPr>
        <w:jc w:val="both"/>
      </w:pPr>
    </w:p>
    <w:p w14:paraId="2079EBC2" w14:textId="77777777" w:rsidR="0052529C" w:rsidRDefault="0052529C" w:rsidP="0052529C">
      <w:pPr>
        <w:jc w:val="both"/>
      </w:pPr>
    </w:p>
    <w:p w14:paraId="058F2266" w14:textId="77777777" w:rsidR="0052529C" w:rsidRDefault="0052529C" w:rsidP="0052529C">
      <w:pPr>
        <w:jc w:val="both"/>
      </w:pPr>
    </w:p>
    <w:p w14:paraId="05BEE1F8" w14:textId="77777777" w:rsidR="0052529C" w:rsidRDefault="0052529C" w:rsidP="0052529C">
      <w:pPr>
        <w:jc w:val="both"/>
      </w:pPr>
    </w:p>
    <w:p w14:paraId="2FBF1396" w14:textId="77777777" w:rsidR="0052529C" w:rsidRDefault="0052529C" w:rsidP="0052529C">
      <w:pPr>
        <w:jc w:val="both"/>
      </w:pPr>
    </w:p>
    <w:p w14:paraId="6CAB4922" w14:textId="77777777" w:rsidR="0052529C" w:rsidRDefault="0052529C" w:rsidP="0052529C">
      <w:pPr>
        <w:jc w:val="both"/>
      </w:pPr>
    </w:p>
    <w:p w14:paraId="59FD37ED" w14:textId="77777777" w:rsidR="0052529C" w:rsidRDefault="0052529C" w:rsidP="0052529C">
      <w:pPr>
        <w:jc w:val="both"/>
      </w:pPr>
    </w:p>
    <w:p w14:paraId="4F40523A" w14:textId="77777777" w:rsidR="0052529C" w:rsidRDefault="0052529C" w:rsidP="0052529C">
      <w:pPr>
        <w:jc w:val="both"/>
      </w:pPr>
    </w:p>
    <w:p w14:paraId="0B5D9FBB" w14:textId="77777777" w:rsidR="0052529C" w:rsidRDefault="0052529C" w:rsidP="0052529C">
      <w:pPr>
        <w:jc w:val="both"/>
      </w:pPr>
    </w:p>
    <w:p w14:paraId="2FCF9EFE" w14:textId="77777777" w:rsidR="0052529C" w:rsidRDefault="0052529C" w:rsidP="0052529C">
      <w:pPr>
        <w:jc w:val="both"/>
      </w:pPr>
    </w:p>
    <w:p w14:paraId="3AD9298A" w14:textId="77777777" w:rsidR="0052529C" w:rsidRDefault="0052529C" w:rsidP="0052529C">
      <w:pPr>
        <w:jc w:val="both"/>
      </w:pPr>
    </w:p>
    <w:p w14:paraId="10F0C9F5" w14:textId="77777777" w:rsidR="0052529C" w:rsidRDefault="0052529C" w:rsidP="0052529C">
      <w:pPr>
        <w:jc w:val="both"/>
      </w:pPr>
    </w:p>
    <w:p w14:paraId="5B94C418" w14:textId="77777777" w:rsidR="0052529C" w:rsidRDefault="0052529C" w:rsidP="0052529C">
      <w:pPr>
        <w:jc w:val="both"/>
      </w:pPr>
    </w:p>
    <w:p w14:paraId="5B558464" w14:textId="77777777" w:rsidR="0052529C" w:rsidRDefault="0052529C" w:rsidP="0052529C">
      <w:pPr>
        <w:jc w:val="both"/>
      </w:pPr>
    </w:p>
    <w:p w14:paraId="6DF67DFA" w14:textId="77777777" w:rsidR="0052529C" w:rsidRDefault="0052529C" w:rsidP="0052529C">
      <w:pPr>
        <w:jc w:val="both"/>
      </w:pPr>
    </w:p>
    <w:p w14:paraId="0A0CC3E7" w14:textId="77777777" w:rsidR="0052529C" w:rsidRDefault="0052529C" w:rsidP="0052529C">
      <w:pPr>
        <w:jc w:val="both"/>
      </w:pPr>
    </w:p>
    <w:p w14:paraId="5D96BA84" w14:textId="77777777" w:rsidR="005B578C" w:rsidRPr="005B578C" w:rsidRDefault="005B578C" w:rsidP="005B578C">
      <w:pPr>
        <w:jc w:val="both"/>
        <w:rPr>
          <w:b/>
        </w:rPr>
      </w:pPr>
      <w:r w:rsidRPr="005B578C">
        <w:rPr>
          <w:b/>
        </w:rPr>
        <w:lastRenderedPageBreak/>
        <w:t>LA PREVENCIÓN DE AGRESIONES Y LA GESTIÓN DE CONFLICTOS EN LA LABOR DEL CELADOR Introducción</w:t>
      </w:r>
    </w:p>
    <w:p w14:paraId="7A7E325E" w14:textId="77777777" w:rsidR="005B578C" w:rsidRPr="005B578C" w:rsidRDefault="005B578C" w:rsidP="005B578C">
      <w:pPr>
        <w:jc w:val="both"/>
      </w:pPr>
      <w:r w:rsidRPr="005B578C">
        <w:t>Las agresiones y situaciones conflictivas en el entorno sanitario constituyen un problema creciente que afecta de manera significativa al bienestar y la seguridad de los profesionales. El celador, por su contacto directo y continuado con pacientes y familiares, se encuentra entre los colectivos más expuestos a este tipo de incidentes. La gestión adecuada de conflictos y la prevención de agresiones son, por tanto, competencias clave para el desempeño seguro y eficaz de su labor.</w:t>
      </w:r>
    </w:p>
    <w:p w14:paraId="565F26E0" w14:textId="77777777" w:rsidR="005B578C" w:rsidRPr="005B578C" w:rsidRDefault="005B578C" w:rsidP="005B578C">
      <w:pPr>
        <w:jc w:val="both"/>
      </w:pPr>
      <w:r w:rsidRPr="005B578C">
        <w:t>Este fenómeno no solo tiene consecuencias físicas, sino también psicológicas y organizativas, como el aumento del estrés laboral, el absentismo y la disminución de la calidad asistencial. Abordar esta problemática desde una perspectiva preventiva resulta fundamental para proteger al trabajador y garantizar un entorno sanitario seguro.</w:t>
      </w:r>
    </w:p>
    <w:p w14:paraId="1B633A6A" w14:textId="77777777" w:rsidR="005B578C" w:rsidRPr="005B578C" w:rsidRDefault="005B578C" w:rsidP="005B578C">
      <w:pPr>
        <w:jc w:val="both"/>
        <w:rPr>
          <w:b/>
        </w:rPr>
      </w:pPr>
      <w:r w:rsidRPr="005B578C">
        <w:rPr>
          <w:b/>
        </w:rPr>
        <w:t>Desarrollo</w:t>
      </w:r>
    </w:p>
    <w:p w14:paraId="48C4C295" w14:textId="77777777" w:rsidR="005B578C" w:rsidRPr="005B578C" w:rsidRDefault="005B578C" w:rsidP="005B578C">
      <w:pPr>
        <w:jc w:val="both"/>
      </w:pPr>
      <w:r w:rsidRPr="005B578C">
        <w:t>Las agresiones en el ámbito sanitario pueden ser verbales, físicas o psicológicas, y suelen estar relacionadas con situaciones de tensión emocional, largas esperas, falta de información, consumo de sustancias o alteraciones cognitivas del paciente. El celador, al desempeñar funciones de control de accesos, traslado de pacientes y atención directa, actúa con frecuencia como primer interlocutor en contextos de alta conflictividad.</w:t>
      </w:r>
    </w:p>
    <w:p w14:paraId="3F69B24F" w14:textId="77777777" w:rsidR="005B578C" w:rsidRPr="005B578C" w:rsidRDefault="005B578C" w:rsidP="005B578C">
      <w:pPr>
        <w:jc w:val="both"/>
      </w:pPr>
      <w:r w:rsidRPr="005B578C">
        <w:t xml:space="preserve">La prevención de agresiones comienza con la identificación de situaciones de riesgo. El reconocimiento temprano de conductas hostiles, el control del entorno y la aplicación de protocolos de actuación reducen significativamente la probabilidad de incidentes. La comunicación calmada, el uso de un lenguaje claro y respetuoso y el mantenimiento de una actitud empática son herramientas esenciales para </w:t>
      </w:r>
      <w:proofErr w:type="spellStart"/>
      <w:r w:rsidRPr="005B578C">
        <w:t>desescalar</w:t>
      </w:r>
      <w:proofErr w:type="spellEnd"/>
      <w:r w:rsidRPr="005B578C">
        <w:t xml:space="preserve"> conflictos.</w:t>
      </w:r>
    </w:p>
    <w:p w14:paraId="54EA54EB" w14:textId="77777777" w:rsidR="005B578C" w:rsidRPr="005B578C" w:rsidRDefault="005B578C" w:rsidP="005B578C">
      <w:pPr>
        <w:jc w:val="both"/>
      </w:pPr>
      <w:r w:rsidRPr="005B578C">
        <w:t>La formación específica del celador en gestión de conflictos y habilidades sociales es un factor clave. Programas formativos centrados en comunicación asertiva, control emocional y resolución pacífica de conflictos han demostrado disminuir la incidencia de agresiones y mejorar la percepción de seguridad del trabajador. Asimismo, conocer los procedimientos internos de aviso y apoyo permite actuar con rapidez y eficacia ante situaciones de riesgo.</w:t>
      </w:r>
    </w:p>
    <w:p w14:paraId="3CC89B81" w14:textId="77777777" w:rsidR="005B578C" w:rsidRPr="005B578C" w:rsidRDefault="005B578C" w:rsidP="005B578C">
      <w:pPr>
        <w:jc w:val="both"/>
      </w:pPr>
      <w:r w:rsidRPr="005B578C">
        <w:t>Desde el punto de vista organizativo, la prevención institucional es fundamental. La implantación de protocolos claros, la señalización adecuada, la presencia de personal de apoyo y la coordinación entre servicios refuerzan la seguridad. Además, el respaldo explícito de la dirección ante incidentes de agresión contribuye a reducir la sensación de indefensión del trabajador.</w:t>
      </w:r>
    </w:p>
    <w:p w14:paraId="77027F6C" w14:textId="77777777" w:rsidR="005B578C" w:rsidRPr="005B578C" w:rsidRDefault="005B578C" w:rsidP="005B578C">
      <w:pPr>
        <w:jc w:val="both"/>
      </w:pPr>
      <w:r w:rsidRPr="005B578C">
        <w:t>Las consecuencias de las agresiones no tratadas adecuadamente incluyen estrés postraumático, ansiedad, desmotivación y deterioro del clima laboral. Por ello, el apoyo psicológico posterior al incidente y el registro sistemático de las agresiones son medidas necesarias para evaluar el problema y diseñar estrategias preventivas eficaces.</w:t>
      </w:r>
    </w:p>
    <w:p w14:paraId="35DF5117" w14:textId="77777777" w:rsidR="005B578C" w:rsidRPr="005B578C" w:rsidRDefault="005B578C" w:rsidP="005B578C">
      <w:pPr>
        <w:jc w:val="both"/>
      </w:pPr>
      <w:r w:rsidRPr="005B578C">
        <w:t>El celador no debe asumir la agresión como parte inherente de su trabajo. Promover una cultura de tolerancia cero frente a la violencia y reforzar la prevención es una responsabilidad compartida por las instituciones y los profesionales.</w:t>
      </w:r>
    </w:p>
    <w:p w14:paraId="5336A6C3" w14:textId="77777777" w:rsidR="005B578C" w:rsidRPr="005B578C" w:rsidRDefault="005B578C" w:rsidP="005B578C">
      <w:pPr>
        <w:jc w:val="both"/>
        <w:rPr>
          <w:b/>
        </w:rPr>
      </w:pPr>
      <w:r w:rsidRPr="005B578C">
        <w:rPr>
          <w:b/>
        </w:rPr>
        <w:t>Conclusiones</w:t>
      </w:r>
    </w:p>
    <w:p w14:paraId="72A864A6" w14:textId="77777777" w:rsidR="005B578C" w:rsidRPr="005B578C" w:rsidRDefault="005B578C" w:rsidP="005B578C">
      <w:pPr>
        <w:jc w:val="both"/>
      </w:pPr>
      <w:r w:rsidRPr="005B578C">
        <w:lastRenderedPageBreak/>
        <w:t>La prevención de agresiones y la gestión de conflictos son aspectos fundamentales en la labor del celador. La formación, la comunicación efectiva y el apoyo institucional permiten reducir riesgos, proteger la salud del trabajador y mejorar la calidad asistencial. Garantizar entornos sanitarios seguros es esencial para el bienestar de los profesionales y la confianza de los pacientes en el sistema sanitario.</w:t>
      </w:r>
    </w:p>
    <w:p w14:paraId="412A1E07" w14:textId="77777777" w:rsidR="005B578C" w:rsidRPr="005B578C" w:rsidRDefault="005B578C" w:rsidP="005B578C">
      <w:pPr>
        <w:jc w:val="both"/>
        <w:rPr>
          <w:b/>
        </w:rPr>
      </w:pPr>
      <w:r w:rsidRPr="005B578C">
        <w:rPr>
          <w:b/>
        </w:rPr>
        <w:t>Bibliografía</w:t>
      </w:r>
    </w:p>
    <w:p w14:paraId="07CED7C6" w14:textId="77777777" w:rsidR="005B578C" w:rsidRPr="005B578C" w:rsidRDefault="005B578C" w:rsidP="005B578C">
      <w:pPr>
        <w:numPr>
          <w:ilvl w:val="0"/>
          <w:numId w:val="18"/>
        </w:numPr>
        <w:jc w:val="both"/>
      </w:pPr>
      <w:r w:rsidRPr="005B578C">
        <w:t>Organización Mundial de la Salud (OMS). (2021). *</w:t>
      </w:r>
      <w:proofErr w:type="spellStart"/>
      <w:r w:rsidRPr="005B578C">
        <w:t>Violence</w:t>
      </w:r>
      <w:proofErr w:type="spellEnd"/>
      <w:r w:rsidRPr="005B578C">
        <w:t xml:space="preserve"> </w:t>
      </w:r>
      <w:proofErr w:type="spellStart"/>
      <w:r w:rsidRPr="005B578C">
        <w:t>against</w:t>
      </w:r>
      <w:proofErr w:type="spellEnd"/>
      <w:r w:rsidRPr="005B578C">
        <w:t xml:space="preserve"> </w:t>
      </w:r>
      <w:proofErr w:type="spellStart"/>
      <w:r w:rsidRPr="005B578C">
        <w:t>health</w:t>
      </w:r>
      <w:proofErr w:type="spellEnd"/>
      <w:r w:rsidRPr="005B578C">
        <w:t xml:space="preserve"> </w:t>
      </w:r>
      <w:proofErr w:type="spellStart"/>
      <w:r w:rsidRPr="005B578C">
        <w:t>workers</w:t>
      </w:r>
      <w:proofErr w:type="spellEnd"/>
      <w:r w:rsidRPr="005B578C">
        <w:t>*. OMS.</w:t>
      </w:r>
    </w:p>
    <w:p w14:paraId="2538899E" w14:textId="77777777" w:rsidR="005B578C" w:rsidRPr="005B578C" w:rsidRDefault="005B578C" w:rsidP="005B578C">
      <w:pPr>
        <w:numPr>
          <w:ilvl w:val="0"/>
          <w:numId w:val="18"/>
        </w:numPr>
        <w:jc w:val="both"/>
      </w:pPr>
      <w:r w:rsidRPr="005B578C">
        <w:t>Ministerio de Sanidad. (2020). *Plan de prevención y actuación frente a agresiones a profesionales del Sistema Nacional de Salud*. Gobierno de España.</w:t>
      </w:r>
    </w:p>
    <w:p w14:paraId="05043F34" w14:textId="77777777" w:rsidR="005B578C" w:rsidRPr="005B578C" w:rsidRDefault="005B578C" w:rsidP="005B578C">
      <w:pPr>
        <w:numPr>
          <w:ilvl w:val="0"/>
          <w:numId w:val="18"/>
        </w:numPr>
        <w:jc w:val="both"/>
      </w:pPr>
      <w:r w:rsidRPr="005B578C">
        <w:t>López, A., &amp; Sánchez, R. (2019). *Gestión de conflictos y prevención de agresiones en el ámbito sanitario*.</w:t>
      </w:r>
    </w:p>
    <w:p w14:paraId="0EF96857" w14:textId="77777777" w:rsidR="005B578C" w:rsidRPr="005B578C" w:rsidRDefault="005B578C" w:rsidP="005B578C">
      <w:pPr>
        <w:jc w:val="both"/>
      </w:pPr>
      <w:r w:rsidRPr="005B578C">
        <w:t>Revista Española de Salud Laboral, 33(4), 289–301.</w:t>
      </w:r>
    </w:p>
    <w:p w14:paraId="112478CC" w14:textId="77777777" w:rsidR="005B578C" w:rsidRPr="005B578C" w:rsidRDefault="005B578C" w:rsidP="005B578C">
      <w:pPr>
        <w:numPr>
          <w:ilvl w:val="0"/>
          <w:numId w:val="18"/>
        </w:numPr>
        <w:jc w:val="both"/>
      </w:pPr>
      <w:r w:rsidRPr="005B578C">
        <w:t>Organización Internacional del Trabajo (OIT). (2018). *</w:t>
      </w:r>
      <w:proofErr w:type="spellStart"/>
      <w:r w:rsidRPr="005B578C">
        <w:t>Violence</w:t>
      </w:r>
      <w:proofErr w:type="spellEnd"/>
      <w:r w:rsidRPr="005B578C">
        <w:t xml:space="preserve"> and </w:t>
      </w:r>
      <w:proofErr w:type="spellStart"/>
      <w:r w:rsidRPr="005B578C">
        <w:t>harassment</w:t>
      </w:r>
      <w:proofErr w:type="spellEnd"/>
      <w:r w:rsidRPr="005B578C">
        <w:t xml:space="preserve"> in </w:t>
      </w:r>
      <w:proofErr w:type="spellStart"/>
      <w:r w:rsidRPr="005B578C">
        <w:t>the</w:t>
      </w:r>
      <w:proofErr w:type="spellEnd"/>
      <w:r w:rsidRPr="005B578C">
        <w:t xml:space="preserve"> </w:t>
      </w:r>
      <w:proofErr w:type="spellStart"/>
      <w:r w:rsidRPr="005B578C">
        <w:t>world</w:t>
      </w:r>
      <w:proofErr w:type="spellEnd"/>
      <w:r w:rsidRPr="005B578C">
        <w:t xml:space="preserve"> </w:t>
      </w:r>
      <w:proofErr w:type="spellStart"/>
      <w:r w:rsidRPr="005B578C">
        <w:t>of</w:t>
      </w:r>
      <w:proofErr w:type="spellEnd"/>
      <w:r w:rsidRPr="005B578C">
        <w:t xml:space="preserve"> </w:t>
      </w:r>
      <w:proofErr w:type="spellStart"/>
      <w:r w:rsidRPr="005B578C">
        <w:t>work</w:t>
      </w:r>
      <w:proofErr w:type="spellEnd"/>
      <w:r w:rsidRPr="005B578C">
        <w:t>*. OIT.</w:t>
      </w:r>
    </w:p>
    <w:p w14:paraId="4C8B30AB" w14:textId="77777777" w:rsidR="0052529C" w:rsidRDefault="0052529C" w:rsidP="0052529C">
      <w:pPr>
        <w:jc w:val="both"/>
      </w:pPr>
    </w:p>
    <w:p w14:paraId="578F946C" w14:textId="77777777" w:rsidR="005B578C" w:rsidRDefault="005B578C" w:rsidP="0052529C">
      <w:pPr>
        <w:jc w:val="both"/>
      </w:pPr>
    </w:p>
    <w:p w14:paraId="7377BAF7" w14:textId="77777777" w:rsidR="005B578C" w:rsidRDefault="005B578C" w:rsidP="0052529C">
      <w:pPr>
        <w:jc w:val="both"/>
      </w:pPr>
    </w:p>
    <w:p w14:paraId="37DC74B7" w14:textId="77777777" w:rsidR="005B578C" w:rsidRDefault="005B578C" w:rsidP="0052529C">
      <w:pPr>
        <w:jc w:val="both"/>
      </w:pPr>
    </w:p>
    <w:p w14:paraId="1CCB3E1C" w14:textId="77777777" w:rsidR="005B578C" w:rsidRDefault="005B578C" w:rsidP="0052529C">
      <w:pPr>
        <w:jc w:val="both"/>
      </w:pPr>
    </w:p>
    <w:p w14:paraId="5FA5CE30" w14:textId="77777777" w:rsidR="005B578C" w:rsidRDefault="005B578C" w:rsidP="0052529C">
      <w:pPr>
        <w:jc w:val="both"/>
      </w:pPr>
    </w:p>
    <w:p w14:paraId="1FCD4C64" w14:textId="77777777" w:rsidR="005B578C" w:rsidRDefault="005B578C" w:rsidP="0052529C">
      <w:pPr>
        <w:jc w:val="both"/>
      </w:pPr>
    </w:p>
    <w:p w14:paraId="4D2AB363" w14:textId="77777777" w:rsidR="005B578C" w:rsidRDefault="005B578C" w:rsidP="0052529C">
      <w:pPr>
        <w:jc w:val="both"/>
      </w:pPr>
    </w:p>
    <w:p w14:paraId="3B18408B" w14:textId="77777777" w:rsidR="005B578C" w:rsidRDefault="005B578C" w:rsidP="0052529C">
      <w:pPr>
        <w:jc w:val="both"/>
      </w:pPr>
    </w:p>
    <w:p w14:paraId="7FF35343" w14:textId="77777777" w:rsidR="005B578C" w:rsidRDefault="005B578C" w:rsidP="0052529C">
      <w:pPr>
        <w:jc w:val="both"/>
      </w:pPr>
    </w:p>
    <w:p w14:paraId="62755417" w14:textId="77777777" w:rsidR="005B578C" w:rsidRDefault="005B578C" w:rsidP="0052529C">
      <w:pPr>
        <w:jc w:val="both"/>
      </w:pPr>
    </w:p>
    <w:p w14:paraId="7708A1B3" w14:textId="77777777" w:rsidR="005B578C" w:rsidRDefault="005B578C" w:rsidP="0052529C">
      <w:pPr>
        <w:jc w:val="both"/>
      </w:pPr>
    </w:p>
    <w:p w14:paraId="55465BF8" w14:textId="77777777" w:rsidR="005B578C" w:rsidRDefault="005B578C" w:rsidP="0052529C">
      <w:pPr>
        <w:jc w:val="both"/>
      </w:pPr>
    </w:p>
    <w:p w14:paraId="36B82447" w14:textId="77777777" w:rsidR="005B578C" w:rsidRDefault="005B578C" w:rsidP="0052529C">
      <w:pPr>
        <w:jc w:val="both"/>
      </w:pPr>
    </w:p>
    <w:p w14:paraId="31F9C154" w14:textId="77777777" w:rsidR="005B578C" w:rsidRDefault="005B578C" w:rsidP="0052529C">
      <w:pPr>
        <w:jc w:val="both"/>
      </w:pPr>
    </w:p>
    <w:p w14:paraId="5A09482B" w14:textId="77777777" w:rsidR="005B578C" w:rsidRDefault="005B578C" w:rsidP="0052529C">
      <w:pPr>
        <w:jc w:val="both"/>
      </w:pPr>
    </w:p>
    <w:p w14:paraId="13D38F19" w14:textId="77777777" w:rsidR="005B578C" w:rsidRDefault="005B578C" w:rsidP="0052529C">
      <w:pPr>
        <w:jc w:val="both"/>
      </w:pPr>
    </w:p>
    <w:p w14:paraId="57A6E33A" w14:textId="77777777" w:rsidR="005B578C" w:rsidRDefault="005B578C" w:rsidP="0052529C">
      <w:pPr>
        <w:jc w:val="both"/>
      </w:pPr>
    </w:p>
    <w:p w14:paraId="0ABEE691" w14:textId="77777777" w:rsidR="005B578C" w:rsidRDefault="005B578C" w:rsidP="0052529C">
      <w:pPr>
        <w:jc w:val="both"/>
      </w:pPr>
    </w:p>
    <w:p w14:paraId="263DB77F" w14:textId="77777777" w:rsidR="005B578C" w:rsidRPr="005B578C" w:rsidRDefault="005B578C" w:rsidP="005B578C">
      <w:pPr>
        <w:jc w:val="both"/>
      </w:pPr>
      <w:r w:rsidRPr="005B578C">
        <w:lastRenderedPageBreak/>
        <w:t xml:space="preserve">                          </w:t>
      </w:r>
    </w:p>
    <w:p w14:paraId="28B539C3" w14:textId="77777777" w:rsidR="005B578C" w:rsidRPr="005B578C" w:rsidRDefault="005B578C" w:rsidP="005B578C">
      <w:pPr>
        <w:jc w:val="both"/>
      </w:pPr>
      <w:r w:rsidRPr="005B578C">
        <w:rPr>
          <w:b/>
        </w:rPr>
        <w:t>EL PAPEL DEL CELADOR EN LA ATENCIÓN AL PACIENTE DEPENDIENTE EN EL ENTORNO SANITARIO</w:t>
      </w:r>
    </w:p>
    <w:p w14:paraId="4B75B146" w14:textId="77777777" w:rsidR="005B578C" w:rsidRPr="005B578C" w:rsidRDefault="005B578C" w:rsidP="005B578C">
      <w:pPr>
        <w:jc w:val="both"/>
        <w:rPr>
          <w:b/>
        </w:rPr>
      </w:pPr>
      <w:r w:rsidRPr="005B578C">
        <w:rPr>
          <w:b/>
        </w:rPr>
        <w:t>Introducción</w:t>
      </w:r>
    </w:p>
    <w:p w14:paraId="7D1EB68C" w14:textId="77777777" w:rsidR="005B578C" w:rsidRPr="005B578C" w:rsidRDefault="005B578C" w:rsidP="005B578C">
      <w:pPr>
        <w:jc w:val="both"/>
      </w:pPr>
      <w:r w:rsidRPr="005B578C">
        <w:t>El progresivo envejecimiento de la población y el aumento de enfermedades crónicas han incrementado el número de pacientes dependientes que requieren atención sanitaria. En este contexto, el celador desempeña un papel fundamental en la asistencia diaria a personas con limitaciones físicas, cognitivas o funcionales. Su intervención resulta clave para garantizar la seguridad, la dignidad y el bienestar del paciente dependiente durante su estancia en centros sanitarios.</w:t>
      </w:r>
    </w:p>
    <w:p w14:paraId="1E4E1D2F" w14:textId="77777777" w:rsidR="005B578C" w:rsidRPr="005B578C" w:rsidRDefault="005B578C" w:rsidP="005B578C">
      <w:pPr>
        <w:jc w:val="both"/>
      </w:pPr>
      <w:r w:rsidRPr="005B578C">
        <w:t>La atención a este colectivo exige no solo habilidades técnicas, sino también competencias humanas, comunicativas y éticas. El celador, por su contacto directo y continuado con estos pacientes, se convierte en un referente esencial dentro del equipo asistencial.</w:t>
      </w:r>
    </w:p>
    <w:p w14:paraId="35C26586" w14:textId="77777777" w:rsidR="005B578C" w:rsidRPr="005B578C" w:rsidRDefault="005B578C" w:rsidP="005B578C">
      <w:pPr>
        <w:jc w:val="both"/>
        <w:rPr>
          <w:b/>
        </w:rPr>
      </w:pPr>
      <w:r w:rsidRPr="005B578C">
        <w:rPr>
          <w:b/>
        </w:rPr>
        <w:t>Desarrollo</w:t>
      </w:r>
    </w:p>
    <w:p w14:paraId="7DBD8A29" w14:textId="77777777" w:rsidR="005B578C" w:rsidRPr="005B578C" w:rsidRDefault="005B578C" w:rsidP="005B578C">
      <w:pPr>
        <w:jc w:val="both"/>
      </w:pPr>
      <w:r w:rsidRPr="005B578C">
        <w:t>El paciente dependiente se caracteriza por la necesidad de ayuda para realizar actividades básicas de la vida diaria, como la movilidad, el aseo, la alimentación o el traslado. En el ámbito hospitalario, estas necesidades se intensifican debido a la enfermedad, el dolor o la desorientación asociada al ingreso.</w:t>
      </w:r>
    </w:p>
    <w:p w14:paraId="6B6A47D8" w14:textId="77777777" w:rsidR="005B578C" w:rsidRPr="005B578C" w:rsidRDefault="005B578C" w:rsidP="005B578C">
      <w:pPr>
        <w:jc w:val="both"/>
      </w:pPr>
      <w:r w:rsidRPr="005B578C">
        <w:t>El celador participa activamente en la movilización y traslado seguro de pacientes dependientes, tanto dentro del centro como entre unidades. Una actuación correcta reduce el riesgo de caídas, lesiones y complicaciones asociadas a la inmovilidad. Para ello, es imprescindible el conocimiento de técnicas adecuadas de movilización, el uso de ayudas técnicas y la coordinación con el personal de enfermería.</w:t>
      </w:r>
    </w:p>
    <w:p w14:paraId="67531A89" w14:textId="77777777" w:rsidR="005B578C" w:rsidRPr="005B578C" w:rsidRDefault="005B578C" w:rsidP="005B578C">
      <w:pPr>
        <w:jc w:val="both"/>
      </w:pPr>
      <w:r w:rsidRPr="005B578C">
        <w:t>Otro aspecto relevante es el trato humano y respetuoso. El paciente dependiente suele experimentar sentimientos de vulnerabilidad, pérdida de autonomía y ansiedad. El celador, mediante una actitud empática, calmada y cercana, contribuye a preservar la dignidad del paciente y a generar un clima de confianza. La comunicación clara, el respeto a los tiempos del paciente y la explicación previa de las actuaciones son prácticas esenciales en este proceso.</w:t>
      </w:r>
    </w:p>
    <w:p w14:paraId="7A2DD75A" w14:textId="77777777" w:rsidR="005B578C" w:rsidRPr="005B578C" w:rsidRDefault="005B578C" w:rsidP="005B578C">
      <w:pPr>
        <w:jc w:val="both"/>
      </w:pPr>
      <w:r w:rsidRPr="005B578C">
        <w:t>El celador también colabora en la prevención de riesgos asociados a la dependencia, como las úlceras por presión, la desorientación o las conductas de riesgo. La observación continua permite detectar cambios en el estado del paciente y comunicar incidencias al equipo sanitario, favoreciendo una intervención temprana. Además, su presencia resulta clave en el acompañamiento de pacientes con deterioro cognitivo o dificultades de comunicación.</w:t>
      </w:r>
    </w:p>
    <w:p w14:paraId="4BAB92E1" w14:textId="77777777" w:rsidR="005B578C" w:rsidRPr="005B578C" w:rsidRDefault="005B578C" w:rsidP="005B578C">
      <w:pPr>
        <w:jc w:val="both"/>
      </w:pPr>
      <w:r w:rsidRPr="005B578C">
        <w:t>La formación específica en atención a la dependencia es un elemento fundamental para el desempeño adecuado de estas funciones. Conocimientos sobre ergonomía, comunicación con personas mayores, trato a pacientes con demencia y manejo emocional permiten al celador ofrecer una atención más segura y humanizada. Asimismo, la coordinación interdisciplinar mejora la continuidad asistencial y reduce la carga emocional del trabajador.</w:t>
      </w:r>
    </w:p>
    <w:p w14:paraId="102E8CE5" w14:textId="77777777" w:rsidR="005B578C" w:rsidRPr="005B578C" w:rsidRDefault="005B578C" w:rsidP="005B578C">
      <w:pPr>
        <w:jc w:val="both"/>
      </w:pPr>
      <w:r w:rsidRPr="005B578C">
        <w:lastRenderedPageBreak/>
        <w:t>Desde una perspectiva organizativa, reconocer el papel del celador en la atención al paciente dependiente contribuye a mejorar la calidad asistencial y la satisfacción del usuario. Su labor no se limita al apoyo físico, sino que incluye una dimensión humana imprescindible para el cuidado integral del paciente.</w:t>
      </w:r>
    </w:p>
    <w:p w14:paraId="64DFE7C9" w14:textId="77777777" w:rsidR="005B578C" w:rsidRPr="005B578C" w:rsidRDefault="005B578C" w:rsidP="005B578C">
      <w:pPr>
        <w:jc w:val="both"/>
        <w:rPr>
          <w:b/>
        </w:rPr>
      </w:pPr>
      <w:r w:rsidRPr="005B578C">
        <w:rPr>
          <w:b/>
        </w:rPr>
        <w:t>Conclusiones</w:t>
      </w:r>
    </w:p>
    <w:p w14:paraId="7CCBE581" w14:textId="77777777" w:rsidR="005B578C" w:rsidRPr="005B578C" w:rsidRDefault="005B578C" w:rsidP="005B578C">
      <w:pPr>
        <w:jc w:val="both"/>
      </w:pPr>
      <w:r w:rsidRPr="005B578C">
        <w:t>El celador desempeña un papel esencial en la atención al paciente dependiente, contribuyendo a su seguridad, bienestar y dignidad. La correcta movilización, el trato humano y la observación continua son pilares de su intervención. Invertir en formación específica y reconocer su función dentro del equipo asistencial mejora la calidad del cuidado y favorece una atención sanitaria más humana y eficiente.</w:t>
      </w:r>
    </w:p>
    <w:p w14:paraId="35307DC0" w14:textId="77777777" w:rsidR="005B578C" w:rsidRPr="005B578C" w:rsidRDefault="005B578C" w:rsidP="005B578C">
      <w:pPr>
        <w:jc w:val="both"/>
        <w:rPr>
          <w:b/>
        </w:rPr>
      </w:pPr>
      <w:r w:rsidRPr="005B578C">
        <w:rPr>
          <w:b/>
        </w:rPr>
        <w:t>Bibliografía</w:t>
      </w:r>
    </w:p>
    <w:p w14:paraId="2054FA34" w14:textId="77777777" w:rsidR="005B578C" w:rsidRPr="005B578C" w:rsidRDefault="005B578C" w:rsidP="005B578C">
      <w:pPr>
        <w:numPr>
          <w:ilvl w:val="0"/>
          <w:numId w:val="19"/>
        </w:numPr>
        <w:jc w:val="both"/>
      </w:pPr>
      <w:r w:rsidRPr="005B578C">
        <w:t>Ministerio de Sanidad. (2020). *Atención a pacientes dependientes en el ámbito sanitario*. Gobierno de España.</w:t>
      </w:r>
    </w:p>
    <w:p w14:paraId="770F735B" w14:textId="77777777" w:rsidR="005B578C" w:rsidRPr="005B578C" w:rsidRDefault="005B578C" w:rsidP="005B578C">
      <w:pPr>
        <w:numPr>
          <w:ilvl w:val="0"/>
          <w:numId w:val="19"/>
        </w:numPr>
        <w:jc w:val="both"/>
      </w:pPr>
      <w:r w:rsidRPr="005B578C">
        <w:t>Organización Mundial de la Salud (OMS). (2017). *</w:t>
      </w:r>
      <w:proofErr w:type="spellStart"/>
      <w:r w:rsidRPr="005B578C">
        <w:t>Integrated</w:t>
      </w:r>
      <w:proofErr w:type="spellEnd"/>
      <w:r w:rsidRPr="005B578C">
        <w:t xml:space="preserve"> care </w:t>
      </w:r>
      <w:proofErr w:type="spellStart"/>
      <w:r w:rsidRPr="005B578C">
        <w:t>for</w:t>
      </w:r>
      <w:proofErr w:type="spellEnd"/>
      <w:r w:rsidRPr="005B578C">
        <w:t xml:space="preserve"> </w:t>
      </w:r>
      <w:proofErr w:type="spellStart"/>
      <w:r w:rsidRPr="005B578C">
        <w:t>older</w:t>
      </w:r>
      <w:proofErr w:type="spellEnd"/>
      <w:r w:rsidRPr="005B578C">
        <w:t xml:space="preserve"> </w:t>
      </w:r>
      <w:proofErr w:type="spellStart"/>
      <w:r w:rsidRPr="005B578C">
        <w:t>people</w:t>
      </w:r>
      <w:proofErr w:type="spellEnd"/>
      <w:r w:rsidRPr="005B578C">
        <w:t>*. OMS.</w:t>
      </w:r>
    </w:p>
    <w:p w14:paraId="26C95B6D" w14:textId="77777777" w:rsidR="005B578C" w:rsidRPr="005B578C" w:rsidRDefault="005B578C" w:rsidP="005B578C">
      <w:pPr>
        <w:numPr>
          <w:ilvl w:val="0"/>
          <w:numId w:val="19"/>
        </w:numPr>
        <w:jc w:val="both"/>
      </w:pPr>
      <w:r w:rsidRPr="005B578C">
        <w:t xml:space="preserve">López, M., &amp; García, R. (2019). *Cuidados básicos y movilización segura del paciente dependiente*. </w:t>
      </w:r>
    </w:p>
    <w:p w14:paraId="15C537B2" w14:textId="77777777" w:rsidR="005B578C" w:rsidRPr="005B578C" w:rsidRDefault="005B578C" w:rsidP="005B578C">
      <w:pPr>
        <w:jc w:val="both"/>
      </w:pPr>
      <w:r w:rsidRPr="005B578C">
        <w:t>Revista Española de Salud Laboral, 34(2), 121–134.</w:t>
      </w:r>
    </w:p>
    <w:p w14:paraId="49F66C00" w14:textId="77777777" w:rsidR="005B578C" w:rsidRPr="005B578C" w:rsidRDefault="005B578C" w:rsidP="005B578C">
      <w:pPr>
        <w:numPr>
          <w:ilvl w:val="0"/>
          <w:numId w:val="19"/>
        </w:numPr>
        <w:jc w:val="both"/>
      </w:pPr>
      <w:r w:rsidRPr="005B578C">
        <w:t>IMSERSO. (2018). *Guía de atención a personas en situación de dependencia*. Gobierno de España.</w:t>
      </w:r>
    </w:p>
    <w:p w14:paraId="0EF7BA8E" w14:textId="77777777" w:rsidR="005B578C" w:rsidRDefault="005B578C" w:rsidP="0052529C">
      <w:pPr>
        <w:jc w:val="both"/>
      </w:pPr>
    </w:p>
    <w:p w14:paraId="49559D3C" w14:textId="77777777" w:rsidR="005B578C" w:rsidRDefault="005B578C" w:rsidP="0052529C">
      <w:pPr>
        <w:jc w:val="both"/>
      </w:pPr>
    </w:p>
    <w:p w14:paraId="1CE03639" w14:textId="77777777" w:rsidR="005B578C" w:rsidRDefault="005B578C" w:rsidP="0052529C">
      <w:pPr>
        <w:jc w:val="both"/>
      </w:pPr>
    </w:p>
    <w:p w14:paraId="1B76D43E" w14:textId="77777777" w:rsidR="005B578C" w:rsidRDefault="005B578C" w:rsidP="0052529C">
      <w:pPr>
        <w:jc w:val="both"/>
      </w:pPr>
    </w:p>
    <w:p w14:paraId="2EB672D8" w14:textId="77777777" w:rsidR="005B578C" w:rsidRDefault="005B578C" w:rsidP="0052529C">
      <w:pPr>
        <w:jc w:val="both"/>
      </w:pPr>
    </w:p>
    <w:p w14:paraId="1A966C89" w14:textId="77777777" w:rsidR="005B578C" w:rsidRDefault="005B578C" w:rsidP="0052529C">
      <w:pPr>
        <w:jc w:val="both"/>
      </w:pPr>
    </w:p>
    <w:p w14:paraId="66CCFD0A" w14:textId="77777777" w:rsidR="005B578C" w:rsidRDefault="005B578C" w:rsidP="0052529C">
      <w:pPr>
        <w:jc w:val="both"/>
      </w:pPr>
    </w:p>
    <w:p w14:paraId="647D08A4" w14:textId="77777777" w:rsidR="005B578C" w:rsidRDefault="005B578C" w:rsidP="0052529C">
      <w:pPr>
        <w:jc w:val="both"/>
      </w:pPr>
    </w:p>
    <w:p w14:paraId="347DA9F5" w14:textId="77777777" w:rsidR="005B578C" w:rsidRDefault="005B578C" w:rsidP="0052529C">
      <w:pPr>
        <w:jc w:val="both"/>
      </w:pPr>
    </w:p>
    <w:p w14:paraId="676B1A44" w14:textId="77777777" w:rsidR="005B578C" w:rsidRDefault="005B578C" w:rsidP="0052529C">
      <w:pPr>
        <w:jc w:val="both"/>
      </w:pPr>
    </w:p>
    <w:p w14:paraId="0A202858" w14:textId="77777777" w:rsidR="005B578C" w:rsidRDefault="005B578C" w:rsidP="0052529C">
      <w:pPr>
        <w:jc w:val="both"/>
      </w:pPr>
    </w:p>
    <w:p w14:paraId="52FC11B9" w14:textId="77777777" w:rsidR="005B578C" w:rsidRDefault="005B578C" w:rsidP="0052529C">
      <w:pPr>
        <w:jc w:val="both"/>
      </w:pPr>
    </w:p>
    <w:p w14:paraId="71DA3293" w14:textId="77777777" w:rsidR="005B578C" w:rsidRDefault="005B578C" w:rsidP="0052529C">
      <w:pPr>
        <w:jc w:val="both"/>
      </w:pPr>
    </w:p>
    <w:p w14:paraId="7287A009" w14:textId="77777777" w:rsidR="005B578C" w:rsidRDefault="005B578C" w:rsidP="0052529C">
      <w:pPr>
        <w:jc w:val="both"/>
      </w:pPr>
    </w:p>
    <w:p w14:paraId="7DFCCA91" w14:textId="77777777" w:rsidR="005B578C" w:rsidRDefault="005B578C" w:rsidP="0052529C">
      <w:pPr>
        <w:jc w:val="both"/>
      </w:pPr>
    </w:p>
    <w:p w14:paraId="22A4A2AA" w14:textId="77777777" w:rsidR="005B578C" w:rsidRPr="005B578C" w:rsidRDefault="005B578C" w:rsidP="005B578C">
      <w:pPr>
        <w:jc w:val="both"/>
        <w:rPr>
          <w:b/>
        </w:rPr>
      </w:pPr>
      <w:r w:rsidRPr="005B578C">
        <w:rPr>
          <w:b/>
        </w:rPr>
        <w:lastRenderedPageBreak/>
        <w:t>EL TRABAJO A TURNOS Y SU IMPACTO EN LA SALUD Y EL DESEMPEÑO DEL CELADOR Introducción</w:t>
      </w:r>
    </w:p>
    <w:p w14:paraId="21011A44" w14:textId="77777777" w:rsidR="005B578C" w:rsidRPr="005B578C" w:rsidRDefault="005B578C" w:rsidP="005B578C">
      <w:pPr>
        <w:jc w:val="both"/>
      </w:pPr>
      <w:r w:rsidRPr="005B578C">
        <w:t>El trabajo a turnos es una característica habitual en los centros sanitarios debido a la necesidad de garantizar la atención continuada las 24 horas del día. El celador, como profesional integrado en la estructura asistencial, suele desempeñar su labor en turnos rotatorios que incluyen noches, fines de semana y festivos. Este tipo de organización del trabajo puede tener efectos significativos sobre la salud física, mental y social del trabajador.</w:t>
      </w:r>
    </w:p>
    <w:p w14:paraId="4259799F" w14:textId="77777777" w:rsidR="005B578C" w:rsidRPr="005B578C" w:rsidRDefault="005B578C" w:rsidP="005B578C">
      <w:pPr>
        <w:jc w:val="both"/>
      </w:pPr>
      <w:r w:rsidRPr="005B578C">
        <w:t>El impacto del trabajo a turnos no solo afecta al bienestar del celador, sino también a su rendimiento laboral y, de forma indirecta, a la seguridad y calidad de la atención al paciente. Por ello, resulta necesario analizar sus consecuencias y proponer estrategias preventivas.</w:t>
      </w:r>
    </w:p>
    <w:p w14:paraId="7D9B9735" w14:textId="77777777" w:rsidR="005B578C" w:rsidRPr="005B578C" w:rsidRDefault="005B578C" w:rsidP="005B578C">
      <w:pPr>
        <w:jc w:val="both"/>
        <w:rPr>
          <w:b/>
        </w:rPr>
      </w:pPr>
      <w:r w:rsidRPr="005B578C">
        <w:rPr>
          <w:b/>
        </w:rPr>
        <w:t>Desarrollo</w:t>
      </w:r>
    </w:p>
    <w:p w14:paraId="5504D346" w14:textId="77777777" w:rsidR="005B578C" w:rsidRPr="005B578C" w:rsidRDefault="005B578C" w:rsidP="005B578C">
      <w:pPr>
        <w:jc w:val="both"/>
      </w:pPr>
      <w:r w:rsidRPr="005B578C">
        <w:t>El trabajo a turnos, especialmente cuando incluye turnos nocturnos, altera los ritmos circadianos naturales del organismo. Estos ritmos regulan funciones biológicas esenciales como el sueño, la vigilia, la temperatura corporal y la secreción hormonal. La alteración prolongada de estos ciclos se asocia a trastornos del sueño, fatiga crónica, problemas digestivos y mayor riesgo cardiovascular.</w:t>
      </w:r>
    </w:p>
    <w:p w14:paraId="352A0A8F" w14:textId="77777777" w:rsidR="005B578C" w:rsidRPr="005B578C" w:rsidRDefault="005B578C" w:rsidP="005B578C">
      <w:pPr>
        <w:jc w:val="both"/>
      </w:pPr>
      <w:r w:rsidRPr="005B578C">
        <w:t>En el caso del celador, la fatiga derivada del trabajo a turnos puede afectar a la concentración, los reflejos y la capacidad de respuesta, incrementando el riesgo de errores y accidentes laborales. La realización de tareas físicas, como el traslado de pacientes, bajo condiciones de cansancio aumenta el riesgo de lesiones musculoesqueléticas tanto para el trabajador como para el paciente.</w:t>
      </w:r>
    </w:p>
    <w:p w14:paraId="28E3D988" w14:textId="77777777" w:rsidR="005B578C" w:rsidRPr="005B578C" w:rsidRDefault="005B578C" w:rsidP="005B578C">
      <w:pPr>
        <w:jc w:val="both"/>
      </w:pPr>
      <w:r w:rsidRPr="005B578C">
        <w:t>El trabajo nocturno también tiene un impacto relevante en la salud mental. Estudios recientes relacionan los turnos prolongados con un aumento del estrés, irritabilidad y síntomas de ansiedad o depresión. Además, la dificultad para conciliar la vida laboral y personal puede generar aislamiento social y deterioro de las relaciones familiares.</w:t>
      </w:r>
    </w:p>
    <w:p w14:paraId="481CF81E" w14:textId="77777777" w:rsidR="005B578C" w:rsidRPr="005B578C" w:rsidRDefault="005B578C" w:rsidP="005B578C">
      <w:pPr>
        <w:jc w:val="both"/>
      </w:pPr>
      <w:r w:rsidRPr="005B578C">
        <w:t>Desde el punto de vista preventivo, la organización de los turnos es un factor clave. Los sistemas de rotación rápida, la limitación de turnos nocturnos consecutivos y el respeto de los tiempos de descanso favorecen una mejor adaptación del trabajador. Asimismo, la educación en higiene del sueño, la alimentación equilibrada y la actividad física regular contribuyen a mitigar los efectos negativos del trabajo a turnos.</w:t>
      </w:r>
    </w:p>
    <w:p w14:paraId="1A677C34" w14:textId="77777777" w:rsidR="005B578C" w:rsidRPr="005B578C" w:rsidRDefault="005B578C" w:rsidP="005B578C">
      <w:pPr>
        <w:jc w:val="both"/>
      </w:pPr>
      <w:r w:rsidRPr="005B578C">
        <w:t>El apoyo institucional es fundamental para reducir el impacto del trabajo a turnos en el celador. La planificación adecuada, el reconocimiento del esfuerzo y la promoción de entornos laborales saludables mejoran la motivación y el bienestar. La formación específica sobre cronobiología y autocuidado permite al trabajador adoptar estrategias de afrontamiento más eficaces.</w:t>
      </w:r>
    </w:p>
    <w:p w14:paraId="0F14A08C" w14:textId="77777777" w:rsidR="005B578C" w:rsidRPr="005B578C" w:rsidRDefault="005B578C" w:rsidP="005B578C">
      <w:pPr>
        <w:jc w:val="both"/>
        <w:rPr>
          <w:b/>
        </w:rPr>
      </w:pPr>
      <w:r w:rsidRPr="005B578C">
        <w:rPr>
          <w:b/>
        </w:rPr>
        <w:t>Conclusiones</w:t>
      </w:r>
    </w:p>
    <w:p w14:paraId="255FE38B" w14:textId="77777777" w:rsidR="005B578C" w:rsidRPr="005B578C" w:rsidRDefault="005B578C" w:rsidP="005B578C">
      <w:pPr>
        <w:jc w:val="both"/>
      </w:pPr>
      <w:r w:rsidRPr="005B578C">
        <w:t xml:space="preserve">El trabajo a turnos es un factor de riesgo relevante en la salud del celador, con repercusiones físicas, psicológicas y sociales. Una organización adecuada de los turnos, junto con medidas de prevención y promoción de la salud, resulta esencial para minimizar </w:t>
      </w:r>
      <w:r w:rsidRPr="005B578C">
        <w:lastRenderedPageBreak/>
        <w:t>sus efectos negativos. Proteger la salud del celador contribuye a mejorar su desempeño profesional y la calidad de la atención sanitaria.</w:t>
      </w:r>
    </w:p>
    <w:p w14:paraId="6AA90650" w14:textId="77777777" w:rsidR="005B578C" w:rsidRPr="005B578C" w:rsidRDefault="005B578C" w:rsidP="005B578C">
      <w:pPr>
        <w:jc w:val="both"/>
        <w:rPr>
          <w:b/>
        </w:rPr>
      </w:pPr>
      <w:r w:rsidRPr="005B578C">
        <w:rPr>
          <w:b/>
        </w:rPr>
        <w:t>Bibliografía</w:t>
      </w:r>
    </w:p>
    <w:p w14:paraId="71641B74" w14:textId="77777777" w:rsidR="005B578C" w:rsidRPr="005B578C" w:rsidRDefault="005B578C" w:rsidP="005B578C">
      <w:pPr>
        <w:numPr>
          <w:ilvl w:val="0"/>
          <w:numId w:val="20"/>
        </w:numPr>
        <w:jc w:val="both"/>
      </w:pPr>
      <w:r w:rsidRPr="005B578C">
        <w:t xml:space="preserve">Costa, G. (2010). *Shift </w:t>
      </w:r>
      <w:proofErr w:type="spellStart"/>
      <w:r w:rsidRPr="005B578C">
        <w:t>work</w:t>
      </w:r>
      <w:proofErr w:type="spellEnd"/>
      <w:r w:rsidRPr="005B578C">
        <w:t xml:space="preserve"> and </w:t>
      </w:r>
      <w:proofErr w:type="spellStart"/>
      <w:r w:rsidRPr="005B578C">
        <w:t>health</w:t>
      </w:r>
      <w:proofErr w:type="spellEnd"/>
      <w:r w:rsidRPr="005B578C">
        <w:t xml:space="preserve">: Current </w:t>
      </w:r>
      <w:proofErr w:type="spellStart"/>
      <w:r w:rsidRPr="005B578C">
        <w:t>problems</w:t>
      </w:r>
      <w:proofErr w:type="spellEnd"/>
      <w:r w:rsidRPr="005B578C">
        <w:t xml:space="preserve"> and preventive </w:t>
      </w:r>
      <w:proofErr w:type="spellStart"/>
      <w:r w:rsidRPr="005B578C">
        <w:t>actions</w:t>
      </w:r>
      <w:proofErr w:type="spellEnd"/>
      <w:r w:rsidRPr="005B578C">
        <w:t>*. Safety and Health at Work, 1(2), 112–123.</w:t>
      </w:r>
    </w:p>
    <w:p w14:paraId="287E1CAA" w14:textId="77777777" w:rsidR="005B578C" w:rsidRPr="005B578C" w:rsidRDefault="005B578C" w:rsidP="005B578C">
      <w:pPr>
        <w:numPr>
          <w:ilvl w:val="0"/>
          <w:numId w:val="20"/>
        </w:numPr>
        <w:jc w:val="both"/>
      </w:pPr>
      <w:r w:rsidRPr="005B578C">
        <w:t xml:space="preserve">Organización Internacional del Trabajo (OIT). (2019). *Working time and </w:t>
      </w:r>
      <w:proofErr w:type="spellStart"/>
      <w:r w:rsidRPr="005B578C">
        <w:t>work</w:t>
      </w:r>
      <w:proofErr w:type="spellEnd"/>
      <w:r w:rsidRPr="005B578C">
        <w:t xml:space="preserve"> </w:t>
      </w:r>
      <w:proofErr w:type="spellStart"/>
      <w:r w:rsidRPr="005B578C">
        <w:t>organization</w:t>
      </w:r>
      <w:proofErr w:type="spellEnd"/>
      <w:r w:rsidRPr="005B578C">
        <w:t>*. OIT.</w:t>
      </w:r>
    </w:p>
    <w:p w14:paraId="091E726A" w14:textId="77777777" w:rsidR="005B578C" w:rsidRPr="005B578C" w:rsidRDefault="005B578C" w:rsidP="005B578C">
      <w:pPr>
        <w:numPr>
          <w:ilvl w:val="0"/>
          <w:numId w:val="20"/>
        </w:numPr>
        <w:jc w:val="both"/>
      </w:pPr>
      <w:r w:rsidRPr="005B578C">
        <w:t xml:space="preserve">Ministerio de Sanidad. (2021). *Guía de salud laboral en el trabajo a turnos*. Gobierno de </w:t>
      </w:r>
      <w:proofErr w:type="gramStart"/>
      <w:r w:rsidRPr="005B578C">
        <w:t>España.*</w:t>
      </w:r>
      <w:proofErr w:type="gramEnd"/>
      <w:r w:rsidRPr="005B578C">
        <w:t xml:space="preserve"> Harrington, J. M. (2001). *Health </w:t>
      </w:r>
      <w:proofErr w:type="spellStart"/>
      <w:r w:rsidRPr="005B578C">
        <w:t>effects</w:t>
      </w:r>
      <w:proofErr w:type="spellEnd"/>
      <w:r w:rsidRPr="005B578C">
        <w:t xml:space="preserve"> </w:t>
      </w:r>
      <w:proofErr w:type="spellStart"/>
      <w:r w:rsidRPr="005B578C">
        <w:t>of</w:t>
      </w:r>
      <w:proofErr w:type="spellEnd"/>
      <w:r w:rsidRPr="005B578C">
        <w:t xml:space="preserve"> shift </w:t>
      </w:r>
      <w:proofErr w:type="spellStart"/>
      <w:r w:rsidRPr="005B578C">
        <w:t>work</w:t>
      </w:r>
      <w:proofErr w:type="spellEnd"/>
      <w:r w:rsidRPr="005B578C">
        <w:t xml:space="preserve"> and extended </w:t>
      </w:r>
      <w:proofErr w:type="spellStart"/>
      <w:r w:rsidRPr="005B578C">
        <w:t>hours</w:t>
      </w:r>
      <w:proofErr w:type="spellEnd"/>
      <w:r w:rsidRPr="005B578C">
        <w:t xml:space="preserve"> </w:t>
      </w:r>
      <w:proofErr w:type="spellStart"/>
      <w:r w:rsidRPr="005B578C">
        <w:t>of</w:t>
      </w:r>
      <w:proofErr w:type="spellEnd"/>
      <w:r w:rsidRPr="005B578C">
        <w:t xml:space="preserve"> </w:t>
      </w:r>
      <w:proofErr w:type="spellStart"/>
      <w:r w:rsidRPr="005B578C">
        <w:t>work</w:t>
      </w:r>
      <w:proofErr w:type="spellEnd"/>
      <w:r w:rsidRPr="005B578C">
        <w:t xml:space="preserve">*. </w:t>
      </w:r>
      <w:proofErr w:type="spellStart"/>
      <w:r w:rsidRPr="005B578C">
        <w:t>Occupational</w:t>
      </w:r>
      <w:proofErr w:type="spellEnd"/>
      <w:r w:rsidRPr="005B578C">
        <w:t xml:space="preserve"> and </w:t>
      </w:r>
      <w:proofErr w:type="spellStart"/>
      <w:r w:rsidRPr="005B578C">
        <w:t>Environmental</w:t>
      </w:r>
      <w:proofErr w:type="spellEnd"/>
      <w:r w:rsidRPr="005B578C">
        <w:t xml:space="preserve"> Medicine, 58(1), 68–72.</w:t>
      </w:r>
    </w:p>
    <w:p w14:paraId="1C652E36" w14:textId="77777777" w:rsidR="005B578C" w:rsidRDefault="005B578C" w:rsidP="0052529C">
      <w:pPr>
        <w:jc w:val="both"/>
      </w:pPr>
    </w:p>
    <w:p w14:paraId="4EFDBC50" w14:textId="77777777" w:rsidR="005B578C" w:rsidRDefault="005B578C" w:rsidP="0052529C">
      <w:pPr>
        <w:jc w:val="both"/>
      </w:pPr>
    </w:p>
    <w:p w14:paraId="3F908E81" w14:textId="77777777" w:rsidR="005B578C" w:rsidRDefault="005B578C" w:rsidP="0052529C">
      <w:pPr>
        <w:jc w:val="both"/>
      </w:pPr>
    </w:p>
    <w:p w14:paraId="50697A68" w14:textId="77777777" w:rsidR="005B578C" w:rsidRDefault="005B578C" w:rsidP="0052529C">
      <w:pPr>
        <w:jc w:val="both"/>
      </w:pPr>
    </w:p>
    <w:p w14:paraId="3587FA6B" w14:textId="77777777" w:rsidR="005B578C" w:rsidRDefault="005B578C" w:rsidP="0052529C">
      <w:pPr>
        <w:jc w:val="both"/>
      </w:pPr>
    </w:p>
    <w:p w14:paraId="2BAAA847" w14:textId="77777777" w:rsidR="005B578C" w:rsidRDefault="005B578C" w:rsidP="0052529C">
      <w:pPr>
        <w:jc w:val="both"/>
      </w:pPr>
    </w:p>
    <w:p w14:paraId="0DEB2D68" w14:textId="77777777" w:rsidR="005B578C" w:rsidRDefault="005B578C" w:rsidP="0052529C">
      <w:pPr>
        <w:jc w:val="both"/>
      </w:pPr>
    </w:p>
    <w:p w14:paraId="494901AE" w14:textId="77777777" w:rsidR="005B578C" w:rsidRDefault="005B578C" w:rsidP="0052529C">
      <w:pPr>
        <w:jc w:val="both"/>
      </w:pPr>
    </w:p>
    <w:p w14:paraId="70A8CCC9" w14:textId="77777777" w:rsidR="005B578C" w:rsidRDefault="005B578C" w:rsidP="0052529C">
      <w:pPr>
        <w:jc w:val="both"/>
      </w:pPr>
    </w:p>
    <w:p w14:paraId="25DFDE14" w14:textId="77777777" w:rsidR="005B578C" w:rsidRDefault="005B578C" w:rsidP="0052529C">
      <w:pPr>
        <w:jc w:val="both"/>
      </w:pPr>
    </w:p>
    <w:p w14:paraId="6DA03867" w14:textId="77777777" w:rsidR="005B578C" w:rsidRDefault="005B578C" w:rsidP="0052529C">
      <w:pPr>
        <w:jc w:val="both"/>
      </w:pPr>
    </w:p>
    <w:p w14:paraId="504AD99D" w14:textId="77777777" w:rsidR="005B578C" w:rsidRDefault="005B578C" w:rsidP="0052529C">
      <w:pPr>
        <w:jc w:val="both"/>
      </w:pPr>
    </w:p>
    <w:p w14:paraId="15281B50" w14:textId="77777777" w:rsidR="005B578C" w:rsidRDefault="005B578C" w:rsidP="0052529C">
      <w:pPr>
        <w:jc w:val="both"/>
      </w:pPr>
    </w:p>
    <w:p w14:paraId="7B82F8D8" w14:textId="77777777" w:rsidR="005B578C" w:rsidRDefault="005B578C" w:rsidP="0052529C">
      <w:pPr>
        <w:jc w:val="both"/>
      </w:pPr>
    </w:p>
    <w:p w14:paraId="67E1A90E" w14:textId="77777777" w:rsidR="005B578C" w:rsidRDefault="005B578C" w:rsidP="0052529C">
      <w:pPr>
        <w:jc w:val="both"/>
      </w:pPr>
    </w:p>
    <w:p w14:paraId="6DD25356" w14:textId="77777777" w:rsidR="005B578C" w:rsidRDefault="005B578C" w:rsidP="0052529C">
      <w:pPr>
        <w:jc w:val="both"/>
      </w:pPr>
    </w:p>
    <w:p w14:paraId="396AEB8B" w14:textId="77777777" w:rsidR="005B578C" w:rsidRDefault="005B578C" w:rsidP="0052529C">
      <w:pPr>
        <w:jc w:val="both"/>
      </w:pPr>
    </w:p>
    <w:p w14:paraId="4FC68BF9" w14:textId="77777777" w:rsidR="005B578C" w:rsidRDefault="005B578C" w:rsidP="0052529C">
      <w:pPr>
        <w:jc w:val="both"/>
      </w:pPr>
    </w:p>
    <w:p w14:paraId="5D3A6152" w14:textId="77777777" w:rsidR="005B578C" w:rsidRDefault="005B578C" w:rsidP="0052529C">
      <w:pPr>
        <w:jc w:val="both"/>
      </w:pPr>
    </w:p>
    <w:p w14:paraId="5B646138" w14:textId="77777777" w:rsidR="005B578C" w:rsidRDefault="005B578C" w:rsidP="0052529C">
      <w:pPr>
        <w:jc w:val="both"/>
      </w:pPr>
    </w:p>
    <w:p w14:paraId="54F0F14E" w14:textId="77777777" w:rsidR="005B578C" w:rsidRDefault="005B578C" w:rsidP="0052529C">
      <w:pPr>
        <w:jc w:val="both"/>
      </w:pPr>
    </w:p>
    <w:p w14:paraId="7D11E2CC" w14:textId="77777777" w:rsidR="005B578C" w:rsidRDefault="005B578C" w:rsidP="0052529C">
      <w:pPr>
        <w:jc w:val="both"/>
      </w:pPr>
    </w:p>
    <w:p w14:paraId="74134689" w14:textId="77777777" w:rsidR="005B578C" w:rsidRDefault="005B578C" w:rsidP="0052529C">
      <w:pPr>
        <w:jc w:val="both"/>
      </w:pPr>
    </w:p>
    <w:p w14:paraId="701D050D" w14:textId="77777777" w:rsidR="005B578C" w:rsidRPr="005B578C" w:rsidRDefault="005B578C" w:rsidP="005B578C">
      <w:pPr>
        <w:jc w:val="both"/>
      </w:pPr>
      <w:r w:rsidRPr="005B578C">
        <w:rPr>
          <w:b/>
        </w:rPr>
        <w:lastRenderedPageBreak/>
        <w:t>LA BIOSEGURIDAD Y LA PREVENCIÓN DE INFECCIONES EN EL DESEMPEÑO PROFESIONAL DEL CELADOR</w:t>
      </w:r>
    </w:p>
    <w:p w14:paraId="2457B22B" w14:textId="77777777" w:rsidR="005B578C" w:rsidRPr="005B578C" w:rsidRDefault="005B578C" w:rsidP="005B578C">
      <w:pPr>
        <w:jc w:val="both"/>
        <w:rPr>
          <w:b/>
        </w:rPr>
      </w:pPr>
      <w:r w:rsidRPr="005B578C">
        <w:rPr>
          <w:b/>
        </w:rPr>
        <w:t>Introducción</w:t>
      </w:r>
    </w:p>
    <w:p w14:paraId="535AEB92" w14:textId="77777777" w:rsidR="005B578C" w:rsidRPr="005B578C" w:rsidRDefault="005B578C" w:rsidP="005B578C">
      <w:pPr>
        <w:jc w:val="both"/>
      </w:pPr>
      <w:r w:rsidRPr="005B578C">
        <w:t>La bioseguridad constituye un pilar fundamental en los centros sanitarios, ya que tiene como objetivo prevenir la transmisión de agentes biológicos que pueden afectar tanto a pacientes como a profesionales. El celador, por su contacto frecuente con usuarios, superficies, materiales y diferentes áreas del centro, desempeña un papel clave en la prevención de infecciones. Su actuación correcta contribuye de forma directa a la seguridad del paciente y al control de las infecciones relacionadas con la asistencia sanitaria.</w:t>
      </w:r>
    </w:p>
    <w:p w14:paraId="620C129C" w14:textId="77777777" w:rsidR="005B578C" w:rsidRPr="005B578C" w:rsidRDefault="005B578C" w:rsidP="005B578C">
      <w:pPr>
        <w:jc w:val="both"/>
      </w:pPr>
      <w:r w:rsidRPr="005B578C">
        <w:t>Aunque tradicionalmente la bioseguridad se ha asociado al personal clínico, la evidencia demuestra que el personal no sanitario, y en especial el celador, es un eslabón esencial en la cadena preventiva. La formación, la concienciación y el cumplimiento de protocolos son factores determinantes para reducir los riesgos biológicos.</w:t>
      </w:r>
    </w:p>
    <w:p w14:paraId="0432CAF5" w14:textId="77777777" w:rsidR="005B578C" w:rsidRPr="005B578C" w:rsidRDefault="005B578C" w:rsidP="005B578C">
      <w:pPr>
        <w:jc w:val="both"/>
        <w:rPr>
          <w:b/>
        </w:rPr>
      </w:pPr>
      <w:r w:rsidRPr="005B578C">
        <w:rPr>
          <w:b/>
        </w:rPr>
        <w:t>Desarrollo</w:t>
      </w:r>
    </w:p>
    <w:p w14:paraId="2BA0DC24" w14:textId="77777777" w:rsidR="005B578C" w:rsidRPr="005B578C" w:rsidRDefault="005B578C" w:rsidP="005B578C">
      <w:pPr>
        <w:jc w:val="both"/>
      </w:pPr>
      <w:r w:rsidRPr="005B578C">
        <w:t>La bioseguridad engloba el conjunto de normas, medidas y procedimientos destinados a minimizar el riesgo de exposición a agentes biológicos potencialmente peligrosos. En el ámbito hospitalario, estos agentes incluyen bacterias, virus, hongos y otros microorganismos presentes en fluidos corporales, superficies contaminadas o material sanitario.</w:t>
      </w:r>
    </w:p>
    <w:p w14:paraId="552A2153" w14:textId="77777777" w:rsidR="005B578C" w:rsidRPr="005B578C" w:rsidRDefault="005B578C" w:rsidP="005B578C">
      <w:pPr>
        <w:jc w:val="both"/>
      </w:pPr>
      <w:r w:rsidRPr="005B578C">
        <w:t>El celador está expuesto a riesgos biológicos durante el traslado de pacientes, la manipulación de camillas y sillas de ruedas, el contacto con ropa o material contaminado y la permanencia en áreas de alto riesgo como urgencias, unidades de aislamiento o quirófanos. La correcta aplicación de medidas de bioseguridad es esencial para proteger su salud y evitar la transmisión cruzada de infecciones.</w:t>
      </w:r>
    </w:p>
    <w:p w14:paraId="4C4D5B99" w14:textId="77777777" w:rsidR="005B578C" w:rsidRPr="005B578C" w:rsidRDefault="005B578C" w:rsidP="005B578C">
      <w:pPr>
        <w:jc w:val="both"/>
      </w:pPr>
      <w:r w:rsidRPr="005B578C">
        <w:t>Entre las principales medidas preventivas destaca la higiene de manos, considerada la acción más eficaz para prevenir infecciones. El uso adecuado de soluciones hidroalcohólicas y el lavado con agua y jabón deben realizarse antes y después del contacto con pacientes o superficies potencialmente contaminadas. Asimismo, el uso correcto de equipos de protección individual (EPI) —guantes, mascarillas, batas o protección ocular— reduce de forma significativa el riesgo de exposición.</w:t>
      </w:r>
    </w:p>
    <w:p w14:paraId="4EBFCC61" w14:textId="77777777" w:rsidR="005B578C" w:rsidRPr="005B578C" w:rsidRDefault="005B578C" w:rsidP="005B578C">
      <w:pPr>
        <w:jc w:val="both"/>
      </w:pPr>
      <w:r w:rsidRPr="005B578C">
        <w:t>La gestión adecuada de residuos sanitarios también forma parte de la labor preventiva del celador. Identificar correctamente los distintos tipos de residuos, evitar manipulaciones innecesarias y respetar los circuitos establecidos contribuye a mantener un entorno seguro. Del mismo modo, la limpieza y desinfección de camillas, superficies y zonas de paso tras cada uso es una medida clave para el control de infecciones.</w:t>
      </w:r>
    </w:p>
    <w:p w14:paraId="2F10903D" w14:textId="77777777" w:rsidR="005B578C" w:rsidRPr="005B578C" w:rsidRDefault="005B578C" w:rsidP="005B578C">
      <w:pPr>
        <w:jc w:val="both"/>
      </w:pPr>
      <w:r w:rsidRPr="005B578C">
        <w:t>La formación continua en bioseguridad permite al celador conocer los protocolos de actuación ante exposiciones accidentales, como pinchazos, salpicaduras o contacto con fluidos. La notificación inmediata de incidentes y el seguimiento de los procedimientos establecidos son esenciales para minimizar las consecuencias para la salud del trabajador.</w:t>
      </w:r>
    </w:p>
    <w:p w14:paraId="297A3653" w14:textId="77777777" w:rsidR="005B578C" w:rsidRPr="005B578C" w:rsidRDefault="005B578C" w:rsidP="005B578C">
      <w:pPr>
        <w:jc w:val="both"/>
      </w:pPr>
      <w:r w:rsidRPr="005B578C">
        <w:t xml:space="preserve">Desde una perspectiva organizativa, la cultura preventiva y el apoyo institucional refuerzan el cumplimiento de las medidas de bioseguridad. La disponibilidad de recursos, la </w:t>
      </w:r>
      <w:r w:rsidRPr="005B578C">
        <w:lastRenderedPageBreak/>
        <w:t>señalización adecuada y la coordinación entre servicios favorecen entornos más seguros para profesionales y pacientes.</w:t>
      </w:r>
    </w:p>
    <w:p w14:paraId="5082D08A" w14:textId="77777777" w:rsidR="005B578C" w:rsidRPr="005B578C" w:rsidRDefault="005B578C" w:rsidP="005B578C">
      <w:pPr>
        <w:jc w:val="both"/>
        <w:rPr>
          <w:b/>
        </w:rPr>
      </w:pPr>
      <w:r w:rsidRPr="005B578C">
        <w:rPr>
          <w:b/>
        </w:rPr>
        <w:t>Conclusiones</w:t>
      </w:r>
    </w:p>
    <w:p w14:paraId="4587156D" w14:textId="77777777" w:rsidR="005B578C" w:rsidRPr="005B578C" w:rsidRDefault="005B578C" w:rsidP="005B578C">
      <w:pPr>
        <w:jc w:val="both"/>
      </w:pPr>
      <w:r w:rsidRPr="005B578C">
        <w:t xml:space="preserve">La bioseguridad es una responsabilidad compartida en la que el celador desempeña un papel fundamental. El cumplimiento de las medidas preventivas, la higiene de manos, el uso adecuado de EPI y la correcta gestión de residuos contribuyen a reducir el riesgo de infecciones en el entorno sanitario. Invertir en formación y concienciación del personal celador mejora la seguridad, protege la salud laboral y refuerza la calidad asistencial. </w:t>
      </w:r>
      <w:r w:rsidRPr="005B578C">
        <w:rPr>
          <w:b/>
        </w:rPr>
        <w:t xml:space="preserve"> Bibliografía</w:t>
      </w:r>
    </w:p>
    <w:p w14:paraId="6A4DC186" w14:textId="77777777" w:rsidR="005B578C" w:rsidRPr="005B578C" w:rsidRDefault="005B578C" w:rsidP="005B578C">
      <w:pPr>
        <w:numPr>
          <w:ilvl w:val="0"/>
          <w:numId w:val="21"/>
        </w:numPr>
        <w:jc w:val="both"/>
      </w:pPr>
      <w:r w:rsidRPr="005B578C">
        <w:t>Organización Mundial de la Salud (OMS). (2020). *</w:t>
      </w:r>
      <w:proofErr w:type="spellStart"/>
      <w:r w:rsidRPr="005B578C">
        <w:t>Guidelines</w:t>
      </w:r>
      <w:proofErr w:type="spellEnd"/>
      <w:r w:rsidRPr="005B578C">
        <w:t xml:space="preserve"> </w:t>
      </w:r>
      <w:proofErr w:type="spellStart"/>
      <w:r w:rsidRPr="005B578C">
        <w:t>on</w:t>
      </w:r>
      <w:proofErr w:type="spellEnd"/>
      <w:r w:rsidRPr="005B578C">
        <w:t xml:space="preserve"> </w:t>
      </w:r>
      <w:proofErr w:type="spellStart"/>
      <w:r w:rsidRPr="005B578C">
        <w:t>infection</w:t>
      </w:r>
      <w:proofErr w:type="spellEnd"/>
      <w:r w:rsidRPr="005B578C">
        <w:t xml:space="preserve"> </w:t>
      </w:r>
      <w:proofErr w:type="spellStart"/>
      <w:r w:rsidRPr="005B578C">
        <w:t>prevention</w:t>
      </w:r>
      <w:proofErr w:type="spellEnd"/>
      <w:r w:rsidRPr="005B578C">
        <w:t xml:space="preserve"> and control*. OMS.</w:t>
      </w:r>
    </w:p>
    <w:p w14:paraId="44062418" w14:textId="77777777" w:rsidR="005B578C" w:rsidRPr="005B578C" w:rsidRDefault="005B578C" w:rsidP="005B578C">
      <w:pPr>
        <w:numPr>
          <w:ilvl w:val="0"/>
          <w:numId w:val="21"/>
        </w:numPr>
        <w:jc w:val="both"/>
      </w:pPr>
      <w:r w:rsidRPr="005B578C">
        <w:t>Ministerio de Sanidad. (2022). *Guía de bioseguridad en centros sanitarios*. Gobierno de España.</w:t>
      </w:r>
    </w:p>
    <w:p w14:paraId="3AA39492" w14:textId="77777777" w:rsidR="005B578C" w:rsidRPr="005B578C" w:rsidRDefault="005B578C" w:rsidP="005B578C">
      <w:pPr>
        <w:numPr>
          <w:ilvl w:val="0"/>
          <w:numId w:val="21"/>
        </w:numPr>
        <w:jc w:val="both"/>
      </w:pPr>
      <w:r w:rsidRPr="005B578C">
        <w:t xml:space="preserve">Pittet, D., &amp; Boyce, J. M. (2001). *Hand </w:t>
      </w:r>
      <w:proofErr w:type="spellStart"/>
      <w:r w:rsidRPr="005B578C">
        <w:t>hygiene</w:t>
      </w:r>
      <w:proofErr w:type="spellEnd"/>
      <w:r w:rsidRPr="005B578C">
        <w:t xml:space="preserve"> and </w:t>
      </w:r>
      <w:proofErr w:type="spellStart"/>
      <w:r w:rsidRPr="005B578C">
        <w:t>patient</w:t>
      </w:r>
      <w:proofErr w:type="spellEnd"/>
      <w:r w:rsidRPr="005B578C">
        <w:t xml:space="preserve"> care*. The Lancet </w:t>
      </w:r>
      <w:proofErr w:type="spellStart"/>
      <w:r w:rsidRPr="005B578C">
        <w:t>Infectious</w:t>
      </w:r>
      <w:proofErr w:type="spellEnd"/>
      <w:r w:rsidRPr="005B578C">
        <w:t xml:space="preserve"> </w:t>
      </w:r>
      <w:proofErr w:type="spellStart"/>
      <w:r w:rsidRPr="005B578C">
        <w:t>Diseases</w:t>
      </w:r>
      <w:proofErr w:type="spellEnd"/>
      <w:r w:rsidRPr="005B578C">
        <w:t>, 1(1), 9–20.</w:t>
      </w:r>
    </w:p>
    <w:p w14:paraId="30877570" w14:textId="77777777" w:rsidR="005B578C" w:rsidRPr="005B578C" w:rsidRDefault="005B578C" w:rsidP="005B578C">
      <w:pPr>
        <w:numPr>
          <w:ilvl w:val="0"/>
          <w:numId w:val="21"/>
        </w:numPr>
        <w:jc w:val="both"/>
      </w:pPr>
      <w:r w:rsidRPr="005B578C">
        <w:t>Organización Internacional del Trabajo (OIT). (2019). *</w:t>
      </w:r>
      <w:proofErr w:type="spellStart"/>
      <w:r w:rsidRPr="005B578C">
        <w:t>Biological</w:t>
      </w:r>
      <w:proofErr w:type="spellEnd"/>
      <w:r w:rsidRPr="005B578C">
        <w:t xml:space="preserve"> </w:t>
      </w:r>
      <w:proofErr w:type="spellStart"/>
      <w:r w:rsidRPr="005B578C">
        <w:t>hazards</w:t>
      </w:r>
      <w:proofErr w:type="spellEnd"/>
      <w:r w:rsidRPr="005B578C">
        <w:t xml:space="preserve"> in </w:t>
      </w:r>
      <w:proofErr w:type="spellStart"/>
      <w:r w:rsidRPr="005B578C">
        <w:t>the</w:t>
      </w:r>
      <w:proofErr w:type="spellEnd"/>
      <w:r w:rsidRPr="005B578C">
        <w:t xml:space="preserve"> </w:t>
      </w:r>
      <w:proofErr w:type="spellStart"/>
      <w:r w:rsidRPr="005B578C">
        <w:t>workplace</w:t>
      </w:r>
      <w:proofErr w:type="spellEnd"/>
      <w:r w:rsidRPr="005B578C">
        <w:t>*. OIT.</w:t>
      </w:r>
    </w:p>
    <w:p w14:paraId="08B5BDB9" w14:textId="77777777" w:rsidR="005B578C" w:rsidRDefault="005B578C" w:rsidP="0052529C">
      <w:pPr>
        <w:jc w:val="both"/>
      </w:pPr>
    </w:p>
    <w:p w14:paraId="002C08B7" w14:textId="77777777" w:rsidR="005B578C" w:rsidRDefault="005B578C" w:rsidP="0052529C">
      <w:pPr>
        <w:jc w:val="both"/>
      </w:pPr>
    </w:p>
    <w:p w14:paraId="08D37F73" w14:textId="77777777" w:rsidR="005B578C" w:rsidRDefault="005B578C" w:rsidP="0052529C">
      <w:pPr>
        <w:jc w:val="both"/>
      </w:pPr>
    </w:p>
    <w:p w14:paraId="3B0E301B" w14:textId="77777777" w:rsidR="005B578C" w:rsidRDefault="005B578C" w:rsidP="0052529C">
      <w:pPr>
        <w:jc w:val="both"/>
      </w:pPr>
    </w:p>
    <w:p w14:paraId="162E9D45" w14:textId="77777777" w:rsidR="005B578C" w:rsidRDefault="005B578C" w:rsidP="0052529C">
      <w:pPr>
        <w:jc w:val="both"/>
      </w:pPr>
    </w:p>
    <w:p w14:paraId="56282589" w14:textId="77777777" w:rsidR="005B578C" w:rsidRDefault="005B578C" w:rsidP="0052529C">
      <w:pPr>
        <w:jc w:val="both"/>
      </w:pPr>
    </w:p>
    <w:p w14:paraId="523DB147" w14:textId="77777777" w:rsidR="005B578C" w:rsidRDefault="005B578C" w:rsidP="0052529C">
      <w:pPr>
        <w:jc w:val="both"/>
      </w:pPr>
    </w:p>
    <w:p w14:paraId="1D978C2C" w14:textId="77777777" w:rsidR="005B578C" w:rsidRDefault="005B578C" w:rsidP="0052529C">
      <w:pPr>
        <w:jc w:val="both"/>
      </w:pPr>
    </w:p>
    <w:p w14:paraId="60FA8745" w14:textId="77777777" w:rsidR="005B578C" w:rsidRDefault="005B578C" w:rsidP="0052529C">
      <w:pPr>
        <w:jc w:val="both"/>
      </w:pPr>
    </w:p>
    <w:p w14:paraId="39A78799" w14:textId="77777777" w:rsidR="005B578C" w:rsidRDefault="005B578C" w:rsidP="0052529C">
      <w:pPr>
        <w:jc w:val="both"/>
      </w:pPr>
    </w:p>
    <w:p w14:paraId="7092C528" w14:textId="77777777" w:rsidR="005B578C" w:rsidRDefault="005B578C" w:rsidP="0052529C">
      <w:pPr>
        <w:jc w:val="both"/>
      </w:pPr>
    </w:p>
    <w:p w14:paraId="7B45FE7E" w14:textId="77777777" w:rsidR="005B578C" w:rsidRDefault="005B578C" w:rsidP="0052529C">
      <w:pPr>
        <w:jc w:val="both"/>
      </w:pPr>
    </w:p>
    <w:p w14:paraId="25DEBF3A" w14:textId="77777777" w:rsidR="005B578C" w:rsidRDefault="005B578C" w:rsidP="0052529C">
      <w:pPr>
        <w:jc w:val="both"/>
      </w:pPr>
    </w:p>
    <w:p w14:paraId="51D392EE" w14:textId="77777777" w:rsidR="005B578C" w:rsidRDefault="005B578C" w:rsidP="0052529C">
      <w:pPr>
        <w:jc w:val="both"/>
      </w:pPr>
    </w:p>
    <w:p w14:paraId="129C0A97" w14:textId="77777777" w:rsidR="005B578C" w:rsidRDefault="005B578C" w:rsidP="0052529C">
      <w:pPr>
        <w:jc w:val="both"/>
      </w:pPr>
    </w:p>
    <w:p w14:paraId="7E71C856" w14:textId="77777777" w:rsidR="005B578C" w:rsidRDefault="005B578C" w:rsidP="0052529C">
      <w:pPr>
        <w:jc w:val="both"/>
      </w:pPr>
    </w:p>
    <w:p w14:paraId="4AB12C1C" w14:textId="77777777" w:rsidR="005B578C" w:rsidRDefault="005B578C" w:rsidP="0052529C">
      <w:pPr>
        <w:jc w:val="both"/>
      </w:pPr>
    </w:p>
    <w:p w14:paraId="3F44E543" w14:textId="77777777" w:rsidR="005B578C" w:rsidRDefault="005B578C" w:rsidP="0052529C">
      <w:pPr>
        <w:jc w:val="both"/>
      </w:pPr>
    </w:p>
    <w:p w14:paraId="7C23C869" w14:textId="77777777" w:rsidR="005B578C" w:rsidRPr="005B578C" w:rsidRDefault="005B578C" w:rsidP="005B578C">
      <w:pPr>
        <w:jc w:val="both"/>
      </w:pPr>
      <w:r w:rsidRPr="005B578C">
        <w:rPr>
          <w:b/>
        </w:rPr>
        <w:lastRenderedPageBreak/>
        <w:t>LA HIGIENE DE MANOS COMO MEDIDA ESENCIAL DE SEGURIDAD ASISTENCIAL PARA PERSONAL SANITARIO Y NO SANITARIO</w:t>
      </w:r>
    </w:p>
    <w:p w14:paraId="03CC5E5B" w14:textId="77777777" w:rsidR="005B578C" w:rsidRPr="005B578C" w:rsidRDefault="005B578C" w:rsidP="005B578C">
      <w:pPr>
        <w:jc w:val="both"/>
        <w:rPr>
          <w:b/>
        </w:rPr>
      </w:pPr>
      <w:r w:rsidRPr="005B578C">
        <w:rPr>
          <w:b/>
        </w:rPr>
        <w:t>Introducción</w:t>
      </w:r>
    </w:p>
    <w:p w14:paraId="524C866D" w14:textId="77777777" w:rsidR="005B578C" w:rsidRPr="005B578C" w:rsidRDefault="005B578C" w:rsidP="005B578C">
      <w:pPr>
        <w:jc w:val="both"/>
      </w:pPr>
      <w:r w:rsidRPr="005B578C">
        <w:t>La higiene de manos es considerada la medida más eficaz, sencilla y coste-efectiva para prevenir la transmisión de infecciones en el entorno sanitario. Las infecciones relacionadas con la asistencia sanitaria (IRAS) representan un importante problema de salud pública, ya que incrementan la morbilidad, prolongan la estancia hospitalaria y elevan los costes del sistema sanitario. La correcta aplicación de la higiene de manos es una responsabilidad compartida que implica tanto al personal sanitario como al personal no sanitario que desarrolla su actividad en centros asistenciales.</w:t>
      </w:r>
    </w:p>
    <w:p w14:paraId="5CCDD45E" w14:textId="77777777" w:rsidR="005B578C" w:rsidRPr="005B578C" w:rsidRDefault="005B578C" w:rsidP="005B578C">
      <w:pPr>
        <w:jc w:val="both"/>
      </w:pPr>
      <w:r w:rsidRPr="005B578C">
        <w:t>En hospitales, centros de salud y otros dispositivos sanitarios, numerosos profesionales interactúan directa o indirectamente con pacientes, superficies y materiales potencialmente contaminados. Por ello, la higiene de manos no debe entenderse como una práctica exclusiva del ámbito clínico, sino como una medida preventiva transversal que contribuye a la seguridad del paciente y a la protección de los trabajadores.</w:t>
      </w:r>
    </w:p>
    <w:p w14:paraId="5F591302" w14:textId="77777777" w:rsidR="005B578C" w:rsidRPr="005B578C" w:rsidRDefault="005B578C" w:rsidP="005B578C">
      <w:pPr>
        <w:jc w:val="both"/>
        <w:rPr>
          <w:b/>
        </w:rPr>
      </w:pPr>
      <w:r w:rsidRPr="005B578C">
        <w:rPr>
          <w:b/>
        </w:rPr>
        <w:t>Desarrollo</w:t>
      </w:r>
    </w:p>
    <w:p w14:paraId="773B0D0A" w14:textId="77777777" w:rsidR="005B578C" w:rsidRPr="005B578C" w:rsidRDefault="005B578C" w:rsidP="005B578C">
      <w:pPr>
        <w:jc w:val="both"/>
      </w:pPr>
      <w:r w:rsidRPr="005B578C">
        <w:t>La higiene de manos consiste en la eliminación de microorganismos mediante el lavado con agua y jabón o la fricción con soluciones hidroalcohólicas. Las manos son el principal vehículo de transmisión de patógenos en el entorno sanitario, favoreciendo la contaminación cruzada entre pacientes, profesionales y el entorno.</w:t>
      </w:r>
    </w:p>
    <w:p w14:paraId="2F702641" w14:textId="77777777" w:rsidR="005B578C" w:rsidRPr="005B578C" w:rsidRDefault="005B578C" w:rsidP="005B578C">
      <w:pPr>
        <w:jc w:val="both"/>
      </w:pPr>
      <w:r w:rsidRPr="005B578C">
        <w:t>El personal sanitario, como médicos, enfermeros, técnicos y auxiliares, mantiene un contacto directo y frecuente con pacientes, fluidos corporales y material clínico. En este colectivo, la higiene de manos es un componente esencial de la práctica clínica segura y debe realizarse en momentos clave, como antes y después del contacto con el paciente, antes de procedimientos asépticos y tras la exposición a fluidos. Su cumplimiento reduce de forma significativa la incidencia de infecciones nosocomiales y la transmisión de microorganismos multirresistentes.</w:t>
      </w:r>
    </w:p>
    <w:p w14:paraId="7C785B8F" w14:textId="77777777" w:rsidR="005B578C" w:rsidRPr="005B578C" w:rsidRDefault="005B578C" w:rsidP="005B578C">
      <w:pPr>
        <w:jc w:val="both"/>
      </w:pPr>
      <w:r w:rsidRPr="005B578C">
        <w:t>El personal no sanitario, como celadores, personal administrativo, limpieza, mantenimiento o servicios auxiliares, también desempeña un papel fundamental en la prevención de infecciones. Estos profesionales tienen contacto habitual con superficies, objetos, zonas comunes y, en muchos casos, con los propios pacientes. Una higiene de manos deficiente en estos colectivos puede favorecer la diseminación de patógenos dentro del centro sanitario, por lo que su formación y concienciación resulta imprescindible.</w:t>
      </w:r>
    </w:p>
    <w:p w14:paraId="305D75E3" w14:textId="77777777" w:rsidR="005B578C" w:rsidRPr="005B578C" w:rsidRDefault="005B578C" w:rsidP="005B578C">
      <w:pPr>
        <w:jc w:val="both"/>
      </w:pPr>
      <w:r w:rsidRPr="005B578C">
        <w:t>El uso de soluciones hidroalcohólicas es el método recomendado en la mayoría de las situaciones por su eficacia antimicrobiana, rapidez y facilidad de uso. Sin embargo, el lavado con agua y jabón es obligatorio cuando las manos están visiblemente sucias o tras el contacto con determinados agentes biológicos. El uso de guantes no sustituye la higiene de manos, ya que estos pueden contaminarse y transmitir microorganismos si no se utilizan correctamente.</w:t>
      </w:r>
    </w:p>
    <w:p w14:paraId="0C803F8A" w14:textId="77777777" w:rsidR="005B578C" w:rsidRPr="005B578C" w:rsidRDefault="005B578C" w:rsidP="005B578C">
      <w:pPr>
        <w:jc w:val="both"/>
      </w:pPr>
      <w:r w:rsidRPr="005B578C">
        <w:t xml:space="preserve">La formación continua es un factor clave para mejorar el cumplimiento de esta medida preventiva. Diversos estudios han demostrado que la adherencia a la higiene de manos aumenta cuando existen campañas de sensibilización, señalización visible y accesibilidad </w:t>
      </w:r>
      <w:r w:rsidRPr="005B578C">
        <w:lastRenderedPageBreak/>
        <w:t>a dispensadores en puntos estratégicos. La implicación de la dirección y la promoción de una cultura de seguridad refuerzan su aplicación sistemática.</w:t>
      </w:r>
    </w:p>
    <w:p w14:paraId="2F123BD8" w14:textId="77777777" w:rsidR="005B578C" w:rsidRPr="005B578C" w:rsidRDefault="005B578C" w:rsidP="005B578C">
      <w:pPr>
        <w:jc w:val="both"/>
      </w:pPr>
      <w:r w:rsidRPr="005B578C">
        <w:t>Desde una perspectiva organizativa, la higiene de manos debe integrarse en las políticas de calidad y seguridad del paciente. Todos los profesionales, independientemente de su categoría, deben asumir su responsabilidad en la prevención de infecciones. La observación, el ejemplo y el compromiso colectivo son esenciales para consolidar esta práctica como un hábito profesional.</w:t>
      </w:r>
    </w:p>
    <w:p w14:paraId="698E9579" w14:textId="77777777" w:rsidR="005B578C" w:rsidRPr="005B578C" w:rsidRDefault="005B578C" w:rsidP="005B578C">
      <w:pPr>
        <w:jc w:val="both"/>
        <w:rPr>
          <w:b/>
        </w:rPr>
      </w:pPr>
      <w:r w:rsidRPr="005B578C">
        <w:rPr>
          <w:b/>
        </w:rPr>
        <w:t>Conclusiones</w:t>
      </w:r>
    </w:p>
    <w:p w14:paraId="1E093227" w14:textId="77777777" w:rsidR="005B578C" w:rsidRPr="005B578C" w:rsidRDefault="005B578C" w:rsidP="005B578C">
      <w:pPr>
        <w:jc w:val="both"/>
      </w:pPr>
      <w:r w:rsidRPr="005B578C">
        <w:t>La higiene de manos es una medida básica e imprescindible para garantizar la seguridad asistencial. Su correcta aplicación por parte del personal sanitario y no sanitario reduce la transmisión de infecciones, protege la salud de los trabajadores y mejora la calidad de la atención al paciente. La formación, la disponibilidad de recursos adecuados y el fomento de una cultura preventiva son elementos clave para asegurar su cumplimiento. Invertir en higiene de manos es invertir en seguridad, calidad y salud pública.</w:t>
      </w:r>
    </w:p>
    <w:p w14:paraId="61D5CAEC" w14:textId="77777777" w:rsidR="005B578C" w:rsidRPr="005B578C" w:rsidRDefault="005B578C" w:rsidP="005B578C">
      <w:pPr>
        <w:jc w:val="both"/>
        <w:rPr>
          <w:b/>
        </w:rPr>
      </w:pPr>
      <w:r w:rsidRPr="005B578C">
        <w:rPr>
          <w:b/>
        </w:rPr>
        <w:t>Bibliografía</w:t>
      </w:r>
    </w:p>
    <w:p w14:paraId="61D6A7E2" w14:textId="77777777" w:rsidR="005B578C" w:rsidRPr="005B578C" w:rsidRDefault="005B578C" w:rsidP="005B578C">
      <w:pPr>
        <w:numPr>
          <w:ilvl w:val="0"/>
          <w:numId w:val="22"/>
        </w:numPr>
        <w:jc w:val="both"/>
      </w:pPr>
      <w:r w:rsidRPr="005B578C">
        <w:t xml:space="preserve">Organización Mundial de la Salud (OMS). (2009). *WHO </w:t>
      </w:r>
      <w:proofErr w:type="spellStart"/>
      <w:r w:rsidRPr="005B578C">
        <w:t>Guidelines</w:t>
      </w:r>
      <w:proofErr w:type="spellEnd"/>
      <w:r w:rsidRPr="005B578C">
        <w:t xml:space="preserve"> </w:t>
      </w:r>
      <w:proofErr w:type="spellStart"/>
      <w:r w:rsidRPr="005B578C">
        <w:t>on</w:t>
      </w:r>
      <w:proofErr w:type="spellEnd"/>
      <w:r w:rsidRPr="005B578C">
        <w:t xml:space="preserve"> Hand </w:t>
      </w:r>
      <w:proofErr w:type="spellStart"/>
      <w:r w:rsidRPr="005B578C">
        <w:t>Hygiene</w:t>
      </w:r>
      <w:proofErr w:type="spellEnd"/>
      <w:r w:rsidRPr="005B578C">
        <w:t xml:space="preserve"> in Health Care*. </w:t>
      </w:r>
    </w:p>
    <w:p w14:paraId="02F37561" w14:textId="77777777" w:rsidR="005B578C" w:rsidRPr="005B578C" w:rsidRDefault="005B578C" w:rsidP="005B578C">
      <w:pPr>
        <w:jc w:val="both"/>
      </w:pPr>
      <w:r w:rsidRPr="005B578C">
        <w:t>OMS.</w:t>
      </w:r>
    </w:p>
    <w:p w14:paraId="50EAA968" w14:textId="77777777" w:rsidR="005B578C" w:rsidRPr="005B578C" w:rsidRDefault="005B578C" w:rsidP="005B578C">
      <w:pPr>
        <w:numPr>
          <w:ilvl w:val="0"/>
          <w:numId w:val="22"/>
        </w:numPr>
        <w:jc w:val="both"/>
      </w:pPr>
      <w:r w:rsidRPr="005B578C">
        <w:t xml:space="preserve">Organización Mundial de la Salud (OMS). (2020). *Guía sobre higiene de manos en la atención sanitaria*. </w:t>
      </w:r>
    </w:p>
    <w:p w14:paraId="5571EA33" w14:textId="77777777" w:rsidR="005B578C" w:rsidRPr="005B578C" w:rsidRDefault="005B578C" w:rsidP="005B578C">
      <w:pPr>
        <w:jc w:val="both"/>
      </w:pPr>
      <w:r w:rsidRPr="005B578C">
        <w:t>OMS.</w:t>
      </w:r>
    </w:p>
    <w:p w14:paraId="0E329B32" w14:textId="77777777" w:rsidR="005B578C" w:rsidRPr="005B578C" w:rsidRDefault="005B578C" w:rsidP="005B578C">
      <w:pPr>
        <w:numPr>
          <w:ilvl w:val="0"/>
          <w:numId w:val="22"/>
        </w:numPr>
        <w:jc w:val="both"/>
      </w:pPr>
      <w:r w:rsidRPr="005B578C">
        <w:t xml:space="preserve">Pittet, D., &amp; Boyce, J. M. (2001). *Hand </w:t>
      </w:r>
      <w:proofErr w:type="spellStart"/>
      <w:r w:rsidRPr="005B578C">
        <w:t>hygiene</w:t>
      </w:r>
      <w:proofErr w:type="spellEnd"/>
      <w:r w:rsidRPr="005B578C">
        <w:t xml:space="preserve"> and </w:t>
      </w:r>
      <w:proofErr w:type="spellStart"/>
      <w:r w:rsidRPr="005B578C">
        <w:t>patient</w:t>
      </w:r>
      <w:proofErr w:type="spellEnd"/>
      <w:r w:rsidRPr="005B578C">
        <w:t xml:space="preserve"> care: </w:t>
      </w:r>
      <w:proofErr w:type="spellStart"/>
      <w:r w:rsidRPr="005B578C">
        <w:t>Pursuing</w:t>
      </w:r>
      <w:proofErr w:type="spellEnd"/>
      <w:r w:rsidRPr="005B578C">
        <w:t xml:space="preserve"> </w:t>
      </w:r>
      <w:proofErr w:type="spellStart"/>
      <w:r w:rsidRPr="005B578C">
        <w:t>the</w:t>
      </w:r>
      <w:proofErr w:type="spellEnd"/>
      <w:r w:rsidRPr="005B578C">
        <w:t xml:space="preserve"> Semmelweis </w:t>
      </w:r>
      <w:proofErr w:type="spellStart"/>
      <w:r w:rsidRPr="005B578C">
        <w:t>legacy</w:t>
      </w:r>
      <w:proofErr w:type="spellEnd"/>
      <w:r w:rsidRPr="005B578C">
        <w:t xml:space="preserve">*. The Lancet </w:t>
      </w:r>
      <w:proofErr w:type="spellStart"/>
      <w:r w:rsidRPr="005B578C">
        <w:t>Infectious</w:t>
      </w:r>
      <w:proofErr w:type="spellEnd"/>
      <w:r w:rsidRPr="005B578C">
        <w:t xml:space="preserve"> </w:t>
      </w:r>
      <w:proofErr w:type="spellStart"/>
      <w:r w:rsidRPr="005B578C">
        <w:t>Diseases</w:t>
      </w:r>
      <w:proofErr w:type="spellEnd"/>
      <w:r w:rsidRPr="005B578C">
        <w:t>, 1(1), 9–20.</w:t>
      </w:r>
    </w:p>
    <w:p w14:paraId="46787986" w14:textId="77777777" w:rsidR="005B578C" w:rsidRPr="005B578C" w:rsidRDefault="005B578C" w:rsidP="005B578C">
      <w:pPr>
        <w:numPr>
          <w:ilvl w:val="0"/>
          <w:numId w:val="22"/>
        </w:numPr>
        <w:jc w:val="both"/>
      </w:pPr>
      <w:r w:rsidRPr="005B578C">
        <w:t>Ministerio de Sanidad. (2022). *Prevención de las infecciones relacionadas con la asistencia sanitaria*. Gobierno de España.</w:t>
      </w:r>
    </w:p>
    <w:p w14:paraId="3C00E76B" w14:textId="77777777" w:rsidR="005B578C" w:rsidRDefault="005B578C" w:rsidP="0052529C">
      <w:pPr>
        <w:jc w:val="both"/>
      </w:pPr>
    </w:p>
    <w:p w14:paraId="671BC159" w14:textId="77777777" w:rsidR="005B578C" w:rsidRDefault="005B578C" w:rsidP="0052529C">
      <w:pPr>
        <w:jc w:val="both"/>
      </w:pPr>
    </w:p>
    <w:p w14:paraId="4DAA0159" w14:textId="77777777" w:rsidR="005B578C" w:rsidRDefault="005B578C" w:rsidP="0052529C">
      <w:pPr>
        <w:jc w:val="both"/>
      </w:pPr>
    </w:p>
    <w:p w14:paraId="117053DC" w14:textId="77777777" w:rsidR="005B578C" w:rsidRDefault="005B578C" w:rsidP="0052529C">
      <w:pPr>
        <w:jc w:val="both"/>
      </w:pPr>
    </w:p>
    <w:p w14:paraId="4F22B27E" w14:textId="77777777" w:rsidR="005B578C" w:rsidRDefault="005B578C" w:rsidP="0052529C">
      <w:pPr>
        <w:jc w:val="both"/>
      </w:pPr>
    </w:p>
    <w:p w14:paraId="382C342F" w14:textId="77777777" w:rsidR="005B578C" w:rsidRDefault="005B578C" w:rsidP="0052529C">
      <w:pPr>
        <w:jc w:val="both"/>
      </w:pPr>
    </w:p>
    <w:p w14:paraId="6C918AB4" w14:textId="77777777" w:rsidR="005B578C" w:rsidRDefault="005B578C" w:rsidP="0052529C">
      <w:pPr>
        <w:jc w:val="both"/>
      </w:pPr>
    </w:p>
    <w:p w14:paraId="0DF77148" w14:textId="77777777" w:rsidR="005B578C" w:rsidRDefault="005B578C" w:rsidP="0052529C">
      <w:pPr>
        <w:jc w:val="both"/>
      </w:pPr>
    </w:p>
    <w:p w14:paraId="636360DC" w14:textId="77777777" w:rsidR="005B578C" w:rsidRDefault="005B578C" w:rsidP="0052529C">
      <w:pPr>
        <w:jc w:val="both"/>
      </w:pPr>
    </w:p>
    <w:p w14:paraId="502E26D4" w14:textId="77777777" w:rsidR="005B578C" w:rsidRDefault="005B578C" w:rsidP="0052529C">
      <w:pPr>
        <w:jc w:val="both"/>
      </w:pPr>
    </w:p>
    <w:p w14:paraId="7AE4566F" w14:textId="77777777" w:rsidR="005B578C" w:rsidRDefault="005B578C" w:rsidP="0052529C">
      <w:pPr>
        <w:jc w:val="both"/>
      </w:pPr>
    </w:p>
    <w:p w14:paraId="48E0F099" w14:textId="77777777" w:rsidR="005B578C" w:rsidRPr="005B578C" w:rsidRDefault="005B578C" w:rsidP="005B578C">
      <w:pPr>
        <w:jc w:val="both"/>
      </w:pPr>
      <w:r w:rsidRPr="005B578C">
        <w:rPr>
          <w:b/>
        </w:rPr>
        <w:lastRenderedPageBreak/>
        <w:t>EL MINDFULNESS COMO ESTRATEGIA DE PROMOCIÓN DEL BIENESTAR PSICOSOCIAL PARA PERSONAL SANITARIO Y NO SANITARIO</w:t>
      </w:r>
    </w:p>
    <w:p w14:paraId="787AEDD4" w14:textId="77777777" w:rsidR="005B578C" w:rsidRPr="005B578C" w:rsidRDefault="005B578C" w:rsidP="005B578C">
      <w:pPr>
        <w:jc w:val="both"/>
        <w:rPr>
          <w:b/>
        </w:rPr>
      </w:pPr>
      <w:r w:rsidRPr="005B578C">
        <w:rPr>
          <w:b/>
        </w:rPr>
        <w:t>Introducción</w:t>
      </w:r>
    </w:p>
    <w:p w14:paraId="1F02CC76" w14:textId="77777777" w:rsidR="005B578C" w:rsidRPr="005B578C" w:rsidRDefault="005B578C" w:rsidP="005B578C">
      <w:pPr>
        <w:jc w:val="both"/>
      </w:pPr>
      <w:r w:rsidRPr="005B578C">
        <w:t>El mindfulness, o atención plena, se ha consolidado en los últimos años como una herramienta eficaz para la promoción de la salud mental en entornos laborales con alta carga emocional. Los centros sanitarios constituyen espacios especialmente exigentes, caracterizados por la presión asistencial, la responsabilidad constante y la exposición continuada a situaciones de estrés. Estas condiciones afectan tanto al personal sanitario como al personal no sanitario, incrementando el riesgo de estrés crónico, agotamiento emocional y síndrome de burnout.</w:t>
      </w:r>
    </w:p>
    <w:p w14:paraId="496A9AD1" w14:textId="77777777" w:rsidR="005B578C" w:rsidRPr="005B578C" w:rsidRDefault="005B578C" w:rsidP="005B578C">
      <w:pPr>
        <w:jc w:val="both"/>
      </w:pPr>
      <w:r w:rsidRPr="005B578C">
        <w:t>En este contexto, el mindfulness se presenta como una intervención preventiva y terapéutica que favorece el bienestar psicológico, la regulación emocional y la resiliencia. Su incorporación en programas de prevención de riesgos psicosociales ha demostrado beneficios individuales y organizativos en el ámbito asistencial.</w:t>
      </w:r>
    </w:p>
    <w:p w14:paraId="19C21680" w14:textId="77777777" w:rsidR="005B578C" w:rsidRPr="005B578C" w:rsidRDefault="005B578C" w:rsidP="005B578C">
      <w:pPr>
        <w:jc w:val="both"/>
        <w:rPr>
          <w:b/>
        </w:rPr>
      </w:pPr>
      <w:r w:rsidRPr="005B578C">
        <w:rPr>
          <w:b/>
        </w:rPr>
        <w:t>Desarrollo</w:t>
      </w:r>
    </w:p>
    <w:p w14:paraId="45E5E66B" w14:textId="77777777" w:rsidR="005B578C" w:rsidRPr="005B578C" w:rsidRDefault="005B578C" w:rsidP="005B578C">
      <w:pPr>
        <w:jc w:val="both"/>
      </w:pPr>
      <w:r w:rsidRPr="005B578C">
        <w:t>El mindfulness se define como la capacidad de prestar atención de manera intencional al momento presente, con una actitud de aceptación y sin juicio. Este enfoque fue introducido en el ámbito de la salud por Jon Kabat-Zinn a través del programa de Reducción del Estrés Basado en Mindfulness (MBSR). Desde entonces, su aplicación se ha extendido a múltiples contextos profesionales, especialmente aquellos con alta carga emocional.</w:t>
      </w:r>
    </w:p>
    <w:p w14:paraId="1FC5805F" w14:textId="77777777" w:rsidR="005B578C" w:rsidRPr="005B578C" w:rsidRDefault="005B578C" w:rsidP="005B578C">
      <w:pPr>
        <w:jc w:val="both"/>
      </w:pPr>
      <w:r w:rsidRPr="005B578C">
        <w:t>El personal sanitario, como médicos, enfermeros, técnicos y auxiliares, se enfrenta diariamente a situaciones críticas que requieren concentración, toma de decisiones rápidas y manejo de emociones intensas. La práctica del mindfulness mejora la atención sostenida, reduce la reactividad emocional y favorece una relación más empática con el paciente. Diversos estudios han evidenciado una disminución significativa de los niveles de estrés, ansiedad y agotamiento emocional en profesionales sanitarios que participan en programas de mindfulness.</w:t>
      </w:r>
    </w:p>
    <w:p w14:paraId="76DA8CC2" w14:textId="77777777" w:rsidR="005B578C" w:rsidRPr="005B578C" w:rsidRDefault="005B578C" w:rsidP="005B578C">
      <w:pPr>
        <w:jc w:val="both"/>
      </w:pPr>
      <w:r w:rsidRPr="005B578C">
        <w:t>El personal no sanitario, como celadores, personal administrativo, limpieza, mantenimiento o servicios auxiliares, también se beneficia de esta práctica. Estos profesionales están expuestos a sobrecarga de trabajo, turnos rotatorios, falta de reconocimiento y contacto frecuente con situaciones tensas. El mindfulness contribuye a mejorar la gestión del estrés, aumentar la percepción de control y favorecer el equilibrio emocional, aspectos clave para el bienestar laboral.</w:t>
      </w:r>
    </w:p>
    <w:p w14:paraId="3956DCEC" w14:textId="77777777" w:rsidR="005B578C" w:rsidRPr="005B578C" w:rsidRDefault="005B578C" w:rsidP="005B578C">
      <w:pPr>
        <w:jc w:val="both"/>
      </w:pPr>
      <w:r w:rsidRPr="005B578C">
        <w:t>Desde una perspectiva organizativa, la implementación de programas de mindfulness en centros sanitarios se asocia a mejoras en el clima laboral, la comunicación entre equipos y la satisfacción profesional. La atención plena favorece habilidades como la autoconciencia, la regulación emocional y la resiliencia, que resultan fundamentales para afrontar las demandas del entorno asistencial. Además, se ha observado una reducción del absentismo y una mejora en la calidad percibida de la atención.</w:t>
      </w:r>
    </w:p>
    <w:p w14:paraId="546619AF" w14:textId="77777777" w:rsidR="005B578C" w:rsidRPr="005B578C" w:rsidRDefault="005B578C" w:rsidP="005B578C">
      <w:pPr>
        <w:jc w:val="both"/>
      </w:pPr>
      <w:r w:rsidRPr="005B578C">
        <w:t xml:space="preserve">El mindfulness puede integrarse de forma flexible en la jornada laboral mediante intervenciones breves, como ejercicios de respiración consciente, pausas de atención plena o sesiones guiadas. Estas prácticas no requieren recursos complejos ni grandes </w:t>
      </w:r>
      <w:r w:rsidRPr="005B578C">
        <w:lastRenderedPageBreak/>
        <w:t>inversiones, pero sí el apoyo institucional y la normalización del cuidado de la salud mental como parte de la prevención de riesgos laborales.</w:t>
      </w:r>
    </w:p>
    <w:p w14:paraId="6BF42125" w14:textId="77777777" w:rsidR="005B578C" w:rsidRPr="005B578C" w:rsidRDefault="005B578C" w:rsidP="005B578C">
      <w:pPr>
        <w:jc w:val="both"/>
      </w:pPr>
      <w:r w:rsidRPr="005B578C">
        <w:t>La formación y la voluntariedad son elementos clave para el éxito de estas intervenciones. Promover una cultura organizacional que valore el autocuidado y el bienestar emocional contribuye a la sostenibilidad del sistema sanitario y a la protección de sus profesionales.</w:t>
      </w:r>
    </w:p>
    <w:p w14:paraId="0FA868BA" w14:textId="77777777" w:rsidR="005B578C" w:rsidRPr="005B578C" w:rsidRDefault="005B578C" w:rsidP="005B578C">
      <w:pPr>
        <w:jc w:val="both"/>
        <w:rPr>
          <w:b/>
        </w:rPr>
      </w:pPr>
      <w:r w:rsidRPr="005B578C">
        <w:rPr>
          <w:b/>
        </w:rPr>
        <w:t>Conclusiones</w:t>
      </w:r>
    </w:p>
    <w:p w14:paraId="4AC66AC8" w14:textId="77777777" w:rsidR="005B578C" w:rsidRPr="005B578C" w:rsidRDefault="005B578C" w:rsidP="005B578C">
      <w:pPr>
        <w:jc w:val="both"/>
      </w:pPr>
      <w:r w:rsidRPr="005B578C">
        <w:t>El mindfulness es una herramienta eficaz para la promoción del bienestar psicosocial del personal sanitario y no sanitario. Su práctica regular reduce el estrés, previene el burnout y fortalece la resiliencia emocional. Integrar el mindfulness en las estrategias de prevención de riesgos psicosociales favorece entornos asistenciales más saludables, profesionales más equilibrados y una atención más consciente y humanizada. Apostar por el mindfulness es apostar por la salud mental y la calidad del sistema sanitario.</w:t>
      </w:r>
    </w:p>
    <w:p w14:paraId="38FB51E0" w14:textId="77777777" w:rsidR="005B578C" w:rsidRPr="005B578C" w:rsidRDefault="005B578C" w:rsidP="005B578C">
      <w:pPr>
        <w:jc w:val="both"/>
        <w:rPr>
          <w:b/>
        </w:rPr>
      </w:pPr>
      <w:r w:rsidRPr="005B578C">
        <w:rPr>
          <w:b/>
        </w:rPr>
        <w:t>Bibliografía</w:t>
      </w:r>
    </w:p>
    <w:p w14:paraId="1C80C256" w14:textId="77777777" w:rsidR="005B578C" w:rsidRPr="005B578C" w:rsidRDefault="005B578C" w:rsidP="005B578C">
      <w:pPr>
        <w:numPr>
          <w:ilvl w:val="0"/>
          <w:numId w:val="23"/>
        </w:numPr>
        <w:jc w:val="both"/>
      </w:pPr>
      <w:r w:rsidRPr="005B578C">
        <w:t>Kabat-Zinn, J. (1994). *</w:t>
      </w:r>
      <w:proofErr w:type="spellStart"/>
      <w:r w:rsidRPr="005B578C">
        <w:t>Wherever</w:t>
      </w:r>
      <w:proofErr w:type="spellEnd"/>
      <w:r w:rsidRPr="005B578C">
        <w:t xml:space="preserve"> You </w:t>
      </w:r>
      <w:proofErr w:type="spellStart"/>
      <w:r w:rsidRPr="005B578C">
        <w:t>Go</w:t>
      </w:r>
      <w:proofErr w:type="spellEnd"/>
      <w:r w:rsidRPr="005B578C">
        <w:t xml:space="preserve">, </w:t>
      </w:r>
      <w:proofErr w:type="spellStart"/>
      <w:r w:rsidRPr="005B578C">
        <w:t>There</w:t>
      </w:r>
      <w:proofErr w:type="spellEnd"/>
      <w:r w:rsidRPr="005B578C">
        <w:t xml:space="preserve"> You Are: Mindfulness </w:t>
      </w:r>
      <w:proofErr w:type="spellStart"/>
      <w:r w:rsidRPr="005B578C">
        <w:t>Meditation</w:t>
      </w:r>
      <w:proofErr w:type="spellEnd"/>
      <w:r w:rsidRPr="005B578C">
        <w:t xml:space="preserve"> in </w:t>
      </w:r>
      <w:proofErr w:type="spellStart"/>
      <w:r w:rsidRPr="005B578C">
        <w:t>Everyday</w:t>
      </w:r>
      <w:proofErr w:type="spellEnd"/>
      <w:r w:rsidRPr="005B578C">
        <w:t xml:space="preserve"> Life*. </w:t>
      </w:r>
    </w:p>
    <w:p w14:paraId="12AC2D6B" w14:textId="77777777" w:rsidR="005B578C" w:rsidRPr="005B578C" w:rsidRDefault="005B578C" w:rsidP="005B578C">
      <w:pPr>
        <w:jc w:val="both"/>
      </w:pPr>
      <w:r w:rsidRPr="005B578C">
        <w:t>Hyperion.</w:t>
      </w:r>
    </w:p>
    <w:p w14:paraId="725722FB" w14:textId="77777777" w:rsidR="005B578C" w:rsidRPr="005B578C" w:rsidRDefault="005B578C" w:rsidP="005B578C">
      <w:pPr>
        <w:numPr>
          <w:ilvl w:val="0"/>
          <w:numId w:val="23"/>
        </w:numPr>
        <w:jc w:val="both"/>
      </w:pPr>
      <w:r w:rsidRPr="005B578C">
        <w:t>Kabat-Zinn, J. (2003). *Mindfulness-</w:t>
      </w:r>
      <w:proofErr w:type="spellStart"/>
      <w:r w:rsidRPr="005B578C">
        <w:t>based</w:t>
      </w:r>
      <w:proofErr w:type="spellEnd"/>
      <w:r w:rsidRPr="005B578C">
        <w:t xml:space="preserve"> </w:t>
      </w:r>
      <w:proofErr w:type="spellStart"/>
      <w:r w:rsidRPr="005B578C">
        <w:t>interventions</w:t>
      </w:r>
      <w:proofErr w:type="spellEnd"/>
      <w:r w:rsidRPr="005B578C">
        <w:t xml:space="preserve"> in </w:t>
      </w:r>
      <w:proofErr w:type="spellStart"/>
      <w:r w:rsidRPr="005B578C">
        <w:t>context</w:t>
      </w:r>
      <w:proofErr w:type="spellEnd"/>
      <w:r w:rsidRPr="005B578C">
        <w:t xml:space="preserve">: Past, </w:t>
      </w:r>
      <w:proofErr w:type="spellStart"/>
      <w:r w:rsidRPr="005B578C">
        <w:t>present</w:t>
      </w:r>
      <w:proofErr w:type="spellEnd"/>
      <w:r w:rsidRPr="005B578C">
        <w:t xml:space="preserve">, and future*. </w:t>
      </w:r>
      <w:proofErr w:type="spellStart"/>
      <w:r w:rsidRPr="005B578C">
        <w:t>Clinical</w:t>
      </w:r>
      <w:proofErr w:type="spellEnd"/>
      <w:r w:rsidRPr="005B578C">
        <w:t xml:space="preserve"> </w:t>
      </w:r>
      <w:proofErr w:type="spellStart"/>
      <w:r w:rsidRPr="005B578C">
        <w:t>Psychology</w:t>
      </w:r>
      <w:proofErr w:type="spellEnd"/>
      <w:r w:rsidRPr="005B578C">
        <w:t xml:space="preserve">: </w:t>
      </w:r>
      <w:proofErr w:type="spellStart"/>
      <w:r w:rsidRPr="005B578C">
        <w:t>Science</w:t>
      </w:r>
      <w:proofErr w:type="spellEnd"/>
      <w:r w:rsidRPr="005B578C">
        <w:t xml:space="preserve"> and </w:t>
      </w:r>
      <w:proofErr w:type="spellStart"/>
      <w:r w:rsidRPr="005B578C">
        <w:t>Practice</w:t>
      </w:r>
      <w:proofErr w:type="spellEnd"/>
      <w:r w:rsidRPr="005B578C">
        <w:t>, 10(2), 144–156.</w:t>
      </w:r>
    </w:p>
    <w:p w14:paraId="13E5F178" w14:textId="77777777" w:rsidR="005B578C" w:rsidRPr="005B578C" w:rsidRDefault="005B578C" w:rsidP="005B578C">
      <w:pPr>
        <w:numPr>
          <w:ilvl w:val="0"/>
          <w:numId w:val="23"/>
        </w:numPr>
        <w:jc w:val="both"/>
      </w:pPr>
      <w:r w:rsidRPr="005B578C">
        <w:t xml:space="preserve">Lomas, T., Medina, J. C., </w:t>
      </w:r>
      <w:proofErr w:type="spellStart"/>
      <w:r w:rsidRPr="005B578C">
        <w:t>Ivtzan</w:t>
      </w:r>
      <w:proofErr w:type="spellEnd"/>
      <w:r w:rsidRPr="005B578C">
        <w:t xml:space="preserve">, I., Rupprecht, S., &amp; </w:t>
      </w:r>
      <w:proofErr w:type="spellStart"/>
      <w:r w:rsidRPr="005B578C">
        <w:t>Eiroa</w:t>
      </w:r>
      <w:proofErr w:type="spellEnd"/>
      <w:r w:rsidRPr="005B578C">
        <w:t>-Orosa, F. J. (2017). *Mindfulness-</w:t>
      </w:r>
      <w:proofErr w:type="spellStart"/>
      <w:r w:rsidRPr="005B578C">
        <w:t>based</w:t>
      </w:r>
      <w:proofErr w:type="spellEnd"/>
      <w:r w:rsidRPr="005B578C">
        <w:t xml:space="preserve"> </w:t>
      </w:r>
      <w:proofErr w:type="spellStart"/>
      <w:r w:rsidRPr="005B578C">
        <w:t>interventions</w:t>
      </w:r>
      <w:proofErr w:type="spellEnd"/>
      <w:r w:rsidRPr="005B578C">
        <w:t xml:space="preserve"> in </w:t>
      </w:r>
      <w:proofErr w:type="spellStart"/>
      <w:r w:rsidRPr="005B578C">
        <w:t>the</w:t>
      </w:r>
      <w:proofErr w:type="spellEnd"/>
      <w:r w:rsidRPr="005B578C">
        <w:t xml:space="preserve"> </w:t>
      </w:r>
      <w:proofErr w:type="spellStart"/>
      <w:r w:rsidRPr="005B578C">
        <w:t>workplace</w:t>
      </w:r>
      <w:proofErr w:type="spellEnd"/>
      <w:r w:rsidRPr="005B578C">
        <w:t xml:space="preserve">*. </w:t>
      </w:r>
      <w:proofErr w:type="spellStart"/>
      <w:r w:rsidRPr="005B578C">
        <w:t>Journal</w:t>
      </w:r>
      <w:proofErr w:type="spellEnd"/>
      <w:r w:rsidRPr="005B578C">
        <w:t xml:space="preserve"> </w:t>
      </w:r>
      <w:proofErr w:type="spellStart"/>
      <w:r w:rsidRPr="005B578C">
        <w:t>of</w:t>
      </w:r>
      <w:proofErr w:type="spellEnd"/>
      <w:r w:rsidRPr="005B578C">
        <w:t xml:space="preserve"> </w:t>
      </w:r>
      <w:proofErr w:type="spellStart"/>
      <w:r w:rsidRPr="005B578C">
        <w:t>Occupational</w:t>
      </w:r>
      <w:proofErr w:type="spellEnd"/>
      <w:r w:rsidRPr="005B578C">
        <w:t xml:space="preserve"> Health </w:t>
      </w:r>
      <w:proofErr w:type="spellStart"/>
      <w:r w:rsidRPr="005B578C">
        <w:t>Psychology</w:t>
      </w:r>
      <w:proofErr w:type="spellEnd"/>
      <w:r w:rsidRPr="005B578C">
        <w:t xml:space="preserve">, 22(2), 1–17. * Organización Mundial de la Salud. (2022). *Mental </w:t>
      </w:r>
      <w:proofErr w:type="spellStart"/>
      <w:r w:rsidRPr="005B578C">
        <w:t>health</w:t>
      </w:r>
      <w:proofErr w:type="spellEnd"/>
      <w:r w:rsidRPr="005B578C">
        <w:t xml:space="preserve"> at </w:t>
      </w:r>
      <w:proofErr w:type="spellStart"/>
      <w:r w:rsidRPr="005B578C">
        <w:t>work</w:t>
      </w:r>
      <w:proofErr w:type="spellEnd"/>
      <w:r w:rsidRPr="005B578C">
        <w:t>*. OMS.</w:t>
      </w:r>
    </w:p>
    <w:p w14:paraId="13E4C1BE" w14:textId="77777777" w:rsidR="005B578C" w:rsidRDefault="005B578C" w:rsidP="0052529C">
      <w:pPr>
        <w:jc w:val="both"/>
      </w:pPr>
    </w:p>
    <w:p w14:paraId="1853B491" w14:textId="77777777" w:rsidR="005B578C" w:rsidRDefault="005B578C" w:rsidP="0052529C">
      <w:pPr>
        <w:jc w:val="both"/>
      </w:pPr>
    </w:p>
    <w:p w14:paraId="444B81EE" w14:textId="77777777" w:rsidR="005B578C" w:rsidRDefault="005B578C" w:rsidP="0052529C">
      <w:pPr>
        <w:jc w:val="both"/>
      </w:pPr>
    </w:p>
    <w:p w14:paraId="490F9896" w14:textId="77777777" w:rsidR="005B578C" w:rsidRDefault="005B578C" w:rsidP="0052529C">
      <w:pPr>
        <w:jc w:val="both"/>
      </w:pPr>
    </w:p>
    <w:p w14:paraId="00DCE806" w14:textId="77777777" w:rsidR="005B578C" w:rsidRDefault="005B578C" w:rsidP="0052529C">
      <w:pPr>
        <w:jc w:val="both"/>
      </w:pPr>
    </w:p>
    <w:p w14:paraId="524CE745" w14:textId="77777777" w:rsidR="005B578C" w:rsidRDefault="005B578C" w:rsidP="0052529C">
      <w:pPr>
        <w:jc w:val="both"/>
      </w:pPr>
    </w:p>
    <w:p w14:paraId="23773022" w14:textId="77777777" w:rsidR="005B578C" w:rsidRDefault="005B578C" w:rsidP="0052529C">
      <w:pPr>
        <w:jc w:val="both"/>
      </w:pPr>
    </w:p>
    <w:p w14:paraId="3FC957A6" w14:textId="77777777" w:rsidR="005B578C" w:rsidRDefault="005B578C" w:rsidP="0052529C">
      <w:pPr>
        <w:jc w:val="both"/>
      </w:pPr>
    </w:p>
    <w:p w14:paraId="333D8EED" w14:textId="77777777" w:rsidR="005B578C" w:rsidRDefault="005B578C" w:rsidP="0052529C">
      <w:pPr>
        <w:jc w:val="both"/>
      </w:pPr>
    </w:p>
    <w:p w14:paraId="487612F7" w14:textId="77777777" w:rsidR="005B578C" w:rsidRDefault="005B578C" w:rsidP="0052529C">
      <w:pPr>
        <w:jc w:val="both"/>
      </w:pPr>
    </w:p>
    <w:p w14:paraId="5E8DFA6B" w14:textId="77777777" w:rsidR="005B578C" w:rsidRDefault="005B578C" w:rsidP="0052529C">
      <w:pPr>
        <w:jc w:val="both"/>
      </w:pPr>
    </w:p>
    <w:p w14:paraId="580BC470" w14:textId="77777777" w:rsidR="005B578C" w:rsidRDefault="005B578C" w:rsidP="0052529C">
      <w:pPr>
        <w:jc w:val="both"/>
      </w:pPr>
    </w:p>
    <w:p w14:paraId="67F309F0" w14:textId="77777777" w:rsidR="005B578C" w:rsidRDefault="005B578C" w:rsidP="0052529C">
      <w:pPr>
        <w:jc w:val="both"/>
      </w:pPr>
    </w:p>
    <w:p w14:paraId="7F40C573" w14:textId="77777777" w:rsidR="005B578C" w:rsidRDefault="005B578C" w:rsidP="0052529C">
      <w:pPr>
        <w:jc w:val="both"/>
      </w:pPr>
    </w:p>
    <w:p w14:paraId="41070009" w14:textId="77777777" w:rsidR="005B578C" w:rsidRPr="005B578C" w:rsidRDefault="005B578C" w:rsidP="005B578C">
      <w:pPr>
        <w:jc w:val="both"/>
      </w:pPr>
      <w:r w:rsidRPr="005B578C">
        <w:rPr>
          <w:b/>
        </w:rPr>
        <w:lastRenderedPageBreak/>
        <w:t>LA PROTECCIÓN DE DATOS PERSONALES EN EL ENTORNO ASISTENCIAL PARA PERSONAL SANITARIO Y NO SANITARIO</w:t>
      </w:r>
    </w:p>
    <w:p w14:paraId="449940E5" w14:textId="77777777" w:rsidR="005B578C" w:rsidRPr="005B578C" w:rsidRDefault="005B578C" w:rsidP="005B578C">
      <w:pPr>
        <w:jc w:val="both"/>
        <w:rPr>
          <w:b/>
        </w:rPr>
      </w:pPr>
      <w:r w:rsidRPr="005B578C">
        <w:rPr>
          <w:b/>
        </w:rPr>
        <w:t>Introducción</w:t>
      </w:r>
    </w:p>
    <w:p w14:paraId="465B730C" w14:textId="77777777" w:rsidR="005B578C" w:rsidRPr="005B578C" w:rsidRDefault="005B578C" w:rsidP="005B578C">
      <w:pPr>
        <w:jc w:val="both"/>
      </w:pPr>
      <w:r w:rsidRPr="005B578C">
        <w:t xml:space="preserve">La protección de datos personales constituye un pilar fundamental en el funcionamiento del sistema sanitario, donde se maneja </w:t>
      </w:r>
      <w:proofErr w:type="gramStart"/>
      <w:r w:rsidRPr="005B578C">
        <w:t>diariamente</w:t>
      </w:r>
      <w:proofErr w:type="gramEnd"/>
      <w:r w:rsidRPr="005B578C">
        <w:t xml:space="preserve"> información </w:t>
      </w:r>
      <w:proofErr w:type="gramStart"/>
      <w:r w:rsidRPr="005B578C">
        <w:t>especialmente</w:t>
      </w:r>
      <w:proofErr w:type="gramEnd"/>
      <w:r w:rsidRPr="005B578C">
        <w:t xml:space="preserve"> sensible relacionada con la salud, la identidad y la situación personal de los pacientes. El tratamiento inadecuado de estos datos puede suponer graves vulneraciones de derechos fundamentales, además de consecuencias legales, éticas y organizativas para las instituciones sanitarias.</w:t>
      </w:r>
    </w:p>
    <w:p w14:paraId="3D5975BE" w14:textId="77777777" w:rsidR="005B578C" w:rsidRPr="005B578C" w:rsidRDefault="005B578C" w:rsidP="005B578C">
      <w:pPr>
        <w:jc w:val="both"/>
      </w:pPr>
      <w:r w:rsidRPr="005B578C">
        <w:t>La responsabilidad en materia de protección de datos no recae exclusivamente en el personal sanitario, sino que afecta también al personal no sanitario que desarrolla su actividad en centros asistenciales. Celadores, personal administrativo, limpieza, mantenimiento o servicios auxiliares pueden tener acceso directo o indirecto a información confidencial, lo que hace imprescindible una implicación global y transversal en el cumplimiento de la normativa vigente.</w:t>
      </w:r>
    </w:p>
    <w:p w14:paraId="2C06C075" w14:textId="77777777" w:rsidR="005B578C" w:rsidRPr="005B578C" w:rsidRDefault="005B578C" w:rsidP="005B578C">
      <w:pPr>
        <w:jc w:val="both"/>
        <w:rPr>
          <w:b/>
        </w:rPr>
      </w:pPr>
      <w:r w:rsidRPr="005B578C">
        <w:rPr>
          <w:b/>
        </w:rPr>
        <w:t>Desarrollo</w:t>
      </w:r>
    </w:p>
    <w:p w14:paraId="1A121874" w14:textId="77777777" w:rsidR="005B578C" w:rsidRPr="005B578C" w:rsidRDefault="005B578C" w:rsidP="005B578C">
      <w:pPr>
        <w:jc w:val="both"/>
      </w:pPr>
      <w:r w:rsidRPr="005B578C">
        <w:t>La protección de datos personales en el ámbito sanitario está regulada por el Reglamento General de Protección de Datos (RGPD) y por la legislación nacional en materia de protección de datos. Los datos relativos a la salud están catalogados como datos especialmente protegidos, lo que exige un tratamiento basado en principios como la confidencialidad, la licitud, la minimización de datos y la limitación del acceso.</w:t>
      </w:r>
    </w:p>
    <w:p w14:paraId="4340ECB6" w14:textId="77777777" w:rsidR="005B578C" w:rsidRPr="005B578C" w:rsidRDefault="005B578C" w:rsidP="005B578C">
      <w:pPr>
        <w:jc w:val="both"/>
      </w:pPr>
      <w:r w:rsidRPr="005B578C">
        <w:t>El personal sanitario, como médicos, enfermeros, técnicos y auxiliares, maneja información clínica de forma directa y continuada. El acceso a historias clínicas, diagnósticos, tratamientos y resultados de pruebas debe limitarse estrictamente a las funciones asistenciales asignadas. El secreto profesional es una obligación ética y legal, y su vulneración puede derivar en sanciones disciplinarias y penales. Asimismo, el uso responsable de sistemas informáticos y la correcta custodia de la documentación son esenciales para garantizar la seguridad de la información.</w:t>
      </w:r>
    </w:p>
    <w:p w14:paraId="2CC5E267" w14:textId="77777777" w:rsidR="005B578C" w:rsidRPr="005B578C" w:rsidRDefault="005B578C" w:rsidP="005B578C">
      <w:pPr>
        <w:jc w:val="both"/>
      </w:pPr>
      <w:r w:rsidRPr="005B578C">
        <w:t>El personal no sanitario también desempeña un papel relevante en la protección de datos. Los celadores pueden conocer información sensible durante traslados o estancias hospitalarias; el personal administrativo gestiona datos identificativos y clínicos; y el personal de limpieza o mantenimiento puede tener acceso accidental a documentos, pantallas o conversaciones. En todos los casos, la confidencialidad debe mantenerse de forma estricta, evitando comentarios, accesos indebidos o la divulgación de información fuera del ámbito profesional.</w:t>
      </w:r>
    </w:p>
    <w:p w14:paraId="3E8B4C8E" w14:textId="77777777" w:rsidR="005B578C" w:rsidRPr="005B578C" w:rsidRDefault="005B578C" w:rsidP="005B578C">
      <w:pPr>
        <w:jc w:val="both"/>
      </w:pPr>
      <w:r w:rsidRPr="005B578C">
        <w:t>Las brechas de seguridad en el entorno sanitario suelen estar relacionadas con errores humanos, como el uso compartido de contraseñas, el abandono de documentos en zonas comunes, el acceso a datos sin justificación o las conversaciones inapropiadas en espacios públicos. La formación continua y la concienciación del personal son herramientas clave para prevenir este tipo de incidentes.</w:t>
      </w:r>
    </w:p>
    <w:p w14:paraId="0104B3D7" w14:textId="77777777" w:rsidR="005B578C" w:rsidRPr="005B578C" w:rsidRDefault="005B578C" w:rsidP="005B578C">
      <w:pPr>
        <w:jc w:val="both"/>
      </w:pPr>
      <w:r w:rsidRPr="005B578C">
        <w:t xml:space="preserve">La digitalización de la asistencia sanitaria, con el uso de la historia clínica electrónica y sistemas de información compartidos, ha incrementado la eficiencia del sistema, pero también ha planteado nuevos retos en materia de seguridad de la información. La adopción </w:t>
      </w:r>
      <w:r w:rsidRPr="005B578C">
        <w:lastRenderedPageBreak/>
        <w:t>de medidas técnicas y organizativas, junto con una cultura de responsabilidad individual, resulta fundamental para proteger los datos personales.</w:t>
      </w:r>
    </w:p>
    <w:p w14:paraId="2C73E0D3" w14:textId="77777777" w:rsidR="005B578C" w:rsidRPr="005B578C" w:rsidRDefault="005B578C" w:rsidP="005B578C">
      <w:pPr>
        <w:jc w:val="both"/>
      </w:pPr>
      <w:r w:rsidRPr="005B578C">
        <w:t>Desde una perspectiva organizativa, la protección de datos debe integrarse en las políticas de calidad y seguridad del paciente. El compromiso de la dirección, la existencia de protocolos claros y la formación específica favorecen el cumplimiento de la normativa y refuerzan la confianza de los usuarios en el sistema sanitario.</w:t>
      </w:r>
    </w:p>
    <w:p w14:paraId="7484CE73" w14:textId="77777777" w:rsidR="005B578C" w:rsidRPr="005B578C" w:rsidRDefault="005B578C" w:rsidP="005B578C">
      <w:pPr>
        <w:jc w:val="both"/>
        <w:rPr>
          <w:b/>
        </w:rPr>
      </w:pPr>
      <w:r w:rsidRPr="005B578C">
        <w:rPr>
          <w:b/>
        </w:rPr>
        <w:t xml:space="preserve"> Conclusiones</w:t>
      </w:r>
    </w:p>
    <w:p w14:paraId="25F10847" w14:textId="77777777" w:rsidR="005B578C" w:rsidRPr="005B578C" w:rsidRDefault="005B578C" w:rsidP="005B578C">
      <w:pPr>
        <w:jc w:val="both"/>
      </w:pPr>
      <w:r w:rsidRPr="005B578C">
        <w:t>La protección de datos personales es una responsabilidad compartida por todo el personal sanitario y no sanitario. Garantizar la confidencialidad y el uso adecuado de la información protege los derechos del paciente, refuerza la confianza en las instituciones sanitarias y previene consecuencias legales. La formación continua, la concienciación y el compromiso ético de los profesionales son elementos esenciales para asegurar una gestión segura y responsable de los datos en el entorno asistencial.</w:t>
      </w:r>
    </w:p>
    <w:p w14:paraId="2AD75CA4" w14:textId="77777777" w:rsidR="005B578C" w:rsidRPr="005B578C" w:rsidRDefault="005B578C" w:rsidP="005B578C">
      <w:pPr>
        <w:jc w:val="both"/>
        <w:rPr>
          <w:b/>
        </w:rPr>
      </w:pPr>
      <w:r w:rsidRPr="005B578C">
        <w:rPr>
          <w:b/>
        </w:rPr>
        <w:t>Bibliografía</w:t>
      </w:r>
    </w:p>
    <w:p w14:paraId="2309D90B" w14:textId="77777777" w:rsidR="005B578C" w:rsidRPr="005B578C" w:rsidRDefault="005B578C" w:rsidP="005B578C">
      <w:pPr>
        <w:numPr>
          <w:ilvl w:val="0"/>
          <w:numId w:val="24"/>
        </w:numPr>
        <w:jc w:val="both"/>
      </w:pPr>
      <w:r w:rsidRPr="005B578C">
        <w:t>Reglamento (UE) 2016/679 del Parlamento Europeo y del Consejo, Reglamento General de Protección de Datos (RGPD).</w:t>
      </w:r>
    </w:p>
    <w:p w14:paraId="4BD85030" w14:textId="77777777" w:rsidR="005B578C" w:rsidRPr="005B578C" w:rsidRDefault="005B578C" w:rsidP="005B578C">
      <w:pPr>
        <w:numPr>
          <w:ilvl w:val="0"/>
          <w:numId w:val="24"/>
        </w:numPr>
        <w:jc w:val="both"/>
      </w:pPr>
      <w:r w:rsidRPr="005B578C">
        <w:t>Ley Orgánica 3/2018, de Protección de Datos Personales y garantía de los derechos digitales. Boletín Oficial del Estado.</w:t>
      </w:r>
    </w:p>
    <w:p w14:paraId="44892F6F" w14:textId="77777777" w:rsidR="005B578C" w:rsidRPr="005B578C" w:rsidRDefault="005B578C" w:rsidP="005B578C">
      <w:pPr>
        <w:numPr>
          <w:ilvl w:val="0"/>
          <w:numId w:val="24"/>
        </w:numPr>
        <w:jc w:val="both"/>
      </w:pPr>
      <w:r w:rsidRPr="005B578C">
        <w:t xml:space="preserve">Agencia Española de Protección de Datos. (2021). *Guía para el tratamiento de datos de salud*. </w:t>
      </w:r>
      <w:proofErr w:type="gramStart"/>
      <w:r w:rsidRPr="005B578C">
        <w:t>AEPD.*</w:t>
      </w:r>
      <w:proofErr w:type="gramEnd"/>
      <w:r w:rsidRPr="005B578C">
        <w:t xml:space="preserve"> Organización Mundial de la Salud. (2022). *Digital </w:t>
      </w:r>
      <w:proofErr w:type="spellStart"/>
      <w:r w:rsidRPr="005B578C">
        <w:t>health</w:t>
      </w:r>
      <w:proofErr w:type="spellEnd"/>
      <w:r w:rsidRPr="005B578C">
        <w:t xml:space="preserve"> and data </w:t>
      </w:r>
      <w:proofErr w:type="spellStart"/>
      <w:r w:rsidRPr="005B578C">
        <w:t>protection</w:t>
      </w:r>
      <w:proofErr w:type="spellEnd"/>
      <w:r w:rsidRPr="005B578C">
        <w:t>*. OMS.</w:t>
      </w:r>
    </w:p>
    <w:p w14:paraId="28BA053E" w14:textId="77777777" w:rsidR="005B578C" w:rsidRDefault="005B578C" w:rsidP="0052529C">
      <w:pPr>
        <w:jc w:val="both"/>
      </w:pPr>
    </w:p>
    <w:p w14:paraId="1D616064" w14:textId="77777777" w:rsidR="005B578C" w:rsidRDefault="005B578C" w:rsidP="0052529C">
      <w:pPr>
        <w:jc w:val="both"/>
      </w:pPr>
    </w:p>
    <w:p w14:paraId="2885411C" w14:textId="77777777" w:rsidR="005B578C" w:rsidRDefault="005B578C" w:rsidP="0052529C">
      <w:pPr>
        <w:jc w:val="both"/>
      </w:pPr>
    </w:p>
    <w:p w14:paraId="25455090" w14:textId="77777777" w:rsidR="005B578C" w:rsidRDefault="005B578C" w:rsidP="0052529C">
      <w:pPr>
        <w:jc w:val="both"/>
      </w:pPr>
    </w:p>
    <w:p w14:paraId="2DE0E3D5" w14:textId="77777777" w:rsidR="005B578C" w:rsidRDefault="005B578C" w:rsidP="0052529C">
      <w:pPr>
        <w:jc w:val="both"/>
      </w:pPr>
    </w:p>
    <w:p w14:paraId="04FD38DB" w14:textId="77777777" w:rsidR="005B578C" w:rsidRDefault="005B578C" w:rsidP="0052529C">
      <w:pPr>
        <w:jc w:val="both"/>
      </w:pPr>
    </w:p>
    <w:p w14:paraId="5ED252B8" w14:textId="77777777" w:rsidR="005B578C" w:rsidRDefault="005B578C" w:rsidP="0052529C">
      <w:pPr>
        <w:jc w:val="both"/>
      </w:pPr>
    </w:p>
    <w:p w14:paraId="63BB0FFB" w14:textId="77777777" w:rsidR="005B578C" w:rsidRDefault="005B578C" w:rsidP="0052529C">
      <w:pPr>
        <w:jc w:val="both"/>
      </w:pPr>
    </w:p>
    <w:p w14:paraId="148E47E1" w14:textId="77777777" w:rsidR="005B578C" w:rsidRDefault="005B578C" w:rsidP="0052529C">
      <w:pPr>
        <w:jc w:val="both"/>
      </w:pPr>
    </w:p>
    <w:p w14:paraId="064809E8" w14:textId="77777777" w:rsidR="005B578C" w:rsidRDefault="005B578C" w:rsidP="0052529C">
      <w:pPr>
        <w:jc w:val="both"/>
      </w:pPr>
    </w:p>
    <w:p w14:paraId="5A8B588E" w14:textId="77777777" w:rsidR="005B578C" w:rsidRDefault="005B578C" w:rsidP="0052529C">
      <w:pPr>
        <w:jc w:val="both"/>
      </w:pPr>
    </w:p>
    <w:p w14:paraId="269E1E36" w14:textId="77777777" w:rsidR="005B578C" w:rsidRDefault="005B578C" w:rsidP="0052529C">
      <w:pPr>
        <w:jc w:val="both"/>
      </w:pPr>
    </w:p>
    <w:p w14:paraId="7B7E2FAF" w14:textId="77777777" w:rsidR="005B578C" w:rsidRDefault="005B578C" w:rsidP="0052529C">
      <w:pPr>
        <w:jc w:val="both"/>
      </w:pPr>
    </w:p>
    <w:p w14:paraId="7AB49F51" w14:textId="77777777" w:rsidR="005B578C" w:rsidRDefault="005B578C" w:rsidP="0052529C">
      <w:pPr>
        <w:jc w:val="both"/>
      </w:pPr>
    </w:p>
    <w:p w14:paraId="7D84C4A6" w14:textId="77777777" w:rsidR="005B578C" w:rsidRDefault="005B578C" w:rsidP="0052529C">
      <w:pPr>
        <w:jc w:val="both"/>
      </w:pPr>
    </w:p>
    <w:p w14:paraId="46E69A03" w14:textId="77777777" w:rsidR="005B578C" w:rsidRPr="005B578C" w:rsidRDefault="005B578C" w:rsidP="005B578C">
      <w:pPr>
        <w:jc w:val="both"/>
      </w:pPr>
      <w:r w:rsidRPr="005B578C">
        <w:rPr>
          <w:b/>
        </w:rPr>
        <w:lastRenderedPageBreak/>
        <w:t>EL SÍNDROME DE BURNOUT COMO RIESGO PSICOSOCIAL EN EL ENTORNO ASISTENCIAL PARA PERSONAL SANITARIO Y NO SANITARIO</w:t>
      </w:r>
    </w:p>
    <w:p w14:paraId="17AF2D2C" w14:textId="77777777" w:rsidR="005B578C" w:rsidRPr="005B578C" w:rsidRDefault="005B578C" w:rsidP="005B578C">
      <w:pPr>
        <w:jc w:val="both"/>
        <w:rPr>
          <w:b/>
        </w:rPr>
      </w:pPr>
      <w:r w:rsidRPr="005B578C">
        <w:rPr>
          <w:b/>
        </w:rPr>
        <w:t>Introducción</w:t>
      </w:r>
    </w:p>
    <w:p w14:paraId="3664C0C9" w14:textId="77777777" w:rsidR="005B578C" w:rsidRPr="005B578C" w:rsidRDefault="005B578C" w:rsidP="005B578C">
      <w:pPr>
        <w:jc w:val="both"/>
      </w:pPr>
      <w:r w:rsidRPr="005B578C">
        <w:t xml:space="preserve">El síndrome de burnout, también denominado síndrome de desgaste </w:t>
      </w:r>
      <w:proofErr w:type="gramStart"/>
      <w:r w:rsidRPr="005B578C">
        <w:t>profesional,</w:t>
      </w:r>
      <w:proofErr w:type="gramEnd"/>
      <w:r w:rsidRPr="005B578C">
        <w:t xml:space="preserve"> constituye uno de los principales riesgos psicosociales en el ámbito asistencial. Se trata de una respuesta al estrés laboral crónico que afecta de forma significativa a la salud física, mental y emocional de los trabajadores. En los centros sanitarios, este fenómeno impacta tanto al personal sanitario como al personal no sanitario, debido a la elevada carga de trabajo, la presión organizativa y la exposición continuada a situaciones emocionalmente exigentes.</w:t>
      </w:r>
    </w:p>
    <w:p w14:paraId="5244A3A7" w14:textId="77777777" w:rsidR="005B578C" w:rsidRPr="005B578C" w:rsidRDefault="005B578C" w:rsidP="005B578C">
      <w:pPr>
        <w:jc w:val="both"/>
      </w:pPr>
      <w:r w:rsidRPr="005B578C">
        <w:t>El burnout no solo repercute en el bienestar del profesional, sino que también influye negativamente en la calidad asistencial, la seguridad del paciente y el funcionamiento de las organizaciones sanitarias. Su reconocimiento y abordaje desde la prevención de riesgos laborales resulta esencial para garantizar entornos de trabajo saludables y sostenibles.</w:t>
      </w:r>
    </w:p>
    <w:p w14:paraId="2E472632" w14:textId="77777777" w:rsidR="005B578C" w:rsidRPr="005B578C" w:rsidRDefault="005B578C" w:rsidP="005B578C">
      <w:pPr>
        <w:jc w:val="both"/>
        <w:rPr>
          <w:b/>
        </w:rPr>
      </w:pPr>
      <w:r w:rsidRPr="005B578C">
        <w:rPr>
          <w:b/>
        </w:rPr>
        <w:t>Desarrollo</w:t>
      </w:r>
    </w:p>
    <w:p w14:paraId="7A910E8C" w14:textId="77777777" w:rsidR="005B578C" w:rsidRPr="005B578C" w:rsidRDefault="005B578C" w:rsidP="005B578C">
      <w:pPr>
        <w:jc w:val="both"/>
      </w:pPr>
      <w:r w:rsidRPr="005B578C">
        <w:t>El síndrome de burnout fue definido por Maslach y Jackson como un proceso caracterizado por tres dimensiones fundamentales: agotamiento emocional, despersonalización y baja realización personal. El agotamiento emocional se manifiesta como una sensación persistente de cansancio físico y psicológico; la despersonalización se traduce en actitudes frías o distantes hacia usuarios y compañeros; y la baja realización personal implica sentimientos de ineficacia y falta de reconocimiento profesional.</w:t>
      </w:r>
    </w:p>
    <w:p w14:paraId="29E80E84" w14:textId="77777777" w:rsidR="005B578C" w:rsidRPr="005B578C" w:rsidRDefault="005B578C" w:rsidP="005B578C">
      <w:pPr>
        <w:jc w:val="both"/>
      </w:pPr>
      <w:r w:rsidRPr="005B578C">
        <w:t>El personal sanitario, como médicos, enfermeros, técnicos y auxiliares, presenta un riesgo elevado de desarrollar burnout debido al contacto directo con el sufrimiento, la enfermedad y la muerte, así como a la presión asistencial y la responsabilidad clínica. Los turnos prolongados, la sobrecarga de pacientes y la escasez de recursos incrementan el desgaste emocional y favorecen la aparición de síntomas como ansiedad, irritabilidad o fatiga crónica.</w:t>
      </w:r>
    </w:p>
    <w:p w14:paraId="4681A8F5" w14:textId="77777777" w:rsidR="005B578C" w:rsidRPr="005B578C" w:rsidRDefault="005B578C" w:rsidP="005B578C">
      <w:pPr>
        <w:jc w:val="both"/>
      </w:pPr>
      <w:r w:rsidRPr="005B578C">
        <w:t>Por su parte, el personal no sanitario, como celadores, personal administrativo, limpieza, mantenimiento o servicios auxiliares, también se ve afectado por este síndrome, aunque con menor visibilidad. La falta de reconocimiento, la carga física, el contacto con situaciones tensas y la limitada capacidad de decisión generan un desgaste progresivo que puede derivar en desmotivación, absentismo y deterioro de la salud mental.</w:t>
      </w:r>
    </w:p>
    <w:p w14:paraId="773B9205" w14:textId="77777777" w:rsidR="005B578C" w:rsidRPr="005B578C" w:rsidRDefault="005B578C" w:rsidP="005B578C">
      <w:pPr>
        <w:jc w:val="both"/>
      </w:pPr>
      <w:r w:rsidRPr="005B578C">
        <w:t>El burnout se asocia a consecuencias organizativas relevantes, como el aumento de errores, conflictos interpersonales, descenso del rendimiento laboral y mayor rotación de personal. Además, diversos estudios evidencian que los profesionales con burnout muestran una menor empatía y una mayor probabilidad de cometer fallos, lo que repercute directamente en la seguridad del paciente.</w:t>
      </w:r>
    </w:p>
    <w:p w14:paraId="435DD3E9" w14:textId="77777777" w:rsidR="005B578C" w:rsidRPr="005B578C" w:rsidRDefault="005B578C" w:rsidP="005B578C">
      <w:pPr>
        <w:jc w:val="both"/>
      </w:pPr>
      <w:r w:rsidRPr="005B578C">
        <w:t xml:space="preserve">La prevención del burnout requiere un enfoque integral. A nivel organizativo, es fundamental mejorar la planificación de turnos, garantizar descansos adecuados, promover un liderazgo saludable y fomentar el apoyo social entre profesionales. A nivel individual, la formación en manejo del estrés, inteligencia emocional y resiliencia contribuye a fortalecer las estrategias de afrontamiento. Asimismo, la detección precoz y </w:t>
      </w:r>
      <w:r w:rsidRPr="005B578C">
        <w:lastRenderedPageBreak/>
        <w:t>el acceso a apoyo psicológico son herramientas clave para evitar la cronificación del síndrome.</w:t>
      </w:r>
    </w:p>
    <w:p w14:paraId="0197627F" w14:textId="77777777" w:rsidR="005B578C" w:rsidRPr="005B578C" w:rsidRDefault="005B578C" w:rsidP="005B578C">
      <w:pPr>
        <w:jc w:val="both"/>
      </w:pPr>
      <w:r w:rsidRPr="005B578C">
        <w:t>Desde la perspectiva de la prevención de riesgos laborales, el burnout debe abordarse como un riesgo psicosocial prioritario. La evaluación periódica, la participación de los trabajadores y la implementación de programas de bienestar laboral refuerzan la salud mental y el compromiso profesional.</w:t>
      </w:r>
    </w:p>
    <w:p w14:paraId="27AA553D" w14:textId="77777777" w:rsidR="005B578C" w:rsidRPr="005B578C" w:rsidRDefault="005B578C" w:rsidP="005B578C">
      <w:pPr>
        <w:jc w:val="both"/>
        <w:rPr>
          <w:b/>
        </w:rPr>
      </w:pPr>
      <w:r w:rsidRPr="005B578C">
        <w:rPr>
          <w:b/>
        </w:rPr>
        <w:t>Conclusiones</w:t>
      </w:r>
    </w:p>
    <w:p w14:paraId="4C94DA5B" w14:textId="77777777" w:rsidR="005B578C" w:rsidRPr="005B578C" w:rsidRDefault="005B578C" w:rsidP="005B578C">
      <w:pPr>
        <w:jc w:val="both"/>
      </w:pPr>
      <w:r w:rsidRPr="005B578C">
        <w:t>El síndrome de burnout representa un riesgo psicosocial de gran relevancia en el entorno asistencial y afecta tanto al personal sanitario como al no sanitario. Su prevención debe integrarse de forma efectiva en las políticas de prevención de riesgos laborales y en la cultura organizacional. Cuidar la salud mental de los profesionales no solo mejora su bienestar, sino que repercute directamente en la calidad asistencial, la seguridad del paciente y la sostenibilidad del sistema sanitario.</w:t>
      </w:r>
    </w:p>
    <w:p w14:paraId="0589A832" w14:textId="77777777" w:rsidR="005B578C" w:rsidRPr="005B578C" w:rsidRDefault="005B578C" w:rsidP="005B578C">
      <w:pPr>
        <w:jc w:val="both"/>
        <w:rPr>
          <w:b/>
        </w:rPr>
      </w:pPr>
      <w:r w:rsidRPr="005B578C">
        <w:rPr>
          <w:b/>
        </w:rPr>
        <w:t>Bibliografía</w:t>
      </w:r>
    </w:p>
    <w:p w14:paraId="0D063AC4" w14:textId="77777777" w:rsidR="005B578C" w:rsidRPr="005B578C" w:rsidRDefault="005B578C" w:rsidP="005B578C">
      <w:pPr>
        <w:numPr>
          <w:ilvl w:val="0"/>
          <w:numId w:val="25"/>
        </w:numPr>
        <w:jc w:val="both"/>
      </w:pPr>
      <w:r w:rsidRPr="005B578C">
        <w:t xml:space="preserve">Maslach, C., &amp; Jackson, S. E. (1981). *The </w:t>
      </w:r>
      <w:proofErr w:type="spellStart"/>
      <w:r w:rsidRPr="005B578C">
        <w:t>measurement</w:t>
      </w:r>
      <w:proofErr w:type="spellEnd"/>
      <w:r w:rsidRPr="005B578C">
        <w:t xml:space="preserve"> </w:t>
      </w:r>
      <w:proofErr w:type="spellStart"/>
      <w:r w:rsidRPr="005B578C">
        <w:t>of</w:t>
      </w:r>
      <w:proofErr w:type="spellEnd"/>
      <w:r w:rsidRPr="005B578C">
        <w:t xml:space="preserve"> </w:t>
      </w:r>
      <w:proofErr w:type="spellStart"/>
      <w:r w:rsidRPr="005B578C">
        <w:t>experienced</w:t>
      </w:r>
      <w:proofErr w:type="spellEnd"/>
      <w:r w:rsidRPr="005B578C">
        <w:t xml:space="preserve"> burnout*. </w:t>
      </w:r>
      <w:proofErr w:type="spellStart"/>
      <w:r w:rsidRPr="005B578C">
        <w:t>Journal</w:t>
      </w:r>
      <w:proofErr w:type="spellEnd"/>
      <w:r w:rsidRPr="005B578C">
        <w:t xml:space="preserve"> </w:t>
      </w:r>
      <w:proofErr w:type="spellStart"/>
      <w:r w:rsidRPr="005B578C">
        <w:t>of</w:t>
      </w:r>
      <w:proofErr w:type="spellEnd"/>
      <w:r w:rsidRPr="005B578C">
        <w:t xml:space="preserve"> </w:t>
      </w:r>
      <w:proofErr w:type="spellStart"/>
      <w:r w:rsidRPr="005B578C">
        <w:t>OccupationalBehavior</w:t>
      </w:r>
      <w:proofErr w:type="spellEnd"/>
      <w:r w:rsidRPr="005B578C">
        <w:t>, 2(2), 99–113.</w:t>
      </w:r>
    </w:p>
    <w:p w14:paraId="4309384F" w14:textId="77777777" w:rsidR="005B578C" w:rsidRPr="005B578C" w:rsidRDefault="005B578C" w:rsidP="005B578C">
      <w:pPr>
        <w:numPr>
          <w:ilvl w:val="0"/>
          <w:numId w:val="25"/>
        </w:numPr>
        <w:jc w:val="both"/>
      </w:pPr>
      <w:r w:rsidRPr="005B578C">
        <w:t xml:space="preserve">Maslach, C., Schaufeli, W. B., &amp; Leiter, M. P. (2001). *Job burnout*. </w:t>
      </w:r>
      <w:proofErr w:type="spellStart"/>
      <w:r w:rsidRPr="005B578C">
        <w:t>Annual</w:t>
      </w:r>
      <w:proofErr w:type="spellEnd"/>
      <w:r w:rsidRPr="005B578C">
        <w:t xml:space="preserve"> </w:t>
      </w:r>
      <w:proofErr w:type="spellStart"/>
      <w:r w:rsidRPr="005B578C">
        <w:t>Review</w:t>
      </w:r>
      <w:proofErr w:type="spellEnd"/>
      <w:r w:rsidRPr="005B578C">
        <w:t xml:space="preserve"> </w:t>
      </w:r>
      <w:proofErr w:type="spellStart"/>
      <w:r w:rsidRPr="005B578C">
        <w:t>of</w:t>
      </w:r>
      <w:proofErr w:type="spellEnd"/>
      <w:r w:rsidRPr="005B578C">
        <w:t xml:space="preserve"> </w:t>
      </w:r>
      <w:proofErr w:type="spellStart"/>
      <w:r w:rsidRPr="005B578C">
        <w:t>Psychology</w:t>
      </w:r>
      <w:proofErr w:type="spellEnd"/>
      <w:r w:rsidRPr="005B578C">
        <w:t>, 52, 397–422.</w:t>
      </w:r>
    </w:p>
    <w:p w14:paraId="53C21700" w14:textId="77777777" w:rsidR="005B578C" w:rsidRPr="005B578C" w:rsidRDefault="005B578C" w:rsidP="005B578C">
      <w:pPr>
        <w:numPr>
          <w:ilvl w:val="0"/>
          <w:numId w:val="25"/>
        </w:numPr>
        <w:jc w:val="both"/>
      </w:pPr>
      <w:r w:rsidRPr="005B578C">
        <w:t>Organización Mundial de la Salud. (2019). *Burn-</w:t>
      </w:r>
      <w:proofErr w:type="spellStart"/>
      <w:r w:rsidRPr="005B578C">
        <w:t>out</w:t>
      </w:r>
      <w:proofErr w:type="spellEnd"/>
      <w:r w:rsidRPr="005B578C">
        <w:t xml:space="preserve"> </w:t>
      </w:r>
      <w:proofErr w:type="spellStart"/>
      <w:r w:rsidRPr="005B578C">
        <w:t>an</w:t>
      </w:r>
      <w:proofErr w:type="spellEnd"/>
      <w:r w:rsidRPr="005B578C">
        <w:t xml:space="preserve"> </w:t>
      </w:r>
      <w:proofErr w:type="spellStart"/>
      <w:r w:rsidRPr="005B578C">
        <w:t>occupational</w:t>
      </w:r>
      <w:proofErr w:type="spellEnd"/>
      <w:r w:rsidRPr="005B578C">
        <w:t xml:space="preserve"> </w:t>
      </w:r>
      <w:proofErr w:type="spellStart"/>
      <w:r w:rsidRPr="005B578C">
        <w:t>phenomenon</w:t>
      </w:r>
      <w:proofErr w:type="spellEnd"/>
      <w:r w:rsidRPr="005B578C">
        <w:t xml:space="preserve">*. </w:t>
      </w:r>
      <w:proofErr w:type="gramStart"/>
      <w:r w:rsidRPr="005B578C">
        <w:t>OMS.*</w:t>
      </w:r>
      <w:proofErr w:type="gramEnd"/>
      <w:r w:rsidRPr="005B578C">
        <w:t xml:space="preserve"> Gil-Monte, P. R. (2016). *El síndrome de quemarse por el trabajo (burnout)*. Pirámide.</w:t>
      </w:r>
    </w:p>
    <w:p w14:paraId="626E2F7E" w14:textId="77777777" w:rsidR="005B578C" w:rsidRDefault="005B578C" w:rsidP="0052529C">
      <w:pPr>
        <w:jc w:val="both"/>
      </w:pPr>
    </w:p>
    <w:p w14:paraId="2093FBE4" w14:textId="77777777" w:rsidR="005B578C" w:rsidRDefault="005B578C" w:rsidP="0052529C">
      <w:pPr>
        <w:jc w:val="both"/>
      </w:pPr>
    </w:p>
    <w:p w14:paraId="0DF90851" w14:textId="77777777" w:rsidR="005B578C" w:rsidRDefault="005B578C" w:rsidP="0052529C">
      <w:pPr>
        <w:jc w:val="both"/>
      </w:pPr>
    </w:p>
    <w:p w14:paraId="6DB63D9B" w14:textId="77777777" w:rsidR="005B578C" w:rsidRDefault="005B578C" w:rsidP="0052529C">
      <w:pPr>
        <w:jc w:val="both"/>
      </w:pPr>
    </w:p>
    <w:p w14:paraId="07FF019E" w14:textId="77777777" w:rsidR="005B578C" w:rsidRDefault="005B578C" w:rsidP="0052529C">
      <w:pPr>
        <w:jc w:val="both"/>
      </w:pPr>
    </w:p>
    <w:p w14:paraId="2A828A8E" w14:textId="77777777" w:rsidR="005B578C" w:rsidRDefault="005B578C" w:rsidP="0052529C">
      <w:pPr>
        <w:jc w:val="both"/>
      </w:pPr>
    </w:p>
    <w:p w14:paraId="38FE157E" w14:textId="77777777" w:rsidR="005B578C" w:rsidRDefault="005B578C" w:rsidP="0052529C">
      <w:pPr>
        <w:jc w:val="both"/>
      </w:pPr>
    </w:p>
    <w:p w14:paraId="2A9DCE05" w14:textId="77777777" w:rsidR="005B578C" w:rsidRDefault="005B578C" w:rsidP="0052529C">
      <w:pPr>
        <w:jc w:val="both"/>
      </w:pPr>
    </w:p>
    <w:p w14:paraId="1B312412" w14:textId="77777777" w:rsidR="005B578C" w:rsidRDefault="005B578C" w:rsidP="0052529C">
      <w:pPr>
        <w:jc w:val="both"/>
      </w:pPr>
    </w:p>
    <w:p w14:paraId="37574418" w14:textId="77777777" w:rsidR="005B578C" w:rsidRDefault="005B578C" w:rsidP="0052529C">
      <w:pPr>
        <w:jc w:val="both"/>
      </w:pPr>
    </w:p>
    <w:p w14:paraId="7A7B9340" w14:textId="77777777" w:rsidR="005B578C" w:rsidRDefault="005B578C" w:rsidP="0052529C">
      <w:pPr>
        <w:jc w:val="both"/>
      </w:pPr>
    </w:p>
    <w:p w14:paraId="61B78989" w14:textId="77777777" w:rsidR="005B578C" w:rsidRDefault="005B578C" w:rsidP="0052529C">
      <w:pPr>
        <w:jc w:val="both"/>
      </w:pPr>
    </w:p>
    <w:p w14:paraId="5F005144" w14:textId="77777777" w:rsidR="005B578C" w:rsidRDefault="005B578C" w:rsidP="0052529C">
      <w:pPr>
        <w:jc w:val="both"/>
      </w:pPr>
    </w:p>
    <w:p w14:paraId="2521E675" w14:textId="77777777" w:rsidR="005B578C" w:rsidRDefault="005B578C" w:rsidP="0052529C">
      <w:pPr>
        <w:jc w:val="both"/>
      </w:pPr>
    </w:p>
    <w:p w14:paraId="3B9D655F" w14:textId="77777777" w:rsidR="005B578C" w:rsidRDefault="005B578C" w:rsidP="0052529C">
      <w:pPr>
        <w:jc w:val="both"/>
      </w:pPr>
    </w:p>
    <w:p w14:paraId="3F635BB2" w14:textId="77777777" w:rsidR="005B578C" w:rsidRPr="005B578C" w:rsidRDefault="005B578C" w:rsidP="005B578C">
      <w:pPr>
        <w:jc w:val="both"/>
      </w:pPr>
      <w:r w:rsidRPr="005B578C">
        <w:rPr>
          <w:b/>
        </w:rPr>
        <w:lastRenderedPageBreak/>
        <w:t>LA PREVENCIÓN DE RIESGOS LABORALES EN EL ENTORNO ASISTENCIAL PARA PERSONAL SANITARIO Y NO SANITARIO</w:t>
      </w:r>
    </w:p>
    <w:p w14:paraId="61C187DD" w14:textId="77777777" w:rsidR="005B578C" w:rsidRPr="005B578C" w:rsidRDefault="005B578C" w:rsidP="005B578C">
      <w:pPr>
        <w:jc w:val="both"/>
        <w:rPr>
          <w:b/>
        </w:rPr>
      </w:pPr>
      <w:r w:rsidRPr="005B578C">
        <w:rPr>
          <w:b/>
        </w:rPr>
        <w:t>Introducción</w:t>
      </w:r>
    </w:p>
    <w:p w14:paraId="58861F12" w14:textId="77777777" w:rsidR="005B578C" w:rsidRPr="005B578C" w:rsidRDefault="005B578C" w:rsidP="005B578C">
      <w:pPr>
        <w:jc w:val="both"/>
      </w:pPr>
      <w:r w:rsidRPr="005B578C">
        <w:t>La prevención de riesgos laborales (PRL) es un elemento esencial para garantizar la salud, la seguridad y el bienestar de los trabajadores en el entorno asistencial. Los centros sanitarios presentan una elevada complejidad organizativa y una amplia diversidad de riesgos que afectan tanto al personal sanitario como al personal no sanitario. La exposición a riesgos físicos, biológicos, químicos, ergonómicos y psicosociales convierte a este sector en uno de los más exigentes en materia preventiva.</w:t>
      </w:r>
    </w:p>
    <w:p w14:paraId="2C62E40F" w14:textId="77777777" w:rsidR="005B578C" w:rsidRPr="005B578C" w:rsidRDefault="005B578C" w:rsidP="005B578C">
      <w:pPr>
        <w:jc w:val="both"/>
      </w:pPr>
      <w:r w:rsidRPr="005B578C">
        <w:t>La correcta implantación de la PRL no solo protege a los trabajadores, sino que también repercute directamente en la calidad asistencial, la seguridad del paciente y la sostenibilidad del sistema sanitario. Por ello, la prevención debe abordarse desde una perspectiva integral, transversal y participativa que implique a todos los colectivos profesionales sin excepción.</w:t>
      </w:r>
    </w:p>
    <w:p w14:paraId="68D3EA37" w14:textId="77777777" w:rsidR="005B578C" w:rsidRPr="005B578C" w:rsidRDefault="005B578C" w:rsidP="005B578C">
      <w:pPr>
        <w:jc w:val="both"/>
        <w:rPr>
          <w:b/>
        </w:rPr>
      </w:pPr>
      <w:r w:rsidRPr="005B578C">
        <w:rPr>
          <w:b/>
        </w:rPr>
        <w:t>Desarrollo</w:t>
      </w:r>
    </w:p>
    <w:p w14:paraId="24CD26DC" w14:textId="77777777" w:rsidR="005B578C" w:rsidRPr="005B578C" w:rsidRDefault="005B578C" w:rsidP="005B578C">
      <w:pPr>
        <w:jc w:val="both"/>
      </w:pPr>
      <w:r w:rsidRPr="005B578C">
        <w:t>La prevención de riesgos laborales se define como el conjunto de actividades y medidas adoptadas en todas las fases del trabajo con el fin de evitar o disminuir los riesgos derivados de la actividad laboral. En el ámbito sanitario, estos riesgos son especialmente variados y requieren evaluaciones específicas adaptadas a cada puesto de trabajo.</w:t>
      </w:r>
    </w:p>
    <w:p w14:paraId="6D588875" w14:textId="77777777" w:rsidR="005B578C" w:rsidRPr="005B578C" w:rsidRDefault="005B578C" w:rsidP="005B578C">
      <w:pPr>
        <w:jc w:val="both"/>
      </w:pPr>
      <w:r w:rsidRPr="005B578C">
        <w:t>El personal sanitario, como médicos, enfermeros, técnicos y auxiliares, está expuesto de forma habitual a riesgos biológicos derivados del contacto con sangre, fluidos corporales y agentes infecciosos. A estos se suman riesgos ergonómicos por la movilización de pacientes, riesgos químicos por la manipulación de medicamentos y desinfectantes, y riesgos psicosociales asociados a la presión asistencial, la carga emocional y el trabajo a turnos. La aplicación de protocolos de bioseguridad, el uso adecuado de equipos de protección individual (EPI) y la formación continua son medidas fundamentales para reducir estos riesgos.</w:t>
      </w:r>
    </w:p>
    <w:p w14:paraId="7877D5BB" w14:textId="77777777" w:rsidR="005B578C" w:rsidRPr="005B578C" w:rsidRDefault="005B578C" w:rsidP="005B578C">
      <w:pPr>
        <w:jc w:val="both"/>
      </w:pPr>
      <w:r w:rsidRPr="005B578C">
        <w:t>El personal no sanitario, como celadores, personal de limpieza, mantenimiento, administrativos o servicios auxiliares, también se enfrenta a riesgos significativos. Entre ellos destacan los sobreesfuerzos físicos, las caídas, la exposición a productos químicos, el estrés laboral y, en algunos casos, las agresiones externas. Aunque estos riesgos suelen ser menos visibles, su impacto sobre la salud laboral es relevante y exige una intervención preventiva equivalente a la del personal sanitario.</w:t>
      </w:r>
    </w:p>
    <w:p w14:paraId="284F500F" w14:textId="77777777" w:rsidR="005B578C" w:rsidRPr="005B578C" w:rsidRDefault="005B578C" w:rsidP="005B578C">
      <w:pPr>
        <w:jc w:val="both"/>
      </w:pPr>
      <w:r w:rsidRPr="005B578C">
        <w:t>La ergonomía y la organización del trabajo desempeñan un papel clave en la prevención. La adaptación de los puestos, la rotación de tareas, la planificación adecuada de turnos y el diseño seguro de los espacios reducen la incidencia de trastornos musculoesqueléticos y la fatiga. Asimismo, los riesgos psicosociales, como el estrés, el burnout o la falta de apoyo organizacional, deben abordarse mediante estrategias de liderazgo saludable, comunicación eficaz y promoción del bienestar laboral.</w:t>
      </w:r>
    </w:p>
    <w:p w14:paraId="05BF234C" w14:textId="77777777" w:rsidR="005B578C" w:rsidRPr="005B578C" w:rsidRDefault="005B578C" w:rsidP="005B578C">
      <w:pPr>
        <w:jc w:val="both"/>
      </w:pPr>
      <w:r w:rsidRPr="005B578C">
        <w:t xml:space="preserve">La normativa vigente establece la obligación de integrar la prevención en todas las actividades del centro sanitario. La implicación de la dirección, los servicios de prevención y los propios trabajadores es esencial para crear una auténtica cultura preventiva. Las campañas de sensibilización, la formación específica y la </w:t>
      </w:r>
      <w:proofErr w:type="gramStart"/>
      <w:r w:rsidRPr="005B578C">
        <w:t>participación activa</w:t>
      </w:r>
      <w:proofErr w:type="gramEnd"/>
      <w:r w:rsidRPr="005B578C">
        <w:t xml:space="preserve"> del personal </w:t>
      </w:r>
      <w:r w:rsidRPr="005B578C">
        <w:lastRenderedPageBreak/>
        <w:t>mejoran de forma significativa el cumplimiento de las medidas de seguridad y reducen la siniestralidad laboral.</w:t>
      </w:r>
    </w:p>
    <w:p w14:paraId="10B9D7E7" w14:textId="77777777" w:rsidR="005B578C" w:rsidRPr="005B578C" w:rsidRDefault="005B578C" w:rsidP="005B578C">
      <w:pPr>
        <w:jc w:val="both"/>
        <w:rPr>
          <w:b/>
        </w:rPr>
      </w:pPr>
      <w:r w:rsidRPr="005B578C">
        <w:rPr>
          <w:b/>
        </w:rPr>
        <w:t xml:space="preserve"> Conclusiones</w:t>
      </w:r>
    </w:p>
    <w:p w14:paraId="449C82B9" w14:textId="77777777" w:rsidR="005B578C" w:rsidRPr="005B578C" w:rsidRDefault="005B578C" w:rsidP="005B578C">
      <w:pPr>
        <w:jc w:val="both"/>
      </w:pPr>
      <w:r w:rsidRPr="005B578C">
        <w:t>La prevención de riesgos laborales en el entorno asistencial es una responsabilidad compartida que afecta tanto al personal sanitario como al no sanitario. La identificación de riesgos, la formación continua y la adopción de medidas preventivas adecuadas son fundamentales para proteger la salud de los trabajadores y garantizar una atención segura y de calidad. Integrar la prevención en la cultura organizacional no solo reduce accidentes y enfermedades profesionales, sino que fortalece el sistema sanitario y mejora la seguridad del paciente.</w:t>
      </w:r>
    </w:p>
    <w:p w14:paraId="434FC9D3" w14:textId="77777777" w:rsidR="005B578C" w:rsidRPr="005B578C" w:rsidRDefault="005B578C" w:rsidP="005B578C">
      <w:pPr>
        <w:jc w:val="both"/>
        <w:rPr>
          <w:b/>
        </w:rPr>
      </w:pPr>
      <w:r w:rsidRPr="005B578C">
        <w:rPr>
          <w:b/>
        </w:rPr>
        <w:t xml:space="preserve"> Bibliografía</w:t>
      </w:r>
    </w:p>
    <w:p w14:paraId="66FE7C97" w14:textId="77777777" w:rsidR="005B578C" w:rsidRPr="005B578C" w:rsidRDefault="005B578C" w:rsidP="005B578C">
      <w:pPr>
        <w:numPr>
          <w:ilvl w:val="0"/>
          <w:numId w:val="26"/>
        </w:numPr>
        <w:jc w:val="both"/>
      </w:pPr>
      <w:r w:rsidRPr="005B578C">
        <w:t>Ley 31/1995, de 8 de noviembre, de Prevención de Riesgos Laborales. Boletín Oficial del Estado.</w:t>
      </w:r>
    </w:p>
    <w:p w14:paraId="4BFE9DFF" w14:textId="77777777" w:rsidR="005B578C" w:rsidRPr="005B578C" w:rsidRDefault="005B578C" w:rsidP="005B578C">
      <w:pPr>
        <w:numPr>
          <w:ilvl w:val="0"/>
          <w:numId w:val="26"/>
        </w:numPr>
        <w:jc w:val="both"/>
      </w:pPr>
      <w:r w:rsidRPr="005B578C">
        <w:t>Organización Internacional del Trabajo. (2019). *Seguridad y salud en el trabajo: un derecho fundamental*.</w:t>
      </w:r>
    </w:p>
    <w:p w14:paraId="0200241F" w14:textId="77777777" w:rsidR="005B578C" w:rsidRPr="005B578C" w:rsidRDefault="005B578C" w:rsidP="005B578C">
      <w:pPr>
        <w:jc w:val="both"/>
      </w:pPr>
      <w:r w:rsidRPr="005B578C">
        <w:t>OIT.</w:t>
      </w:r>
    </w:p>
    <w:p w14:paraId="5A765CA0" w14:textId="77777777" w:rsidR="005B578C" w:rsidRPr="005B578C" w:rsidRDefault="005B578C" w:rsidP="005B578C">
      <w:pPr>
        <w:numPr>
          <w:ilvl w:val="0"/>
          <w:numId w:val="26"/>
        </w:numPr>
        <w:jc w:val="both"/>
      </w:pPr>
      <w:r w:rsidRPr="005B578C">
        <w:t>Organización Mundial de la Salud. (2021). *</w:t>
      </w:r>
      <w:proofErr w:type="spellStart"/>
      <w:r w:rsidRPr="005B578C">
        <w:t>Protecting</w:t>
      </w:r>
      <w:proofErr w:type="spellEnd"/>
      <w:r w:rsidRPr="005B578C">
        <w:t xml:space="preserve"> </w:t>
      </w:r>
      <w:proofErr w:type="spellStart"/>
      <w:r w:rsidRPr="005B578C">
        <w:t>health</w:t>
      </w:r>
      <w:proofErr w:type="spellEnd"/>
      <w:r w:rsidRPr="005B578C">
        <w:t xml:space="preserve"> </w:t>
      </w:r>
      <w:proofErr w:type="spellStart"/>
      <w:r w:rsidRPr="005B578C">
        <w:t>workers</w:t>
      </w:r>
      <w:proofErr w:type="spellEnd"/>
      <w:r w:rsidRPr="005B578C">
        <w:t>*. OMS.</w:t>
      </w:r>
    </w:p>
    <w:p w14:paraId="09CC5C25" w14:textId="77777777" w:rsidR="005B578C" w:rsidRPr="005B578C" w:rsidRDefault="005B578C" w:rsidP="005B578C">
      <w:pPr>
        <w:numPr>
          <w:ilvl w:val="0"/>
          <w:numId w:val="26"/>
        </w:numPr>
        <w:jc w:val="both"/>
      </w:pPr>
      <w:r w:rsidRPr="005B578C">
        <w:t>Ministerio de Sanidad. (2022). *Guía para la prevención de riesgos laborales en centros sanitarios*. Gobierno de España.</w:t>
      </w:r>
    </w:p>
    <w:p w14:paraId="561B5C36" w14:textId="77777777" w:rsidR="005B578C" w:rsidRDefault="005B578C" w:rsidP="0052529C">
      <w:pPr>
        <w:jc w:val="both"/>
      </w:pPr>
    </w:p>
    <w:p w14:paraId="3428DEA0" w14:textId="77777777" w:rsidR="005B578C" w:rsidRDefault="005B578C" w:rsidP="0052529C">
      <w:pPr>
        <w:jc w:val="both"/>
      </w:pPr>
    </w:p>
    <w:p w14:paraId="2DD00DB6" w14:textId="77777777" w:rsidR="005B578C" w:rsidRDefault="005B578C" w:rsidP="0052529C">
      <w:pPr>
        <w:jc w:val="both"/>
      </w:pPr>
    </w:p>
    <w:p w14:paraId="2E610E12" w14:textId="77777777" w:rsidR="005B578C" w:rsidRDefault="005B578C" w:rsidP="0052529C">
      <w:pPr>
        <w:jc w:val="both"/>
      </w:pPr>
    </w:p>
    <w:p w14:paraId="404FE937" w14:textId="77777777" w:rsidR="005B578C" w:rsidRDefault="005B578C" w:rsidP="0052529C">
      <w:pPr>
        <w:jc w:val="both"/>
      </w:pPr>
    </w:p>
    <w:p w14:paraId="672AFFA9" w14:textId="77777777" w:rsidR="005B578C" w:rsidRDefault="005B578C" w:rsidP="0052529C">
      <w:pPr>
        <w:jc w:val="both"/>
      </w:pPr>
    </w:p>
    <w:p w14:paraId="22E97C7F" w14:textId="77777777" w:rsidR="005B578C" w:rsidRDefault="005B578C" w:rsidP="0052529C">
      <w:pPr>
        <w:jc w:val="both"/>
      </w:pPr>
    </w:p>
    <w:p w14:paraId="7C48414E" w14:textId="77777777" w:rsidR="005B578C" w:rsidRDefault="005B578C" w:rsidP="0052529C">
      <w:pPr>
        <w:jc w:val="both"/>
      </w:pPr>
    </w:p>
    <w:p w14:paraId="05931FAE" w14:textId="77777777" w:rsidR="005B578C" w:rsidRDefault="005B578C" w:rsidP="0052529C">
      <w:pPr>
        <w:jc w:val="both"/>
      </w:pPr>
    </w:p>
    <w:p w14:paraId="5B51DC3A" w14:textId="77777777" w:rsidR="005B578C" w:rsidRDefault="005B578C" w:rsidP="0052529C">
      <w:pPr>
        <w:jc w:val="both"/>
      </w:pPr>
    </w:p>
    <w:p w14:paraId="6BA39524" w14:textId="77777777" w:rsidR="005B578C" w:rsidRDefault="005B578C" w:rsidP="0052529C">
      <w:pPr>
        <w:jc w:val="both"/>
      </w:pPr>
    </w:p>
    <w:p w14:paraId="1D74DE15" w14:textId="77777777" w:rsidR="005B578C" w:rsidRDefault="005B578C" w:rsidP="0052529C">
      <w:pPr>
        <w:jc w:val="both"/>
      </w:pPr>
    </w:p>
    <w:p w14:paraId="54498523" w14:textId="77777777" w:rsidR="005B578C" w:rsidRDefault="005B578C" w:rsidP="0052529C">
      <w:pPr>
        <w:jc w:val="both"/>
      </w:pPr>
    </w:p>
    <w:p w14:paraId="4F5A87D4" w14:textId="77777777" w:rsidR="005B578C" w:rsidRDefault="005B578C" w:rsidP="0052529C">
      <w:pPr>
        <w:jc w:val="both"/>
      </w:pPr>
    </w:p>
    <w:p w14:paraId="763A0C5E" w14:textId="77777777" w:rsidR="005B578C" w:rsidRDefault="005B578C" w:rsidP="0052529C">
      <w:pPr>
        <w:jc w:val="both"/>
      </w:pPr>
    </w:p>
    <w:p w14:paraId="18579E77" w14:textId="77777777" w:rsidR="005B578C" w:rsidRDefault="005B578C" w:rsidP="0052529C">
      <w:pPr>
        <w:jc w:val="both"/>
      </w:pPr>
    </w:p>
    <w:p w14:paraId="1F564573" w14:textId="77777777" w:rsidR="005B578C" w:rsidRPr="005B578C" w:rsidRDefault="005B578C" w:rsidP="005B578C">
      <w:pPr>
        <w:jc w:val="both"/>
      </w:pPr>
      <w:r w:rsidRPr="005B578C">
        <w:rPr>
          <w:b/>
        </w:rPr>
        <w:lastRenderedPageBreak/>
        <w:t>LA PREVENCIÓN DE RIESGOS LABORALES EN EL ENTORNO ASISTENCIAL PARA PERSONAL SANITARIO Y NO SANITARIO</w:t>
      </w:r>
    </w:p>
    <w:p w14:paraId="4BB31322" w14:textId="77777777" w:rsidR="005B578C" w:rsidRPr="005B578C" w:rsidRDefault="005B578C" w:rsidP="005B578C">
      <w:pPr>
        <w:jc w:val="both"/>
        <w:rPr>
          <w:b/>
        </w:rPr>
      </w:pPr>
      <w:r w:rsidRPr="005B578C">
        <w:rPr>
          <w:b/>
        </w:rPr>
        <w:t>Introducción</w:t>
      </w:r>
    </w:p>
    <w:p w14:paraId="2FF1EEB2" w14:textId="77777777" w:rsidR="005B578C" w:rsidRPr="005B578C" w:rsidRDefault="005B578C" w:rsidP="005B578C">
      <w:pPr>
        <w:jc w:val="both"/>
      </w:pPr>
      <w:r w:rsidRPr="005B578C">
        <w:t>La prevención de riesgos laborales (PRL) constituye un elemento esencial en la protección de la salud y la seguridad de los trabajadores del ámbito asistencial. Los centros sanitarios presentan una elevada complejidad organizativa y una gran diversidad de riesgos que afectan tanto al personal sanitario como al personal no sanitario. La exposición a riesgos físicos, biológicos, químicos, ergonómicos y psicosociales convierte a este sector en uno de los más exigentes en materia preventiva.</w:t>
      </w:r>
    </w:p>
    <w:p w14:paraId="6F5EF95B" w14:textId="77777777" w:rsidR="005B578C" w:rsidRPr="005B578C" w:rsidRDefault="005B578C" w:rsidP="005B578C">
      <w:pPr>
        <w:jc w:val="both"/>
      </w:pPr>
      <w:r w:rsidRPr="005B578C">
        <w:t>La correcta implantación de la PRL no solo protege a los trabajadores, sino que también mejora la calidad asistencial, reduce el absentismo laboral y contribuye a la seguridad del paciente. Por ello, la prevención debe abordarse desde una perspectiva integral y participativa que incluya a todos los colectivos profesionales del entorno sanitario.</w:t>
      </w:r>
    </w:p>
    <w:p w14:paraId="2990F7F8" w14:textId="77777777" w:rsidR="005B578C" w:rsidRPr="005B578C" w:rsidRDefault="005B578C" w:rsidP="005B578C">
      <w:pPr>
        <w:jc w:val="both"/>
        <w:rPr>
          <w:b/>
        </w:rPr>
      </w:pPr>
      <w:r w:rsidRPr="005B578C">
        <w:rPr>
          <w:b/>
        </w:rPr>
        <w:t>Desarrollo</w:t>
      </w:r>
    </w:p>
    <w:p w14:paraId="3985ABC0" w14:textId="77777777" w:rsidR="005B578C" w:rsidRPr="005B578C" w:rsidRDefault="005B578C" w:rsidP="005B578C">
      <w:pPr>
        <w:jc w:val="both"/>
      </w:pPr>
      <w:r w:rsidRPr="005B578C">
        <w:t>La prevención de riesgos laborales se define como el conjunto de actividades o medidas adoptadas en todas las fases de la actividad laboral con el fin de evitar o disminuir los riesgos derivados del trabajo. En el ámbito sanitario, estos riesgos son múltiples y heterogéneos, lo que exige una evaluación continua y específica de cada puesto.</w:t>
      </w:r>
    </w:p>
    <w:p w14:paraId="581AC99A" w14:textId="77777777" w:rsidR="005B578C" w:rsidRPr="005B578C" w:rsidRDefault="005B578C" w:rsidP="005B578C">
      <w:pPr>
        <w:jc w:val="both"/>
      </w:pPr>
      <w:r w:rsidRPr="005B578C">
        <w:t>El personal sanitario, como médicos, enfermeros, técnicos o auxiliares, está expuesto de forma habitual a riesgos biológicos derivados del contacto con sangre, fluidos corporales y agentes infecciosos. A ello se suman riesgos ergonómicos por la movilización de pacientes, riesgos químicos por el manejo de medicamentos o desinfectantes y riesgos psicosociales asociados a la carga emocional y la presión asistencial. La aplicación de protocolos de bioseguridad, el uso correcto de equipos de protección individual (EPI) y la formación continua son medidas fundamentales para minimizar estos riesgos.</w:t>
      </w:r>
    </w:p>
    <w:p w14:paraId="16B50585" w14:textId="77777777" w:rsidR="005B578C" w:rsidRPr="005B578C" w:rsidRDefault="005B578C" w:rsidP="005B578C">
      <w:pPr>
        <w:jc w:val="both"/>
      </w:pPr>
      <w:r w:rsidRPr="005B578C">
        <w:t>Por su parte, el personal no sanitario —celadores, personal de limpieza, mantenimiento, administrativos o personal de servicios— también enfrenta riesgos significativos. Estos incluyen sobreesfuerzos físicos, caídas, exposición a productos químicos de limpieza, estrés laboral o agresiones externas. Aunque en ocasiones estos riesgos son menos visibles, su impacto sobre la salud laboral es relevante y requiere la misma atención preventiva que la del personal sanitario.</w:t>
      </w:r>
    </w:p>
    <w:p w14:paraId="39A17A5C" w14:textId="77777777" w:rsidR="005B578C" w:rsidRPr="005B578C" w:rsidRDefault="005B578C" w:rsidP="005B578C">
      <w:pPr>
        <w:jc w:val="both"/>
      </w:pPr>
      <w:r w:rsidRPr="005B578C">
        <w:t>La ergonomía y la organización del trabajo desempeñan un papel clave en la prevención. La adaptación de los puestos, la rotación de tareas, la planificación de turnos y el diseño adecuado de los espacios contribuyen a reducir lesiones musculoesqueléticas y fatiga. Asimismo, los riesgos psicosociales, como el estrés, el burnout o la falta de apoyo organizacional, deben abordarse mediante estrategias de liderazgo, comunicación eficaz y promoción del bienestar laboral.</w:t>
      </w:r>
    </w:p>
    <w:p w14:paraId="02DFFA5C" w14:textId="77777777" w:rsidR="005B578C" w:rsidRPr="005B578C" w:rsidRDefault="005B578C" w:rsidP="005B578C">
      <w:pPr>
        <w:jc w:val="both"/>
      </w:pPr>
      <w:r w:rsidRPr="005B578C">
        <w:t xml:space="preserve">La legislación vigente, encabezada por la Ley de Prevención de Riesgos Laborales, establece la obligación de integrar la prevención en todas las actividades del centro sanitario. La implicación de la dirección, los servicios de prevención y los propios trabajadores es esencial para crear una cultura preventiva real y efectiva. Las campañas de sensibilización, la formación específica y la </w:t>
      </w:r>
      <w:proofErr w:type="gramStart"/>
      <w:r w:rsidRPr="005B578C">
        <w:t>participación activa</w:t>
      </w:r>
      <w:proofErr w:type="gramEnd"/>
      <w:r w:rsidRPr="005B578C">
        <w:t xml:space="preserve"> del personal mejoran significativamente el cumplimiento de las medidas de seguridad.</w:t>
      </w:r>
    </w:p>
    <w:p w14:paraId="65945437" w14:textId="77777777" w:rsidR="005B578C" w:rsidRPr="005B578C" w:rsidRDefault="005B578C" w:rsidP="005B578C">
      <w:pPr>
        <w:jc w:val="both"/>
        <w:rPr>
          <w:b/>
        </w:rPr>
      </w:pPr>
      <w:r w:rsidRPr="005B578C">
        <w:rPr>
          <w:b/>
        </w:rPr>
        <w:lastRenderedPageBreak/>
        <w:t>Conclusiones</w:t>
      </w:r>
    </w:p>
    <w:p w14:paraId="066FB60D" w14:textId="77777777" w:rsidR="005B578C" w:rsidRPr="005B578C" w:rsidRDefault="005B578C" w:rsidP="005B578C">
      <w:pPr>
        <w:jc w:val="both"/>
      </w:pPr>
      <w:r w:rsidRPr="005B578C">
        <w:t>La prevención de riesgos laborales en el entorno asistencial es una responsabilidad compartida que afecta tanto al personal sanitario como al no sanitario. La identificación de riesgos, la formación continua y la adopción de medidas preventivas adecuadas son fundamentales para proteger la salud de los trabajadores y garantizar una atención segura y de calidad. Integrar la prevención en la cultura organizacional no solo reduce accidentes y enfermedades profesionales, sino que fortalece el sistema sanitario en su conjunto.</w:t>
      </w:r>
    </w:p>
    <w:p w14:paraId="06A7C2B4" w14:textId="77777777" w:rsidR="005B578C" w:rsidRPr="005B578C" w:rsidRDefault="005B578C" w:rsidP="005B578C">
      <w:pPr>
        <w:jc w:val="both"/>
        <w:rPr>
          <w:b/>
        </w:rPr>
      </w:pPr>
      <w:r w:rsidRPr="005B578C">
        <w:rPr>
          <w:b/>
        </w:rPr>
        <w:t>Bibliografía</w:t>
      </w:r>
    </w:p>
    <w:p w14:paraId="6CE52CC9" w14:textId="77777777" w:rsidR="005B578C" w:rsidRPr="005B578C" w:rsidRDefault="005B578C" w:rsidP="005B578C">
      <w:pPr>
        <w:numPr>
          <w:ilvl w:val="0"/>
          <w:numId w:val="27"/>
        </w:numPr>
        <w:jc w:val="both"/>
      </w:pPr>
      <w:r w:rsidRPr="005B578C">
        <w:t xml:space="preserve">Ley 31/1995, de 8 de noviembre, de Prevención de Riesgos Laborales. Boletín Oficial del </w:t>
      </w:r>
      <w:proofErr w:type="gramStart"/>
      <w:r w:rsidRPr="005B578C">
        <w:t>Estado.*</w:t>
      </w:r>
      <w:proofErr w:type="gramEnd"/>
      <w:r w:rsidRPr="005B578C">
        <w:t xml:space="preserve"> Organización Internacional del Trabajo (OIT). (2019). *Seguridad y salud en el trabajo: un derecho fundamental*. OIT.</w:t>
      </w:r>
    </w:p>
    <w:p w14:paraId="2EF3FA1B" w14:textId="77777777" w:rsidR="005B578C" w:rsidRPr="005B578C" w:rsidRDefault="005B578C" w:rsidP="005B578C">
      <w:pPr>
        <w:numPr>
          <w:ilvl w:val="0"/>
          <w:numId w:val="27"/>
        </w:numPr>
        <w:jc w:val="both"/>
      </w:pPr>
      <w:r w:rsidRPr="005B578C">
        <w:t xml:space="preserve">Ministerio de Sanidad. (2022). *Guía para la prevención de riesgos laborales en centros sanitarios*. </w:t>
      </w:r>
    </w:p>
    <w:p w14:paraId="60CEA49D" w14:textId="77777777" w:rsidR="005B578C" w:rsidRPr="005B578C" w:rsidRDefault="005B578C" w:rsidP="005B578C">
      <w:pPr>
        <w:jc w:val="both"/>
      </w:pPr>
      <w:r w:rsidRPr="005B578C">
        <w:t>Gobierno de España.</w:t>
      </w:r>
    </w:p>
    <w:p w14:paraId="728E0DD3" w14:textId="77777777" w:rsidR="005B578C" w:rsidRPr="005B578C" w:rsidRDefault="005B578C" w:rsidP="005B578C">
      <w:pPr>
        <w:numPr>
          <w:ilvl w:val="0"/>
          <w:numId w:val="27"/>
        </w:numPr>
        <w:jc w:val="both"/>
      </w:pPr>
      <w:r w:rsidRPr="005B578C">
        <w:t>García, M., &amp; López, A. (2020). *Riesgos laborales y salud ocupacional en el ámbito sanitario*. Revista Española de Salud Laboral, 35(2), 101–115.</w:t>
      </w:r>
    </w:p>
    <w:p w14:paraId="303315A3" w14:textId="77777777" w:rsidR="005B578C" w:rsidRDefault="005B578C" w:rsidP="0052529C">
      <w:pPr>
        <w:jc w:val="both"/>
      </w:pPr>
    </w:p>
    <w:p w14:paraId="5E0F9D03" w14:textId="77777777" w:rsidR="005B578C" w:rsidRDefault="005B578C" w:rsidP="0052529C">
      <w:pPr>
        <w:jc w:val="both"/>
      </w:pPr>
    </w:p>
    <w:p w14:paraId="6D6F9202" w14:textId="77777777" w:rsidR="005B578C" w:rsidRDefault="005B578C" w:rsidP="0052529C">
      <w:pPr>
        <w:jc w:val="both"/>
      </w:pPr>
    </w:p>
    <w:p w14:paraId="2040CAC4" w14:textId="77777777" w:rsidR="005B578C" w:rsidRDefault="005B578C" w:rsidP="0052529C">
      <w:pPr>
        <w:jc w:val="both"/>
      </w:pPr>
    </w:p>
    <w:p w14:paraId="15A90E0F" w14:textId="77777777" w:rsidR="005B578C" w:rsidRDefault="005B578C" w:rsidP="0052529C">
      <w:pPr>
        <w:jc w:val="both"/>
      </w:pPr>
    </w:p>
    <w:p w14:paraId="6C45AAA0" w14:textId="77777777" w:rsidR="005B578C" w:rsidRDefault="005B578C" w:rsidP="0052529C">
      <w:pPr>
        <w:jc w:val="both"/>
      </w:pPr>
    </w:p>
    <w:p w14:paraId="3C5CEE50" w14:textId="77777777" w:rsidR="005B578C" w:rsidRDefault="005B578C" w:rsidP="0052529C">
      <w:pPr>
        <w:jc w:val="both"/>
      </w:pPr>
    </w:p>
    <w:p w14:paraId="36F65C76" w14:textId="77777777" w:rsidR="005B578C" w:rsidRDefault="005B578C" w:rsidP="0052529C">
      <w:pPr>
        <w:jc w:val="both"/>
      </w:pPr>
    </w:p>
    <w:p w14:paraId="2773DBD6" w14:textId="77777777" w:rsidR="005B578C" w:rsidRDefault="005B578C" w:rsidP="0052529C">
      <w:pPr>
        <w:jc w:val="both"/>
      </w:pPr>
    </w:p>
    <w:p w14:paraId="0C5E5EEB" w14:textId="77777777" w:rsidR="005B578C" w:rsidRDefault="005B578C" w:rsidP="0052529C">
      <w:pPr>
        <w:jc w:val="both"/>
      </w:pPr>
    </w:p>
    <w:p w14:paraId="1B36CD5C" w14:textId="77777777" w:rsidR="005B578C" w:rsidRDefault="005B578C" w:rsidP="0052529C">
      <w:pPr>
        <w:jc w:val="both"/>
      </w:pPr>
    </w:p>
    <w:p w14:paraId="2C817D18" w14:textId="77777777" w:rsidR="005B578C" w:rsidRDefault="005B578C" w:rsidP="0052529C">
      <w:pPr>
        <w:jc w:val="both"/>
      </w:pPr>
    </w:p>
    <w:p w14:paraId="2C190FDC" w14:textId="77777777" w:rsidR="005B578C" w:rsidRDefault="005B578C" w:rsidP="0052529C">
      <w:pPr>
        <w:jc w:val="both"/>
      </w:pPr>
    </w:p>
    <w:p w14:paraId="16449928" w14:textId="77777777" w:rsidR="005B578C" w:rsidRDefault="005B578C" w:rsidP="0052529C">
      <w:pPr>
        <w:jc w:val="both"/>
      </w:pPr>
    </w:p>
    <w:p w14:paraId="7FC161A3" w14:textId="77777777" w:rsidR="005B578C" w:rsidRDefault="005B578C" w:rsidP="0052529C">
      <w:pPr>
        <w:jc w:val="both"/>
      </w:pPr>
    </w:p>
    <w:p w14:paraId="75B4FAE1" w14:textId="77777777" w:rsidR="005B578C" w:rsidRDefault="005B578C" w:rsidP="0052529C">
      <w:pPr>
        <w:jc w:val="both"/>
      </w:pPr>
    </w:p>
    <w:p w14:paraId="74014221" w14:textId="77777777" w:rsidR="005B578C" w:rsidRDefault="005B578C" w:rsidP="0052529C">
      <w:pPr>
        <w:jc w:val="both"/>
      </w:pPr>
    </w:p>
    <w:p w14:paraId="5BF0FD79" w14:textId="77777777" w:rsidR="005B578C" w:rsidRDefault="005B578C" w:rsidP="0052529C">
      <w:pPr>
        <w:jc w:val="both"/>
      </w:pPr>
    </w:p>
    <w:p w14:paraId="13EADF37" w14:textId="77777777" w:rsidR="005B578C" w:rsidRPr="005B578C" w:rsidRDefault="005B578C" w:rsidP="005B578C">
      <w:pPr>
        <w:jc w:val="both"/>
      </w:pPr>
      <w:r w:rsidRPr="005B578C">
        <w:lastRenderedPageBreak/>
        <w:t xml:space="preserve">                          </w:t>
      </w:r>
    </w:p>
    <w:p w14:paraId="3481EBC4" w14:textId="77777777" w:rsidR="005B578C" w:rsidRPr="005B578C" w:rsidRDefault="005B578C" w:rsidP="005B578C">
      <w:pPr>
        <w:jc w:val="both"/>
      </w:pPr>
      <w:r w:rsidRPr="005B578C">
        <w:rPr>
          <w:b/>
        </w:rPr>
        <w:t>LA HIGIENE DE MANOS COMO MEDIDA FUNDAMENTAL DE PREVENCIÓN DE INFECCIONES PARA PERSONAL SANITARIO Y NO SANITARIO</w:t>
      </w:r>
    </w:p>
    <w:p w14:paraId="773E8D2D" w14:textId="77777777" w:rsidR="005B578C" w:rsidRPr="005B578C" w:rsidRDefault="005B578C" w:rsidP="005B578C">
      <w:pPr>
        <w:jc w:val="both"/>
        <w:rPr>
          <w:b/>
        </w:rPr>
      </w:pPr>
      <w:proofErr w:type="spellStart"/>
      <w:r w:rsidRPr="005B578C">
        <w:rPr>
          <w:b/>
        </w:rPr>
        <w:t>Introduccion</w:t>
      </w:r>
      <w:proofErr w:type="spellEnd"/>
    </w:p>
    <w:p w14:paraId="35BAE26C" w14:textId="77777777" w:rsidR="005B578C" w:rsidRPr="005B578C" w:rsidRDefault="005B578C" w:rsidP="005B578C">
      <w:pPr>
        <w:jc w:val="both"/>
      </w:pPr>
      <w:r w:rsidRPr="005B578C">
        <w:t>La higiene de manos es reconocida como la medida más eficaz, sencilla y rentable para prevenir las infecciones relacionadas con la asistencia sanitaria (IRAS). Estas infecciones representan uno de los principales problemas de seguridad del paciente y de salud pública a nivel mundial. La correcta higiene de manos no es una responsabilidad exclusiva del personal sanitario, sino que implica también al personal no sanitario que desarrolla su labor en centros asistenciales, como celadores, personal de limpieza, administrativos o técnicos de mantenimiento.</w:t>
      </w:r>
    </w:p>
    <w:p w14:paraId="5D8D1270" w14:textId="77777777" w:rsidR="005B578C" w:rsidRPr="005B578C" w:rsidRDefault="005B578C" w:rsidP="005B578C">
      <w:pPr>
        <w:jc w:val="both"/>
      </w:pPr>
      <w:r w:rsidRPr="005B578C">
        <w:t>La transmisión de microorganismos a través de las manos constituye la vía más frecuente de contagio cruzado en el entorno sanitario. Por ello, la promoción de prácticas adecuadas de higiene de manos es una prioridad estratégica para garantizar la seguridad del paciente, proteger a los profesionales y reducir los costes asociados a infecciones evitables.</w:t>
      </w:r>
    </w:p>
    <w:p w14:paraId="08093E4A" w14:textId="77777777" w:rsidR="005B578C" w:rsidRPr="005B578C" w:rsidRDefault="005B578C" w:rsidP="005B578C">
      <w:pPr>
        <w:jc w:val="both"/>
        <w:rPr>
          <w:b/>
        </w:rPr>
      </w:pPr>
      <w:r w:rsidRPr="005B578C">
        <w:rPr>
          <w:b/>
        </w:rPr>
        <w:t>Desarrollo</w:t>
      </w:r>
    </w:p>
    <w:p w14:paraId="65A74A10" w14:textId="77777777" w:rsidR="005B578C" w:rsidRPr="005B578C" w:rsidRDefault="005B578C" w:rsidP="005B578C">
      <w:pPr>
        <w:jc w:val="both"/>
      </w:pPr>
      <w:r w:rsidRPr="005B578C">
        <w:t>La higiene de manos consiste en la eliminación de microorganismos mediante el lavado con agua y jabón o la fricción con soluciones hidroalcohólicas. Diversos estudios han demostrado que la correcta aplicación de esta medida reduce de forma significativa la incidencia de infecciones nosocomiales, especialmente aquellas causadas por bacterias multirresistentes.</w:t>
      </w:r>
    </w:p>
    <w:p w14:paraId="5DD135F5" w14:textId="77777777" w:rsidR="005B578C" w:rsidRPr="005B578C" w:rsidRDefault="005B578C" w:rsidP="005B578C">
      <w:pPr>
        <w:jc w:val="both"/>
      </w:pPr>
      <w:r w:rsidRPr="005B578C">
        <w:t>El personal sanitario, como médicos, enfermeros, auxiliares y técnicos, mantiene un contacto directo y frecuente con pacientes, fluidos corporales, material clínico y superficies contaminadas. En este colectivo, la higiene de manos es un componente esencial de la práctica clínica segura. Los denominados “cinco momentos de la higiene de manos” —antes del contacto con el paciente, antes de una tarea aséptica, después del riesgo de exposición a fluidos, después del contacto con el paciente y después del contacto con el entorno del paciente— constituyen una referencia clave para garantizar su correcta aplicación.</w:t>
      </w:r>
    </w:p>
    <w:p w14:paraId="3E0FD24B" w14:textId="77777777" w:rsidR="005B578C" w:rsidRPr="005B578C" w:rsidRDefault="005B578C" w:rsidP="005B578C">
      <w:pPr>
        <w:jc w:val="both"/>
      </w:pPr>
      <w:r w:rsidRPr="005B578C">
        <w:t>No obstante, el personal no sanitario desempeña un papel igualmente relevante en la prevención de infecciones. Celadores, personal de limpieza, mantenimiento o administrativos también interactúan con pacientes, objetos y espacios potencialmente contaminados. Una higiene de manos deficiente en estos colectivos puede contribuir a la diseminación de patógenos dentro del centro sanitario. Por tanto, la formación y concienciación en esta materia debe ser transversal y adaptada a todos los perfiles profesionales.</w:t>
      </w:r>
    </w:p>
    <w:p w14:paraId="00035C5E" w14:textId="77777777" w:rsidR="005B578C" w:rsidRPr="005B578C" w:rsidRDefault="005B578C" w:rsidP="005B578C">
      <w:pPr>
        <w:jc w:val="both"/>
      </w:pPr>
      <w:r w:rsidRPr="005B578C">
        <w:t>El uso de soluciones hidroalcohólicas ha demostrado ser especialmente eficaz por su rapidez, facilidad de aplicación y alta actividad antimicrobiana. Sin embargo, el lavado con agua y jabón sigue siendo imprescindible cuando las manos están visiblemente sucias o tras el contacto con determinados microorganismos. La accesibilidad a productos adecuados, la correcta señalización y la cultura organizacional influyen directamente en el grado de cumplimiento de esta medida preventiva.</w:t>
      </w:r>
    </w:p>
    <w:p w14:paraId="1BFB42D0" w14:textId="77777777" w:rsidR="005B578C" w:rsidRPr="005B578C" w:rsidRDefault="005B578C" w:rsidP="005B578C">
      <w:pPr>
        <w:jc w:val="both"/>
      </w:pPr>
      <w:r w:rsidRPr="005B578C">
        <w:lastRenderedPageBreak/>
        <w:t>A pesar de la evidencia científica existente, el cumplimiento de la higiene de manos continúa siendo insuficiente en muchos centros. Entre las principales barreras se encuentran la sobrecarga de trabajo, la falta de percepción del riesgo, la escasa formación continuada y la ausencia de refuerzos positivos. La implicación de la dirección y la promoción de campañas educativas han demostrado mejorar significativamente las tasas de adherencia.</w:t>
      </w:r>
    </w:p>
    <w:p w14:paraId="113EF60A" w14:textId="77777777" w:rsidR="005B578C" w:rsidRPr="005B578C" w:rsidRDefault="005B578C" w:rsidP="005B578C">
      <w:pPr>
        <w:jc w:val="both"/>
        <w:rPr>
          <w:b/>
        </w:rPr>
      </w:pPr>
      <w:r w:rsidRPr="005B578C">
        <w:rPr>
          <w:b/>
        </w:rPr>
        <w:t>Conclusiones</w:t>
      </w:r>
    </w:p>
    <w:p w14:paraId="3771A215" w14:textId="77777777" w:rsidR="005B578C" w:rsidRPr="005B578C" w:rsidRDefault="005B578C" w:rsidP="005B578C">
      <w:pPr>
        <w:jc w:val="both"/>
      </w:pPr>
      <w:r w:rsidRPr="005B578C">
        <w:t>La higiene de manos es una medida básica e indispensable para la prevención de infecciones en el ámbito asistencial. Su correcta aplicación por parte del personal sanitario y no sanitario reduce la transmisión de microorganismos, mejora la seguridad del paciente y protege la salud de los trabajadores. La formación continua, la accesibilidad a recursos adecuados y el fomento de una cultura preventiva son elementos clave para garantizar su cumplimiento. Invertir en higiene de manos es invertir en calidad asistencial, seguridad y salud pública.</w:t>
      </w:r>
    </w:p>
    <w:p w14:paraId="1D63C38E" w14:textId="77777777" w:rsidR="005B578C" w:rsidRPr="005B578C" w:rsidRDefault="005B578C" w:rsidP="005B578C">
      <w:pPr>
        <w:jc w:val="both"/>
        <w:rPr>
          <w:b/>
        </w:rPr>
      </w:pPr>
      <w:r w:rsidRPr="005B578C">
        <w:rPr>
          <w:b/>
        </w:rPr>
        <w:t>Bibliografía</w:t>
      </w:r>
    </w:p>
    <w:p w14:paraId="1751D822" w14:textId="77777777" w:rsidR="005B578C" w:rsidRPr="005B578C" w:rsidRDefault="005B578C" w:rsidP="005B578C">
      <w:pPr>
        <w:numPr>
          <w:ilvl w:val="0"/>
          <w:numId w:val="28"/>
        </w:numPr>
        <w:jc w:val="both"/>
      </w:pPr>
      <w:r w:rsidRPr="005B578C">
        <w:t xml:space="preserve">Organización Mundial de la Salud (OMS). (2009). *WHO </w:t>
      </w:r>
      <w:proofErr w:type="spellStart"/>
      <w:r w:rsidRPr="005B578C">
        <w:t>Guidelines</w:t>
      </w:r>
      <w:proofErr w:type="spellEnd"/>
      <w:r w:rsidRPr="005B578C">
        <w:t xml:space="preserve"> </w:t>
      </w:r>
      <w:proofErr w:type="spellStart"/>
      <w:r w:rsidRPr="005B578C">
        <w:t>on</w:t>
      </w:r>
      <w:proofErr w:type="spellEnd"/>
      <w:r w:rsidRPr="005B578C">
        <w:t xml:space="preserve"> Hand </w:t>
      </w:r>
      <w:proofErr w:type="spellStart"/>
      <w:r w:rsidRPr="005B578C">
        <w:t>Hygiene</w:t>
      </w:r>
      <w:proofErr w:type="spellEnd"/>
      <w:r w:rsidRPr="005B578C">
        <w:t xml:space="preserve"> in Health Care*. </w:t>
      </w:r>
    </w:p>
    <w:p w14:paraId="39DD5702" w14:textId="77777777" w:rsidR="005B578C" w:rsidRPr="005B578C" w:rsidRDefault="005B578C" w:rsidP="005B578C">
      <w:pPr>
        <w:jc w:val="both"/>
      </w:pPr>
      <w:r w:rsidRPr="005B578C">
        <w:t>OMS.</w:t>
      </w:r>
    </w:p>
    <w:p w14:paraId="7B5FCC94" w14:textId="77777777" w:rsidR="005B578C" w:rsidRPr="005B578C" w:rsidRDefault="005B578C" w:rsidP="005B578C">
      <w:pPr>
        <w:numPr>
          <w:ilvl w:val="0"/>
          <w:numId w:val="28"/>
        </w:numPr>
        <w:jc w:val="both"/>
      </w:pPr>
      <w:r w:rsidRPr="005B578C">
        <w:t xml:space="preserve">Organización Mundial de la Salud (OMS). (2020). *Guía sobre higiene de manos en la atención sanitaria*. </w:t>
      </w:r>
    </w:p>
    <w:p w14:paraId="25383657" w14:textId="77777777" w:rsidR="005B578C" w:rsidRPr="005B578C" w:rsidRDefault="005B578C" w:rsidP="005B578C">
      <w:pPr>
        <w:jc w:val="both"/>
      </w:pPr>
      <w:r w:rsidRPr="005B578C">
        <w:t>OMS.</w:t>
      </w:r>
    </w:p>
    <w:p w14:paraId="788962B9" w14:textId="77777777" w:rsidR="005B578C" w:rsidRPr="005B578C" w:rsidRDefault="005B578C" w:rsidP="005B578C">
      <w:pPr>
        <w:numPr>
          <w:ilvl w:val="0"/>
          <w:numId w:val="28"/>
        </w:numPr>
        <w:jc w:val="both"/>
      </w:pPr>
      <w:r w:rsidRPr="005B578C">
        <w:t xml:space="preserve">Pittet, D., &amp; Boyce, J. M. (2001). *Hand </w:t>
      </w:r>
      <w:proofErr w:type="spellStart"/>
      <w:r w:rsidRPr="005B578C">
        <w:t>hygiene</w:t>
      </w:r>
      <w:proofErr w:type="spellEnd"/>
      <w:r w:rsidRPr="005B578C">
        <w:t xml:space="preserve"> and </w:t>
      </w:r>
      <w:proofErr w:type="spellStart"/>
      <w:r w:rsidRPr="005B578C">
        <w:t>patient</w:t>
      </w:r>
      <w:proofErr w:type="spellEnd"/>
      <w:r w:rsidRPr="005B578C">
        <w:t xml:space="preserve"> care: </w:t>
      </w:r>
      <w:proofErr w:type="spellStart"/>
      <w:r w:rsidRPr="005B578C">
        <w:t>Pursuing</w:t>
      </w:r>
      <w:proofErr w:type="spellEnd"/>
      <w:r w:rsidRPr="005B578C">
        <w:t xml:space="preserve"> </w:t>
      </w:r>
      <w:proofErr w:type="spellStart"/>
      <w:r w:rsidRPr="005B578C">
        <w:t>the</w:t>
      </w:r>
      <w:proofErr w:type="spellEnd"/>
      <w:r w:rsidRPr="005B578C">
        <w:t xml:space="preserve"> Semmelweis </w:t>
      </w:r>
      <w:proofErr w:type="spellStart"/>
      <w:r w:rsidRPr="005B578C">
        <w:t>legacy</w:t>
      </w:r>
      <w:proofErr w:type="spellEnd"/>
      <w:r w:rsidRPr="005B578C">
        <w:t xml:space="preserve">*. The Lancet </w:t>
      </w:r>
      <w:proofErr w:type="spellStart"/>
      <w:r w:rsidRPr="005B578C">
        <w:t>Infectious</w:t>
      </w:r>
      <w:proofErr w:type="spellEnd"/>
      <w:r w:rsidRPr="005B578C">
        <w:t xml:space="preserve"> </w:t>
      </w:r>
      <w:proofErr w:type="spellStart"/>
      <w:r w:rsidRPr="005B578C">
        <w:t>Diseases</w:t>
      </w:r>
      <w:proofErr w:type="spellEnd"/>
      <w:r w:rsidRPr="005B578C">
        <w:t>, 1(1), 9–20.</w:t>
      </w:r>
    </w:p>
    <w:p w14:paraId="499D391C" w14:textId="77777777" w:rsidR="005B578C" w:rsidRPr="005B578C" w:rsidRDefault="005B578C" w:rsidP="005B578C">
      <w:pPr>
        <w:numPr>
          <w:ilvl w:val="0"/>
          <w:numId w:val="28"/>
        </w:numPr>
        <w:jc w:val="both"/>
      </w:pPr>
      <w:r w:rsidRPr="005B578C">
        <w:t>Ministerio de Sanidad. (2021). *Prevención de las infecciones relacionadas con la asistencia sanitaria*. Gobierno de España.</w:t>
      </w:r>
    </w:p>
    <w:p w14:paraId="700C90FB" w14:textId="77777777" w:rsidR="005B578C" w:rsidRDefault="005B578C" w:rsidP="0052529C">
      <w:pPr>
        <w:jc w:val="both"/>
      </w:pPr>
    </w:p>
    <w:p w14:paraId="66ADD844" w14:textId="77777777" w:rsidR="005B578C" w:rsidRDefault="005B578C" w:rsidP="0052529C">
      <w:pPr>
        <w:jc w:val="both"/>
      </w:pPr>
    </w:p>
    <w:p w14:paraId="00513960" w14:textId="77777777" w:rsidR="005B578C" w:rsidRDefault="005B578C" w:rsidP="0052529C">
      <w:pPr>
        <w:jc w:val="both"/>
      </w:pPr>
    </w:p>
    <w:p w14:paraId="35B15D26" w14:textId="77777777" w:rsidR="005B578C" w:rsidRDefault="005B578C" w:rsidP="0052529C">
      <w:pPr>
        <w:jc w:val="both"/>
      </w:pPr>
    </w:p>
    <w:p w14:paraId="2B6132CB" w14:textId="77777777" w:rsidR="005B578C" w:rsidRDefault="005B578C" w:rsidP="0052529C">
      <w:pPr>
        <w:jc w:val="both"/>
      </w:pPr>
    </w:p>
    <w:p w14:paraId="00CA536A" w14:textId="77777777" w:rsidR="005B578C" w:rsidRDefault="005B578C" w:rsidP="0052529C">
      <w:pPr>
        <w:jc w:val="both"/>
      </w:pPr>
    </w:p>
    <w:p w14:paraId="200E079E" w14:textId="77777777" w:rsidR="005B578C" w:rsidRDefault="005B578C" w:rsidP="0052529C">
      <w:pPr>
        <w:jc w:val="both"/>
      </w:pPr>
    </w:p>
    <w:p w14:paraId="1CF080C2" w14:textId="77777777" w:rsidR="005B578C" w:rsidRDefault="005B578C" w:rsidP="0052529C">
      <w:pPr>
        <w:jc w:val="both"/>
      </w:pPr>
    </w:p>
    <w:p w14:paraId="7371F900" w14:textId="77777777" w:rsidR="005B578C" w:rsidRDefault="005B578C" w:rsidP="0052529C">
      <w:pPr>
        <w:jc w:val="both"/>
      </w:pPr>
    </w:p>
    <w:p w14:paraId="6B7B7084" w14:textId="77777777" w:rsidR="005B578C" w:rsidRDefault="005B578C" w:rsidP="0052529C">
      <w:pPr>
        <w:jc w:val="both"/>
      </w:pPr>
    </w:p>
    <w:p w14:paraId="574E6288" w14:textId="77777777" w:rsidR="005B578C" w:rsidRDefault="005B578C" w:rsidP="0052529C">
      <w:pPr>
        <w:jc w:val="both"/>
      </w:pPr>
    </w:p>
    <w:p w14:paraId="51253391" w14:textId="77777777" w:rsidR="005B578C" w:rsidRPr="005B578C" w:rsidRDefault="005B578C" w:rsidP="005B578C">
      <w:pPr>
        <w:jc w:val="both"/>
      </w:pPr>
      <w:r w:rsidRPr="005B578C">
        <w:lastRenderedPageBreak/>
        <w:t xml:space="preserve">                          </w:t>
      </w:r>
    </w:p>
    <w:p w14:paraId="1B381F30" w14:textId="77777777" w:rsidR="005B578C" w:rsidRPr="005B578C" w:rsidRDefault="005B578C" w:rsidP="005B578C">
      <w:pPr>
        <w:jc w:val="both"/>
      </w:pPr>
      <w:r w:rsidRPr="005B578C">
        <w:rPr>
          <w:b/>
        </w:rPr>
        <w:t>EL MINDFULNESS COMO HERRAMIENTA DE PROMOCIÓN DEL BIENESTAR LABORAL PARA PERSONAL SANITARIO Y NO SANITARIO</w:t>
      </w:r>
    </w:p>
    <w:p w14:paraId="5311424A" w14:textId="77777777" w:rsidR="005B578C" w:rsidRPr="005B578C" w:rsidRDefault="005B578C" w:rsidP="005B578C">
      <w:pPr>
        <w:jc w:val="both"/>
        <w:rPr>
          <w:b/>
        </w:rPr>
      </w:pPr>
      <w:r w:rsidRPr="005B578C">
        <w:rPr>
          <w:b/>
        </w:rPr>
        <w:t>Introducción</w:t>
      </w:r>
    </w:p>
    <w:p w14:paraId="5828E028" w14:textId="77777777" w:rsidR="005B578C" w:rsidRPr="005B578C" w:rsidRDefault="005B578C" w:rsidP="005B578C">
      <w:pPr>
        <w:jc w:val="both"/>
      </w:pPr>
      <w:r w:rsidRPr="005B578C">
        <w:t>El mindfulness, o atención plena, ha adquirido una relevancia creciente en el ámbito de la salud laboral como estrategia para mejorar el bienestar psicológico y reducir el estrés en el entorno asistencial. Los centros sanitarios son espacios caracterizados por una elevada presión emocional, alta carga de trabajo y exposición constante a situaciones de urgencia y sufrimiento. Estas condiciones afectan tanto al personal sanitario como al personal no sanitario, incrementando el riesgo de estrés crónico y burnout.</w:t>
      </w:r>
    </w:p>
    <w:p w14:paraId="332C3F1D" w14:textId="77777777" w:rsidR="005B578C" w:rsidRPr="005B578C" w:rsidRDefault="005B578C" w:rsidP="005B578C">
      <w:pPr>
        <w:jc w:val="both"/>
      </w:pPr>
      <w:r w:rsidRPr="005B578C">
        <w:t>En este contexto, el mindfulness se presenta como una intervención eficaz para promover la salud mental, mejorar la regulación emocional y favorecer una atención más consciente y humanizada. Su incorporación en programas de prevención de riesgos psicosociales ha demostrado beneficios tanto a nivel individual como organizacional.</w:t>
      </w:r>
    </w:p>
    <w:p w14:paraId="437E1A8B" w14:textId="77777777" w:rsidR="005B578C" w:rsidRPr="005B578C" w:rsidRDefault="005B578C" w:rsidP="005B578C">
      <w:pPr>
        <w:jc w:val="both"/>
        <w:rPr>
          <w:b/>
        </w:rPr>
      </w:pPr>
      <w:r w:rsidRPr="005B578C">
        <w:rPr>
          <w:b/>
        </w:rPr>
        <w:t>Desarrollo</w:t>
      </w:r>
    </w:p>
    <w:p w14:paraId="57CD2C9F" w14:textId="77777777" w:rsidR="005B578C" w:rsidRPr="005B578C" w:rsidRDefault="005B578C" w:rsidP="005B578C">
      <w:pPr>
        <w:jc w:val="both"/>
      </w:pPr>
      <w:r w:rsidRPr="005B578C">
        <w:t>El mindfulness se define como la capacidad de prestar atención de manera intencional al momento presente, con una actitud de aceptación y sin juicio. Este concepto fue introducido en el ámbito clínico por Jon Kabat-Zinn a través del programa de Reducción del Estrés Basado en Mindfulness (MBSR). Desde entonces, su aplicación se ha extendido a contextos laborales, especialmente en profesiones con alta carga emocional como las sanitarias.</w:t>
      </w:r>
    </w:p>
    <w:p w14:paraId="7535BFB4" w14:textId="77777777" w:rsidR="005B578C" w:rsidRPr="005B578C" w:rsidRDefault="005B578C" w:rsidP="005B578C">
      <w:pPr>
        <w:jc w:val="both"/>
      </w:pPr>
      <w:r w:rsidRPr="005B578C">
        <w:t>El personal sanitario se beneficia del mindfulness al mejorar su capacidad para gestionar emociones intensas, reducir la reactividad ante situaciones críticas y mantener la concentración durante la práctica clínica. Estudios recientes muestran que los profesionales sanitarios que practican mindfulness presentan menores niveles de ansiedad, estrés y agotamiento emocional, así como una mayor satisfacción laboral y empatía hacia los pacientes.</w:t>
      </w:r>
    </w:p>
    <w:p w14:paraId="2A084478" w14:textId="77777777" w:rsidR="005B578C" w:rsidRPr="005B578C" w:rsidRDefault="005B578C" w:rsidP="005B578C">
      <w:pPr>
        <w:jc w:val="both"/>
      </w:pPr>
      <w:r w:rsidRPr="005B578C">
        <w:t>Por su parte, el personal no sanitario —celadores, personal administrativo, limpieza o mantenimiento— también experimenta mejoras significativas al incorporar esta práctica. El mindfulness favorece la reducción del estrés derivado de la sobrecarga laboral, los turnos rotatorios o la falta de reconocimiento, y contribuye a un mayor equilibrio emocional. Además, mejora la comunicación interpersonal y la percepción de control sobre el trabajo.</w:t>
      </w:r>
    </w:p>
    <w:p w14:paraId="1A376E9C" w14:textId="77777777" w:rsidR="005B578C" w:rsidRPr="005B578C" w:rsidRDefault="005B578C" w:rsidP="005B578C">
      <w:pPr>
        <w:jc w:val="both"/>
      </w:pPr>
      <w:r w:rsidRPr="005B578C">
        <w:t>Desde el punto de vista organizativo, los programas de mindfulness aplicados en centros sanitarios han mostrado efectos positivos en el clima laboral, la cohesión de los equipos y la reducción del absentismo. La práctica regular ayuda a desarrollar habilidades como la atención sostenida, la autoconciencia y la resiliencia, elementos clave para afrontar las demandas del entorno asistencial.</w:t>
      </w:r>
    </w:p>
    <w:p w14:paraId="5B9B274B" w14:textId="77777777" w:rsidR="005B578C" w:rsidRPr="005B578C" w:rsidRDefault="005B578C" w:rsidP="005B578C">
      <w:pPr>
        <w:jc w:val="both"/>
      </w:pPr>
      <w:r w:rsidRPr="005B578C">
        <w:t xml:space="preserve">El mindfulness no requiere recursos complejos ni grandes inversiones. Intervenciones breves, como sesiones guiadas, pausas conscientes o ejercicios de respiración durante la jornada laboral, pueden integrarse fácilmente en los programas de salud laboral. No </w:t>
      </w:r>
      <w:r w:rsidRPr="005B578C">
        <w:lastRenderedPageBreak/>
        <w:t>obstante, para que estas intervenciones sean eficaces, es necesario el apoyo institucional y la normalización de la salud mental como parte de la prevención de riesgos laborales.</w:t>
      </w:r>
    </w:p>
    <w:p w14:paraId="6A3F532B" w14:textId="77777777" w:rsidR="005B578C" w:rsidRPr="005B578C" w:rsidRDefault="005B578C" w:rsidP="005B578C">
      <w:pPr>
        <w:jc w:val="both"/>
        <w:rPr>
          <w:b/>
        </w:rPr>
      </w:pPr>
      <w:r w:rsidRPr="005B578C">
        <w:rPr>
          <w:b/>
        </w:rPr>
        <w:t>Conclusiones</w:t>
      </w:r>
    </w:p>
    <w:p w14:paraId="1A667A2E" w14:textId="77777777" w:rsidR="005B578C" w:rsidRPr="005B578C" w:rsidRDefault="005B578C" w:rsidP="005B578C">
      <w:pPr>
        <w:jc w:val="both"/>
      </w:pPr>
      <w:r w:rsidRPr="005B578C">
        <w:t>El mindfulness es una herramienta eficaz y accesible para mejorar el bienestar psicológico del personal sanitario y no sanitario. Su práctica contribuye a la reducción del estrés, la prevención del burnout y el fortalecimiento de la resiliencia emocional. Integrar el mindfulness en las estrategias de salud laboral favorece entornos asistenciales más saludables, profesionales más equilibrados y una atención más consciente y humanizada. Apostar por el mindfulness es apostar por la sostenibilidad del sistema sanitario y el cuidado integral de sus trabajadores.</w:t>
      </w:r>
    </w:p>
    <w:p w14:paraId="6869FD37" w14:textId="77777777" w:rsidR="005B578C" w:rsidRPr="005B578C" w:rsidRDefault="005B578C" w:rsidP="005B578C">
      <w:pPr>
        <w:jc w:val="both"/>
        <w:rPr>
          <w:b/>
        </w:rPr>
      </w:pPr>
      <w:r w:rsidRPr="005B578C">
        <w:rPr>
          <w:b/>
        </w:rPr>
        <w:t>Bibliografía</w:t>
      </w:r>
    </w:p>
    <w:p w14:paraId="45242443" w14:textId="77777777" w:rsidR="005B578C" w:rsidRPr="005B578C" w:rsidRDefault="005B578C" w:rsidP="005B578C">
      <w:pPr>
        <w:numPr>
          <w:ilvl w:val="0"/>
          <w:numId w:val="29"/>
        </w:numPr>
        <w:jc w:val="both"/>
      </w:pPr>
      <w:r w:rsidRPr="005B578C">
        <w:t>Kabat-Zinn, J. (1994). *</w:t>
      </w:r>
      <w:proofErr w:type="spellStart"/>
      <w:r w:rsidRPr="005B578C">
        <w:t>Wherever</w:t>
      </w:r>
      <w:proofErr w:type="spellEnd"/>
      <w:r w:rsidRPr="005B578C">
        <w:t xml:space="preserve"> You </w:t>
      </w:r>
      <w:proofErr w:type="spellStart"/>
      <w:r w:rsidRPr="005B578C">
        <w:t>Go</w:t>
      </w:r>
      <w:proofErr w:type="spellEnd"/>
      <w:r w:rsidRPr="005B578C">
        <w:t xml:space="preserve">, </w:t>
      </w:r>
      <w:proofErr w:type="spellStart"/>
      <w:r w:rsidRPr="005B578C">
        <w:t>There</w:t>
      </w:r>
      <w:proofErr w:type="spellEnd"/>
      <w:r w:rsidRPr="005B578C">
        <w:t xml:space="preserve"> You Are: Mindfulness </w:t>
      </w:r>
      <w:proofErr w:type="spellStart"/>
      <w:r w:rsidRPr="005B578C">
        <w:t>Meditation</w:t>
      </w:r>
      <w:proofErr w:type="spellEnd"/>
      <w:r w:rsidRPr="005B578C">
        <w:t xml:space="preserve"> in </w:t>
      </w:r>
      <w:proofErr w:type="spellStart"/>
      <w:r w:rsidRPr="005B578C">
        <w:t>Everyday</w:t>
      </w:r>
      <w:proofErr w:type="spellEnd"/>
      <w:r w:rsidRPr="005B578C">
        <w:t xml:space="preserve"> Life*. </w:t>
      </w:r>
    </w:p>
    <w:p w14:paraId="168FECCB" w14:textId="77777777" w:rsidR="005B578C" w:rsidRPr="005B578C" w:rsidRDefault="005B578C" w:rsidP="005B578C">
      <w:pPr>
        <w:jc w:val="both"/>
      </w:pPr>
      <w:r w:rsidRPr="005B578C">
        <w:t>Hyperion.</w:t>
      </w:r>
    </w:p>
    <w:p w14:paraId="2A7BE20B" w14:textId="77777777" w:rsidR="005B578C" w:rsidRPr="005B578C" w:rsidRDefault="005B578C" w:rsidP="005B578C">
      <w:pPr>
        <w:numPr>
          <w:ilvl w:val="0"/>
          <w:numId w:val="29"/>
        </w:numPr>
        <w:jc w:val="both"/>
      </w:pPr>
      <w:r w:rsidRPr="005B578C">
        <w:t>Kabat-Zinn, J. (2003). *Mindfulness-</w:t>
      </w:r>
      <w:proofErr w:type="spellStart"/>
      <w:r w:rsidRPr="005B578C">
        <w:t>based</w:t>
      </w:r>
      <w:proofErr w:type="spellEnd"/>
      <w:r w:rsidRPr="005B578C">
        <w:t xml:space="preserve"> </w:t>
      </w:r>
      <w:proofErr w:type="spellStart"/>
      <w:r w:rsidRPr="005B578C">
        <w:t>interventions</w:t>
      </w:r>
      <w:proofErr w:type="spellEnd"/>
      <w:r w:rsidRPr="005B578C">
        <w:t xml:space="preserve"> in </w:t>
      </w:r>
      <w:proofErr w:type="spellStart"/>
      <w:r w:rsidRPr="005B578C">
        <w:t>context</w:t>
      </w:r>
      <w:proofErr w:type="spellEnd"/>
      <w:r w:rsidRPr="005B578C">
        <w:t xml:space="preserve">: Past, </w:t>
      </w:r>
      <w:proofErr w:type="spellStart"/>
      <w:r w:rsidRPr="005B578C">
        <w:t>present</w:t>
      </w:r>
      <w:proofErr w:type="spellEnd"/>
      <w:r w:rsidRPr="005B578C">
        <w:t xml:space="preserve">, and future*. </w:t>
      </w:r>
      <w:proofErr w:type="spellStart"/>
      <w:r w:rsidRPr="005B578C">
        <w:t>Clinical</w:t>
      </w:r>
      <w:proofErr w:type="spellEnd"/>
      <w:r w:rsidRPr="005B578C">
        <w:t xml:space="preserve"> </w:t>
      </w:r>
      <w:proofErr w:type="spellStart"/>
      <w:r w:rsidRPr="005B578C">
        <w:t>Psychology</w:t>
      </w:r>
      <w:proofErr w:type="spellEnd"/>
      <w:r w:rsidRPr="005B578C">
        <w:t xml:space="preserve">: </w:t>
      </w:r>
      <w:proofErr w:type="spellStart"/>
      <w:r w:rsidRPr="005B578C">
        <w:t>Science</w:t>
      </w:r>
      <w:proofErr w:type="spellEnd"/>
      <w:r w:rsidRPr="005B578C">
        <w:t xml:space="preserve"> and </w:t>
      </w:r>
      <w:proofErr w:type="spellStart"/>
      <w:r w:rsidRPr="005B578C">
        <w:t>Practice</w:t>
      </w:r>
      <w:proofErr w:type="spellEnd"/>
      <w:r w:rsidRPr="005B578C">
        <w:t>, 10(2), 144–156.</w:t>
      </w:r>
    </w:p>
    <w:p w14:paraId="6D9B7F9C" w14:textId="77777777" w:rsidR="005B578C" w:rsidRPr="005B578C" w:rsidRDefault="005B578C" w:rsidP="005B578C">
      <w:pPr>
        <w:numPr>
          <w:ilvl w:val="0"/>
          <w:numId w:val="29"/>
        </w:numPr>
        <w:jc w:val="both"/>
      </w:pPr>
      <w:r w:rsidRPr="005B578C">
        <w:t xml:space="preserve">Lomas, T., Medina, J. C., </w:t>
      </w:r>
      <w:proofErr w:type="spellStart"/>
      <w:r w:rsidRPr="005B578C">
        <w:t>Ivtzan</w:t>
      </w:r>
      <w:proofErr w:type="spellEnd"/>
      <w:r w:rsidRPr="005B578C">
        <w:t xml:space="preserve">, I., Rupprecht, S., &amp; </w:t>
      </w:r>
      <w:proofErr w:type="spellStart"/>
      <w:r w:rsidRPr="005B578C">
        <w:t>Eiroa</w:t>
      </w:r>
      <w:proofErr w:type="spellEnd"/>
      <w:r w:rsidRPr="005B578C">
        <w:t>-Orosa, F. J. (2017). *Mindfulness-</w:t>
      </w:r>
      <w:proofErr w:type="spellStart"/>
      <w:r w:rsidRPr="005B578C">
        <w:t>based</w:t>
      </w:r>
      <w:proofErr w:type="spellEnd"/>
      <w:r w:rsidRPr="005B578C">
        <w:t xml:space="preserve"> </w:t>
      </w:r>
      <w:proofErr w:type="spellStart"/>
      <w:r w:rsidRPr="005B578C">
        <w:t>interventions</w:t>
      </w:r>
      <w:proofErr w:type="spellEnd"/>
      <w:r w:rsidRPr="005B578C">
        <w:t xml:space="preserve"> in </w:t>
      </w:r>
      <w:proofErr w:type="spellStart"/>
      <w:r w:rsidRPr="005B578C">
        <w:t>the</w:t>
      </w:r>
      <w:proofErr w:type="spellEnd"/>
      <w:r w:rsidRPr="005B578C">
        <w:t xml:space="preserve"> </w:t>
      </w:r>
      <w:proofErr w:type="spellStart"/>
      <w:r w:rsidRPr="005B578C">
        <w:t>workplace</w:t>
      </w:r>
      <w:proofErr w:type="spellEnd"/>
      <w:r w:rsidRPr="005B578C">
        <w:t xml:space="preserve">*. </w:t>
      </w:r>
      <w:proofErr w:type="spellStart"/>
      <w:r w:rsidRPr="005B578C">
        <w:t>Journal</w:t>
      </w:r>
      <w:proofErr w:type="spellEnd"/>
      <w:r w:rsidRPr="005B578C">
        <w:t xml:space="preserve"> </w:t>
      </w:r>
      <w:proofErr w:type="spellStart"/>
      <w:r w:rsidRPr="005B578C">
        <w:t>of</w:t>
      </w:r>
      <w:proofErr w:type="spellEnd"/>
      <w:r w:rsidRPr="005B578C">
        <w:t xml:space="preserve"> </w:t>
      </w:r>
      <w:proofErr w:type="spellStart"/>
      <w:r w:rsidRPr="005B578C">
        <w:t>Occupational</w:t>
      </w:r>
      <w:proofErr w:type="spellEnd"/>
      <w:r w:rsidRPr="005B578C">
        <w:t xml:space="preserve"> Health </w:t>
      </w:r>
      <w:proofErr w:type="spellStart"/>
      <w:r w:rsidRPr="005B578C">
        <w:t>Psychology</w:t>
      </w:r>
      <w:proofErr w:type="spellEnd"/>
      <w:r w:rsidRPr="005B578C">
        <w:t>, 22(2), 1–17. * Organización Mundial de la Salud (OMS). (2022). *Salud mental en el trabajo*. OMS.</w:t>
      </w:r>
    </w:p>
    <w:p w14:paraId="6D796770" w14:textId="77777777" w:rsidR="005B578C" w:rsidRDefault="005B578C" w:rsidP="0052529C">
      <w:pPr>
        <w:jc w:val="both"/>
      </w:pPr>
    </w:p>
    <w:p w14:paraId="71E0D4D7" w14:textId="77777777" w:rsidR="005B578C" w:rsidRDefault="005B578C" w:rsidP="0052529C">
      <w:pPr>
        <w:jc w:val="both"/>
      </w:pPr>
    </w:p>
    <w:p w14:paraId="3EE9C22C" w14:textId="77777777" w:rsidR="005B578C" w:rsidRDefault="005B578C" w:rsidP="0052529C">
      <w:pPr>
        <w:jc w:val="both"/>
      </w:pPr>
    </w:p>
    <w:p w14:paraId="0D555D5A" w14:textId="77777777" w:rsidR="005B578C" w:rsidRDefault="005B578C" w:rsidP="0052529C">
      <w:pPr>
        <w:jc w:val="both"/>
      </w:pPr>
    </w:p>
    <w:p w14:paraId="37B93AE8" w14:textId="77777777" w:rsidR="005B578C" w:rsidRDefault="005B578C" w:rsidP="0052529C">
      <w:pPr>
        <w:jc w:val="both"/>
      </w:pPr>
    </w:p>
    <w:p w14:paraId="52578F57" w14:textId="77777777" w:rsidR="005B578C" w:rsidRDefault="005B578C" w:rsidP="0052529C">
      <w:pPr>
        <w:jc w:val="both"/>
      </w:pPr>
    </w:p>
    <w:p w14:paraId="475E8707" w14:textId="77777777" w:rsidR="005B578C" w:rsidRDefault="005B578C" w:rsidP="0052529C">
      <w:pPr>
        <w:jc w:val="both"/>
      </w:pPr>
    </w:p>
    <w:p w14:paraId="08E1C8CA" w14:textId="77777777" w:rsidR="005B578C" w:rsidRDefault="005B578C" w:rsidP="0052529C">
      <w:pPr>
        <w:jc w:val="both"/>
      </w:pPr>
    </w:p>
    <w:p w14:paraId="3C9648F3" w14:textId="77777777" w:rsidR="005B578C" w:rsidRDefault="005B578C" w:rsidP="0052529C">
      <w:pPr>
        <w:jc w:val="both"/>
      </w:pPr>
    </w:p>
    <w:p w14:paraId="060DD0EA" w14:textId="77777777" w:rsidR="005B578C" w:rsidRDefault="005B578C" w:rsidP="0052529C">
      <w:pPr>
        <w:jc w:val="both"/>
      </w:pPr>
    </w:p>
    <w:p w14:paraId="36FC9F15" w14:textId="77777777" w:rsidR="005B578C" w:rsidRDefault="005B578C" w:rsidP="0052529C">
      <w:pPr>
        <w:jc w:val="both"/>
      </w:pPr>
    </w:p>
    <w:p w14:paraId="1A9BF446" w14:textId="77777777" w:rsidR="005B578C" w:rsidRDefault="005B578C" w:rsidP="0052529C">
      <w:pPr>
        <w:jc w:val="both"/>
      </w:pPr>
    </w:p>
    <w:p w14:paraId="7974C161" w14:textId="77777777" w:rsidR="005B578C" w:rsidRDefault="005B578C" w:rsidP="0052529C">
      <w:pPr>
        <w:jc w:val="both"/>
      </w:pPr>
    </w:p>
    <w:p w14:paraId="16302ABC" w14:textId="77777777" w:rsidR="005B578C" w:rsidRDefault="005B578C" w:rsidP="0052529C">
      <w:pPr>
        <w:jc w:val="both"/>
      </w:pPr>
    </w:p>
    <w:p w14:paraId="5D1581E6" w14:textId="77777777" w:rsidR="005B578C" w:rsidRDefault="005B578C" w:rsidP="0052529C">
      <w:pPr>
        <w:jc w:val="both"/>
      </w:pPr>
    </w:p>
    <w:p w14:paraId="2DEF50CA" w14:textId="77777777" w:rsidR="005B578C" w:rsidRPr="005B578C" w:rsidRDefault="005B578C" w:rsidP="005B578C">
      <w:pPr>
        <w:jc w:val="both"/>
      </w:pPr>
      <w:r w:rsidRPr="005B578C">
        <w:rPr>
          <w:b/>
        </w:rPr>
        <w:lastRenderedPageBreak/>
        <w:t>EL SÍNDROME DE BURNOUT EN EL ENTORNO ASISTENCIAL PARA PERSONAL SANITARIO Y NO SANITARIO</w:t>
      </w:r>
    </w:p>
    <w:p w14:paraId="50FB12B6" w14:textId="77777777" w:rsidR="005B578C" w:rsidRPr="005B578C" w:rsidRDefault="005B578C" w:rsidP="005B578C">
      <w:pPr>
        <w:jc w:val="both"/>
        <w:rPr>
          <w:b/>
        </w:rPr>
      </w:pPr>
      <w:r w:rsidRPr="005B578C">
        <w:rPr>
          <w:b/>
        </w:rPr>
        <w:t xml:space="preserve"> Introducción</w:t>
      </w:r>
    </w:p>
    <w:p w14:paraId="4B09B096" w14:textId="77777777" w:rsidR="005B578C" w:rsidRPr="005B578C" w:rsidRDefault="005B578C" w:rsidP="005B578C">
      <w:pPr>
        <w:jc w:val="both"/>
      </w:pPr>
      <w:r w:rsidRPr="005B578C">
        <w:t>El síndrome de burnout o síndrome de desgaste profesional es uno de los principales problemas de salud laboral en el ámbito asistencial. Se manifiesta como una respuesta al estrés laboral crónico y afecta de manera significativa tanto al personal sanitario como al personal no sanitario que trabaja en centros de salud, hospitales y otros dispositivos asistenciales. Su impacto no solo repercute en la salud física y mental de los trabajadores, sino también en la calidad de la atención prestada y en la seguridad del paciente.</w:t>
      </w:r>
    </w:p>
    <w:p w14:paraId="4DC85231" w14:textId="77777777" w:rsidR="005B578C" w:rsidRPr="005B578C" w:rsidRDefault="005B578C" w:rsidP="005B578C">
      <w:pPr>
        <w:jc w:val="both"/>
      </w:pPr>
      <w:r w:rsidRPr="005B578C">
        <w:t>En los últimos años, el aumento de la carga asistencial, la presión organizativa y la exposición continuada a situaciones emocionalmente exigentes han incrementado la prevalencia del burnout en el sector sanitario. Reconocer este síndrome como un riesgo psicosocial prioritario resulta fundamental para diseñar estrategias preventivas eficaces.</w:t>
      </w:r>
    </w:p>
    <w:p w14:paraId="19060AA1" w14:textId="77777777" w:rsidR="005B578C" w:rsidRPr="005B578C" w:rsidRDefault="005B578C" w:rsidP="005B578C">
      <w:pPr>
        <w:jc w:val="both"/>
        <w:rPr>
          <w:b/>
        </w:rPr>
      </w:pPr>
      <w:r w:rsidRPr="005B578C">
        <w:rPr>
          <w:b/>
        </w:rPr>
        <w:t>Desarrollo</w:t>
      </w:r>
    </w:p>
    <w:p w14:paraId="17D27A63" w14:textId="77777777" w:rsidR="005B578C" w:rsidRPr="005B578C" w:rsidRDefault="005B578C" w:rsidP="005B578C">
      <w:pPr>
        <w:jc w:val="both"/>
      </w:pPr>
      <w:r w:rsidRPr="005B578C">
        <w:t>El burnout fue descrito por Maslach y Jackson como un síndrome caracterizado por agotamiento emocional, despersonalización y baja realización personal. El agotamiento emocional se refiere a la sensación de estar física y psicológicamente exhausto; la despersonalización implica actitudes negativas o distantes hacia los usuarios; y la baja realización personal se asocia a sentimientos de incompetencia y falta de logro profesional.</w:t>
      </w:r>
    </w:p>
    <w:p w14:paraId="00ADEEC7" w14:textId="77777777" w:rsidR="005B578C" w:rsidRPr="005B578C" w:rsidRDefault="005B578C" w:rsidP="005B578C">
      <w:pPr>
        <w:jc w:val="both"/>
      </w:pPr>
      <w:r w:rsidRPr="005B578C">
        <w:t>El personal sanitario, como médicos, enfermeros y técnicos, presenta un elevado riesgo de desarrollar burnout debido al contacto directo con el sufrimiento, la enfermedad y la muerte, así como a la presión asistencial y la responsabilidad clínica. La toma constante de decisiones críticas, los turnos prolongados y la falta de recursos favorecen el desgaste emocional y la aparición de síntomas como ansiedad, irritabilidad o fatiga crónica.</w:t>
      </w:r>
    </w:p>
    <w:p w14:paraId="2BADEE5C" w14:textId="77777777" w:rsidR="005B578C" w:rsidRPr="005B578C" w:rsidRDefault="005B578C" w:rsidP="005B578C">
      <w:pPr>
        <w:jc w:val="both"/>
      </w:pPr>
      <w:r w:rsidRPr="005B578C">
        <w:t>Por su parte, el personal no sanitario —celadores, personal de limpieza, administrativos o mantenimiento— también se ve afectado por este síndrome, aunque con menor visibilidad. La falta de reconocimiento, la sobrecarga de tareas, la escasa autonomía y el contacto continuo con situaciones tensas generan un desgaste progresivo que puede derivar en desmotivación, absentismo y deterioro de la salud mental.</w:t>
      </w:r>
    </w:p>
    <w:p w14:paraId="4A9DFD63" w14:textId="77777777" w:rsidR="005B578C" w:rsidRPr="005B578C" w:rsidRDefault="005B578C" w:rsidP="005B578C">
      <w:pPr>
        <w:jc w:val="both"/>
      </w:pPr>
      <w:r w:rsidRPr="005B578C">
        <w:t>El burnout se asocia a múltiples consecuencias negativas: aumento de errores laborales, conflictos interpersonales, descenso del rendimiento, incremento de bajas laborales y mayor rotación de personal. Además, diversos estudios evidencian que los profesionales con burnout ofrecen una atención menos empática, lo que afecta directamente a la experiencia y seguridad del paciente.</w:t>
      </w:r>
    </w:p>
    <w:p w14:paraId="2A0EACA0" w14:textId="77777777" w:rsidR="005B578C" w:rsidRPr="005B578C" w:rsidRDefault="005B578C" w:rsidP="005B578C">
      <w:pPr>
        <w:jc w:val="both"/>
      </w:pPr>
      <w:r w:rsidRPr="005B578C">
        <w:t>La prevención del burnout requiere un enfoque integral. A nivel organizativo, es fundamental mejorar la planificación de turnos, favorecer el apoyo social, promover un liderazgo saludable y garantizar una adecuada distribución de cargas de trabajo. A nivel individual, la formación en manejo del estrés, inteligencia emocional y resiliencia contribuye a fortalecer la capacidad de afrontamiento. Asimismo, la detección precoz y el acceso a apoyo psicológico son herramientas clave para evitar la cronificación del síndrome.</w:t>
      </w:r>
    </w:p>
    <w:p w14:paraId="10013644" w14:textId="77777777" w:rsidR="005B578C" w:rsidRPr="005B578C" w:rsidRDefault="005B578C" w:rsidP="005B578C">
      <w:pPr>
        <w:jc w:val="both"/>
        <w:rPr>
          <w:b/>
        </w:rPr>
      </w:pPr>
      <w:r w:rsidRPr="005B578C">
        <w:rPr>
          <w:b/>
        </w:rPr>
        <w:lastRenderedPageBreak/>
        <w:t>Conclusiones</w:t>
      </w:r>
    </w:p>
    <w:p w14:paraId="198B94C4" w14:textId="77777777" w:rsidR="005B578C" w:rsidRPr="005B578C" w:rsidRDefault="005B578C" w:rsidP="005B578C">
      <w:pPr>
        <w:jc w:val="both"/>
      </w:pPr>
      <w:r w:rsidRPr="005B578C">
        <w:t>El síndrome de burnout constituye un riesgo psicosocial de gran relevancia en el entorno asistencial y afecta tanto al personal sanitario como al no sanitario. Su prevención debe ser una prioridad estratégica de las organizaciones sanitarias, integrándose en las políticas de prevención de riesgos laborales. Cuidar la salud mental de los profesionales no solo mejora su bienestar, sino que repercute directamente en la calidad asistencial, la seguridad del paciente y la sostenibilidad del sistema sanitario.</w:t>
      </w:r>
    </w:p>
    <w:p w14:paraId="1AD6D050" w14:textId="77777777" w:rsidR="005B578C" w:rsidRPr="005B578C" w:rsidRDefault="005B578C" w:rsidP="005B578C">
      <w:pPr>
        <w:jc w:val="both"/>
        <w:rPr>
          <w:b/>
        </w:rPr>
      </w:pPr>
      <w:r w:rsidRPr="005B578C">
        <w:rPr>
          <w:b/>
        </w:rPr>
        <w:t>Bibliografía</w:t>
      </w:r>
    </w:p>
    <w:p w14:paraId="3E024DE0" w14:textId="77777777" w:rsidR="005B578C" w:rsidRPr="005B578C" w:rsidRDefault="005B578C" w:rsidP="005B578C">
      <w:pPr>
        <w:numPr>
          <w:ilvl w:val="0"/>
          <w:numId w:val="30"/>
        </w:numPr>
        <w:jc w:val="both"/>
      </w:pPr>
      <w:r w:rsidRPr="005B578C">
        <w:t xml:space="preserve">Maslach, C., &amp; Jackson, S. E. (1981). *The </w:t>
      </w:r>
      <w:proofErr w:type="spellStart"/>
      <w:r w:rsidRPr="005B578C">
        <w:t>measurement</w:t>
      </w:r>
      <w:proofErr w:type="spellEnd"/>
      <w:r w:rsidRPr="005B578C">
        <w:t xml:space="preserve"> </w:t>
      </w:r>
      <w:proofErr w:type="spellStart"/>
      <w:r w:rsidRPr="005B578C">
        <w:t>of</w:t>
      </w:r>
      <w:proofErr w:type="spellEnd"/>
      <w:r w:rsidRPr="005B578C">
        <w:t xml:space="preserve"> </w:t>
      </w:r>
      <w:proofErr w:type="spellStart"/>
      <w:r w:rsidRPr="005B578C">
        <w:t>experienced</w:t>
      </w:r>
      <w:proofErr w:type="spellEnd"/>
      <w:r w:rsidRPr="005B578C">
        <w:t xml:space="preserve"> burnout*. </w:t>
      </w:r>
      <w:proofErr w:type="spellStart"/>
      <w:r w:rsidRPr="005B578C">
        <w:t>Journal</w:t>
      </w:r>
      <w:proofErr w:type="spellEnd"/>
      <w:r w:rsidRPr="005B578C">
        <w:t xml:space="preserve"> </w:t>
      </w:r>
      <w:proofErr w:type="spellStart"/>
      <w:r w:rsidRPr="005B578C">
        <w:t>of</w:t>
      </w:r>
      <w:proofErr w:type="spellEnd"/>
      <w:r w:rsidRPr="005B578C">
        <w:t xml:space="preserve"> </w:t>
      </w:r>
      <w:proofErr w:type="spellStart"/>
      <w:r w:rsidRPr="005B578C">
        <w:t>OccupationalBehavior</w:t>
      </w:r>
      <w:proofErr w:type="spellEnd"/>
      <w:r w:rsidRPr="005B578C">
        <w:t>, 2(2), 99–113.</w:t>
      </w:r>
    </w:p>
    <w:p w14:paraId="797268C8" w14:textId="77777777" w:rsidR="005B578C" w:rsidRPr="005B578C" w:rsidRDefault="005B578C" w:rsidP="005B578C">
      <w:pPr>
        <w:numPr>
          <w:ilvl w:val="0"/>
          <w:numId w:val="30"/>
        </w:numPr>
        <w:jc w:val="both"/>
      </w:pPr>
      <w:r w:rsidRPr="005B578C">
        <w:t xml:space="preserve">Maslach, C., Schaufeli, W. B., &amp; Leiter, M. P. (2001). *Job burnout*. </w:t>
      </w:r>
      <w:proofErr w:type="spellStart"/>
      <w:r w:rsidRPr="005B578C">
        <w:t>Annual</w:t>
      </w:r>
      <w:proofErr w:type="spellEnd"/>
      <w:r w:rsidRPr="005B578C">
        <w:t xml:space="preserve"> </w:t>
      </w:r>
      <w:proofErr w:type="spellStart"/>
      <w:r w:rsidRPr="005B578C">
        <w:t>Review</w:t>
      </w:r>
      <w:proofErr w:type="spellEnd"/>
      <w:r w:rsidRPr="005B578C">
        <w:t xml:space="preserve"> </w:t>
      </w:r>
      <w:proofErr w:type="spellStart"/>
      <w:r w:rsidRPr="005B578C">
        <w:t>of</w:t>
      </w:r>
      <w:proofErr w:type="spellEnd"/>
      <w:r w:rsidRPr="005B578C">
        <w:t xml:space="preserve"> </w:t>
      </w:r>
      <w:proofErr w:type="spellStart"/>
      <w:r w:rsidRPr="005B578C">
        <w:t>Psychology</w:t>
      </w:r>
      <w:proofErr w:type="spellEnd"/>
      <w:r w:rsidRPr="005B578C">
        <w:t>, 52, 397–422.</w:t>
      </w:r>
    </w:p>
    <w:p w14:paraId="352ABBC4" w14:textId="77777777" w:rsidR="005B578C" w:rsidRPr="005B578C" w:rsidRDefault="005B578C" w:rsidP="005B578C">
      <w:pPr>
        <w:numPr>
          <w:ilvl w:val="0"/>
          <w:numId w:val="30"/>
        </w:numPr>
        <w:jc w:val="both"/>
      </w:pPr>
      <w:r w:rsidRPr="005B578C">
        <w:t>Organización Mundial de la Salud (OMS). (2019). *Burn-</w:t>
      </w:r>
      <w:proofErr w:type="spellStart"/>
      <w:r w:rsidRPr="005B578C">
        <w:t>out</w:t>
      </w:r>
      <w:proofErr w:type="spellEnd"/>
      <w:r w:rsidRPr="005B578C">
        <w:t xml:space="preserve"> </w:t>
      </w:r>
      <w:proofErr w:type="spellStart"/>
      <w:r w:rsidRPr="005B578C">
        <w:t>an</w:t>
      </w:r>
      <w:proofErr w:type="spellEnd"/>
      <w:r w:rsidRPr="005B578C">
        <w:t xml:space="preserve"> </w:t>
      </w:r>
      <w:proofErr w:type="spellStart"/>
      <w:r w:rsidRPr="005B578C">
        <w:t>occupational</w:t>
      </w:r>
      <w:proofErr w:type="spellEnd"/>
      <w:r w:rsidRPr="005B578C">
        <w:t xml:space="preserve"> </w:t>
      </w:r>
      <w:proofErr w:type="spellStart"/>
      <w:r w:rsidRPr="005B578C">
        <w:t>phenomenon</w:t>
      </w:r>
      <w:proofErr w:type="spellEnd"/>
      <w:r w:rsidRPr="005B578C">
        <w:t xml:space="preserve">*. </w:t>
      </w:r>
      <w:proofErr w:type="gramStart"/>
      <w:r w:rsidRPr="005B578C">
        <w:t>OMS.*</w:t>
      </w:r>
      <w:proofErr w:type="gramEnd"/>
      <w:r w:rsidRPr="005B578C">
        <w:t xml:space="preserve"> Gil-Monte, P. R. (2016). *El síndrome de quemarse por el trabajo (burnout)*. Pirámide.</w:t>
      </w:r>
    </w:p>
    <w:p w14:paraId="39266B32" w14:textId="77777777" w:rsidR="005B578C" w:rsidRDefault="005B578C" w:rsidP="0052529C">
      <w:pPr>
        <w:jc w:val="both"/>
      </w:pPr>
    </w:p>
    <w:p w14:paraId="3FB82B32" w14:textId="77777777" w:rsidR="005B578C" w:rsidRDefault="005B578C" w:rsidP="0052529C">
      <w:pPr>
        <w:jc w:val="both"/>
      </w:pPr>
    </w:p>
    <w:p w14:paraId="0C6C20EF" w14:textId="77777777" w:rsidR="005B578C" w:rsidRDefault="005B578C" w:rsidP="0052529C">
      <w:pPr>
        <w:jc w:val="both"/>
      </w:pPr>
    </w:p>
    <w:p w14:paraId="238AB302" w14:textId="77777777" w:rsidR="005B578C" w:rsidRDefault="005B578C" w:rsidP="0052529C">
      <w:pPr>
        <w:jc w:val="both"/>
      </w:pPr>
    </w:p>
    <w:p w14:paraId="3C58F3D5" w14:textId="77777777" w:rsidR="005B578C" w:rsidRDefault="005B578C" w:rsidP="0052529C">
      <w:pPr>
        <w:jc w:val="both"/>
      </w:pPr>
    </w:p>
    <w:p w14:paraId="79F150B8" w14:textId="77777777" w:rsidR="005B578C" w:rsidRDefault="005B578C" w:rsidP="0052529C">
      <w:pPr>
        <w:jc w:val="both"/>
      </w:pPr>
    </w:p>
    <w:p w14:paraId="14A75ACD" w14:textId="77777777" w:rsidR="005B578C" w:rsidRDefault="005B578C" w:rsidP="0052529C">
      <w:pPr>
        <w:jc w:val="both"/>
      </w:pPr>
    </w:p>
    <w:p w14:paraId="56186BCD" w14:textId="77777777" w:rsidR="005B578C" w:rsidRDefault="005B578C" w:rsidP="0052529C">
      <w:pPr>
        <w:jc w:val="both"/>
      </w:pPr>
    </w:p>
    <w:p w14:paraId="6AB1EE78" w14:textId="77777777" w:rsidR="005B578C" w:rsidRDefault="005B578C" w:rsidP="0052529C">
      <w:pPr>
        <w:jc w:val="both"/>
      </w:pPr>
    </w:p>
    <w:p w14:paraId="3F97B022" w14:textId="77777777" w:rsidR="005B578C" w:rsidRDefault="005B578C" w:rsidP="0052529C">
      <w:pPr>
        <w:jc w:val="both"/>
      </w:pPr>
    </w:p>
    <w:p w14:paraId="571811C1" w14:textId="77777777" w:rsidR="005B578C" w:rsidRDefault="005B578C" w:rsidP="0052529C">
      <w:pPr>
        <w:jc w:val="both"/>
      </w:pPr>
    </w:p>
    <w:p w14:paraId="039DDA57" w14:textId="77777777" w:rsidR="005B578C" w:rsidRDefault="005B578C" w:rsidP="0052529C">
      <w:pPr>
        <w:jc w:val="both"/>
      </w:pPr>
    </w:p>
    <w:p w14:paraId="4CAD268D" w14:textId="77777777" w:rsidR="005B578C" w:rsidRDefault="005B578C" w:rsidP="0052529C">
      <w:pPr>
        <w:jc w:val="both"/>
      </w:pPr>
    </w:p>
    <w:p w14:paraId="63EF64E3" w14:textId="77777777" w:rsidR="005B578C" w:rsidRDefault="005B578C" w:rsidP="0052529C">
      <w:pPr>
        <w:jc w:val="both"/>
      </w:pPr>
    </w:p>
    <w:p w14:paraId="45714BBC" w14:textId="77777777" w:rsidR="005B578C" w:rsidRDefault="005B578C" w:rsidP="0052529C">
      <w:pPr>
        <w:jc w:val="both"/>
      </w:pPr>
    </w:p>
    <w:p w14:paraId="2CE5BBC5" w14:textId="77777777" w:rsidR="005B578C" w:rsidRDefault="005B578C" w:rsidP="0052529C">
      <w:pPr>
        <w:jc w:val="both"/>
      </w:pPr>
    </w:p>
    <w:p w14:paraId="237A03EC" w14:textId="77777777" w:rsidR="005B578C" w:rsidRDefault="005B578C" w:rsidP="0052529C">
      <w:pPr>
        <w:jc w:val="both"/>
      </w:pPr>
    </w:p>
    <w:p w14:paraId="4C25597E" w14:textId="77777777" w:rsidR="005B578C" w:rsidRDefault="005B578C" w:rsidP="0052529C">
      <w:pPr>
        <w:jc w:val="both"/>
      </w:pPr>
    </w:p>
    <w:p w14:paraId="6FBCD9F6" w14:textId="77777777" w:rsidR="005B578C" w:rsidRDefault="005B578C" w:rsidP="0052529C">
      <w:pPr>
        <w:jc w:val="both"/>
      </w:pPr>
    </w:p>
    <w:p w14:paraId="6FB47559" w14:textId="77777777" w:rsidR="005B578C" w:rsidRPr="005B578C" w:rsidRDefault="005B578C" w:rsidP="005B578C">
      <w:pPr>
        <w:jc w:val="both"/>
      </w:pPr>
      <w:r w:rsidRPr="005B578C">
        <w:rPr>
          <w:b/>
        </w:rPr>
        <w:lastRenderedPageBreak/>
        <w:t>LA PROTECCIÓN DE DATOS Y LA CONFIDENCIALIDAD EN EL ÁMBITO ASISTENCIAL PARA PERSONAL SANITARIO Y NO SANITARIO</w:t>
      </w:r>
    </w:p>
    <w:p w14:paraId="7906C5B3" w14:textId="77777777" w:rsidR="005B578C" w:rsidRPr="005B578C" w:rsidRDefault="005B578C" w:rsidP="005B578C">
      <w:pPr>
        <w:jc w:val="both"/>
        <w:rPr>
          <w:b/>
        </w:rPr>
      </w:pPr>
      <w:r w:rsidRPr="005B578C">
        <w:rPr>
          <w:b/>
        </w:rPr>
        <w:t>Introducción</w:t>
      </w:r>
    </w:p>
    <w:p w14:paraId="13DB534D" w14:textId="77777777" w:rsidR="005B578C" w:rsidRPr="005B578C" w:rsidRDefault="005B578C" w:rsidP="005B578C">
      <w:pPr>
        <w:jc w:val="both"/>
      </w:pPr>
      <w:r w:rsidRPr="005B578C">
        <w:t>La protección de datos personales y la confidencialidad de la información constituyen principios fundamentales en el ámbito asistencial. Los centros sanitarios gestionan diariamente una gran cantidad de datos sensibles relacionados con la salud, la identidad y la situación personal de los pacientes. El tratamiento inadecuado de esta información puede suponer graves vulneraciones de derechos fundamentales, además de consecuencias legales y éticas para las organizaciones y los profesionales implicados.</w:t>
      </w:r>
    </w:p>
    <w:p w14:paraId="60175A68" w14:textId="77777777" w:rsidR="005B578C" w:rsidRPr="005B578C" w:rsidRDefault="005B578C" w:rsidP="005B578C">
      <w:pPr>
        <w:jc w:val="both"/>
      </w:pPr>
      <w:r w:rsidRPr="005B578C">
        <w:t>La responsabilidad en materia de protección de datos no recae exclusivamente en el personal sanitario, sino que también implica al personal no sanitario, como celadores, administrativos, personal de limpieza, mantenimiento o servicios auxiliares, que pueden tener acceso directo o indirecto a información confidencial durante el desempeño de sus funciones.</w:t>
      </w:r>
    </w:p>
    <w:p w14:paraId="7AF432C7" w14:textId="77777777" w:rsidR="005B578C" w:rsidRPr="005B578C" w:rsidRDefault="005B578C" w:rsidP="005B578C">
      <w:pPr>
        <w:jc w:val="both"/>
        <w:rPr>
          <w:b/>
        </w:rPr>
      </w:pPr>
      <w:r w:rsidRPr="005B578C">
        <w:rPr>
          <w:b/>
        </w:rPr>
        <w:t>Desarrollo</w:t>
      </w:r>
    </w:p>
    <w:p w14:paraId="054CE4D2" w14:textId="77777777" w:rsidR="005B578C" w:rsidRPr="005B578C" w:rsidRDefault="005B578C" w:rsidP="005B578C">
      <w:pPr>
        <w:jc w:val="both"/>
      </w:pPr>
      <w:r w:rsidRPr="005B578C">
        <w:t>La protección de datos en el ámbito sanitario está regulada por normativas específicas, entre las que destacan el Reglamento General de Protección de Datos (RGPD) y la legislación nacional en materia de protección de datos personales. Los datos relativos a la salud se consideran especialmente protegidos, lo que exige un tratamiento riguroso basado en la confidencialidad, la minimización de datos y el acceso restringido.</w:t>
      </w:r>
    </w:p>
    <w:p w14:paraId="71F30EBF" w14:textId="77777777" w:rsidR="005B578C" w:rsidRPr="005B578C" w:rsidRDefault="005B578C" w:rsidP="005B578C">
      <w:pPr>
        <w:jc w:val="both"/>
      </w:pPr>
      <w:r w:rsidRPr="005B578C">
        <w:t>El personal sanitario maneja información clínica de forma directa, como historiales médicos, diagnósticos, tratamientos o resultados de pruebas. Su obligación profesional incluye el respeto al secreto profesional y la adopción de medidas técnicas y organizativas que garanticen la seguridad de la información. El acceso a los datos debe limitarse exclusivamente a aquellos necesarios para la atención del paciente, evitando consultas injustificadas o divulgaciones indebidas.</w:t>
      </w:r>
    </w:p>
    <w:p w14:paraId="1489BA03" w14:textId="77777777" w:rsidR="005B578C" w:rsidRPr="005B578C" w:rsidRDefault="005B578C" w:rsidP="005B578C">
      <w:pPr>
        <w:jc w:val="both"/>
      </w:pPr>
      <w:r w:rsidRPr="005B578C">
        <w:t>El personal no sanitario también desempeña un papel relevante en la protección de datos. Los celadores, por ejemplo, pueden conocer información sensible durante traslados o estancias hospitalarias; el personal administrativo gestiona datos identificativos y clínicos; y el personal de limpieza o mantenimiento puede tener acceso accidental a documentos o pantallas con información personal. En todos los casos, la confidencialidad debe mantenerse de forma estricta, evitando comentarios, accesos indebidos o el abandono de documentación sensible en espacios comunes.</w:t>
      </w:r>
    </w:p>
    <w:p w14:paraId="02B1CC0D" w14:textId="77777777" w:rsidR="005B578C" w:rsidRPr="005B578C" w:rsidRDefault="005B578C" w:rsidP="005B578C">
      <w:pPr>
        <w:jc w:val="both"/>
      </w:pPr>
      <w:r w:rsidRPr="005B578C">
        <w:t>Las brechas de seguridad en el ámbito sanitario suelen estar relacionadas con errores humanos, como el uso inadecuado de contraseñas, el acceso a sistemas informáticos sin autorización, la pérdida de documentos o la comunicación verbal inapropiada. La formación continua en protección de datos y el refuerzo de buenas prácticas son herramientas clave para prevenir este tipo de incidentes.</w:t>
      </w:r>
    </w:p>
    <w:p w14:paraId="79EDC2B8" w14:textId="77777777" w:rsidR="005B578C" w:rsidRPr="005B578C" w:rsidRDefault="005B578C" w:rsidP="005B578C">
      <w:pPr>
        <w:jc w:val="both"/>
      </w:pPr>
      <w:r w:rsidRPr="005B578C">
        <w:t>La cultura organizacional es determinante en el cumplimiento de la normativa. La implantación de protocolos claros, el uso de sistemas informáticos seguros y la concienciación de todos los trabajadores contribuyen a una gestión responsable de la información. La protección de datos no debe percibirse como una carga administrativa, sino como una garantía de calidad, seguridad y respeto hacia el paciente.</w:t>
      </w:r>
    </w:p>
    <w:p w14:paraId="31540F4C" w14:textId="77777777" w:rsidR="005B578C" w:rsidRPr="005B578C" w:rsidRDefault="005B578C" w:rsidP="005B578C">
      <w:pPr>
        <w:jc w:val="both"/>
        <w:rPr>
          <w:b/>
        </w:rPr>
      </w:pPr>
      <w:r w:rsidRPr="005B578C">
        <w:rPr>
          <w:b/>
        </w:rPr>
        <w:lastRenderedPageBreak/>
        <w:t>Conclusiones</w:t>
      </w:r>
    </w:p>
    <w:p w14:paraId="00DBAA29" w14:textId="77777777" w:rsidR="005B578C" w:rsidRPr="005B578C" w:rsidRDefault="005B578C" w:rsidP="005B578C">
      <w:pPr>
        <w:jc w:val="both"/>
      </w:pPr>
      <w:r w:rsidRPr="005B578C">
        <w:t>La protección de datos y la confidencialidad son responsabilidades compartidas por todo el personal sanitario y no sanitario. Garantizar el uso adecuado de la información personal protege los derechos del paciente, refuerza la confianza en el sistema sanitario y previene sanciones legales. La formación, la concienciación y el compromiso ético de los profesionales son elementos esenciales para asegurar un tratamiento seguro y responsable de los datos en el entorno asistencial.</w:t>
      </w:r>
    </w:p>
    <w:p w14:paraId="061B8851" w14:textId="77777777" w:rsidR="005B578C" w:rsidRPr="005B578C" w:rsidRDefault="005B578C" w:rsidP="005B578C">
      <w:pPr>
        <w:jc w:val="both"/>
        <w:rPr>
          <w:b/>
        </w:rPr>
      </w:pPr>
      <w:r w:rsidRPr="005B578C">
        <w:rPr>
          <w:b/>
        </w:rPr>
        <w:t>Bibliografía</w:t>
      </w:r>
    </w:p>
    <w:p w14:paraId="69493F5A" w14:textId="77777777" w:rsidR="005B578C" w:rsidRPr="005B578C" w:rsidRDefault="005B578C" w:rsidP="005B578C">
      <w:pPr>
        <w:numPr>
          <w:ilvl w:val="0"/>
          <w:numId w:val="31"/>
        </w:numPr>
        <w:jc w:val="both"/>
      </w:pPr>
      <w:r w:rsidRPr="005B578C">
        <w:t>Reglamento (UE) 2016/679 del Parlamento Europeo y del Consejo (RGPD).</w:t>
      </w:r>
    </w:p>
    <w:p w14:paraId="3A104050" w14:textId="77777777" w:rsidR="005B578C" w:rsidRPr="005B578C" w:rsidRDefault="005B578C" w:rsidP="005B578C">
      <w:pPr>
        <w:numPr>
          <w:ilvl w:val="0"/>
          <w:numId w:val="31"/>
        </w:numPr>
        <w:jc w:val="both"/>
      </w:pPr>
      <w:r w:rsidRPr="005B578C">
        <w:t>Ley Orgánica 3/2018, de Protección de Datos Personales y garantía de los derechos digitales. Boletín Oficial del Estado.</w:t>
      </w:r>
    </w:p>
    <w:p w14:paraId="1C8004C5" w14:textId="77777777" w:rsidR="005B578C" w:rsidRPr="005B578C" w:rsidRDefault="005B578C" w:rsidP="005B578C">
      <w:pPr>
        <w:numPr>
          <w:ilvl w:val="0"/>
          <w:numId w:val="31"/>
        </w:numPr>
        <w:jc w:val="both"/>
      </w:pPr>
      <w:r w:rsidRPr="005B578C">
        <w:t xml:space="preserve">Agencia Española de Protección de Datos (AEPD). (2021). *Guía para el tratamiento de datos de salud*. </w:t>
      </w:r>
    </w:p>
    <w:p w14:paraId="7643CCE2" w14:textId="77777777" w:rsidR="005B578C" w:rsidRPr="005B578C" w:rsidRDefault="005B578C" w:rsidP="005B578C">
      <w:pPr>
        <w:jc w:val="both"/>
      </w:pPr>
      <w:r w:rsidRPr="005B578C">
        <w:t>AEPD.</w:t>
      </w:r>
    </w:p>
    <w:p w14:paraId="2217F9B5" w14:textId="77777777" w:rsidR="005B578C" w:rsidRPr="005B578C" w:rsidRDefault="005B578C" w:rsidP="005B578C">
      <w:pPr>
        <w:numPr>
          <w:ilvl w:val="0"/>
          <w:numId w:val="31"/>
        </w:numPr>
        <w:jc w:val="both"/>
      </w:pPr>
      <w:r w:rsidRPr="005B578C">
        <w:t>Ministerio de Sanidad. (2022). *Seguridad de la información y confidencialidad en el ámbito sanitario*. Gobierno de España.</w:t>
      </w:r>
    </w:p>
    <w:p w14:paraId="700DEDDB" w14:textId="77777777" w:rsidR="005B578C" w:rsidRDefault="005B578C" w:rsidP="0052529C">
      <w:pPr>
        <w:jc w:val="both"/>
      </w:pPr>
    </w:p>
    <w:p w14:paraId="4E976799" w14:textId="77777777" w:rsidR="005B578C" w:rsidRDefault="005B578C" w:rsidP="0052529C">
      <w:pPr>
        <w:jc w:val="both"/>
      </w:pPr>
    </w:p>
    <w:p w14:paraId="1A26FB34" w14:textId="77777777" w:rsidR="005B578C" w:rsidRDefault="005B578C" w:rsidP="0052529C">
      <w:pPr>
        <w:jc w:val="both"/>
      </w:pPr>
    </w:p>
    <w:p w14:paraId="142D1E2A" w14:textId="77777777" w:rsidR="005B578C" w:rsidRDefault="005B578C" w:rsidP="0052529C">
      <w:pPr>
        <w:jc w:val="both"/>
      </w:pPr>
    </w:p>
    <w:p w14:paraId="4C7B04C7" w14:textId="77777777" w:rsidR="005B578C" w:rsidRDefault="005B578C" w:rsidP="0052529C">
      <w:pPr>
        <w:jc w:val="both"/>
      </w:pPr>
    </w:p>
    <w:p w14:paraId="29D287F5" w14:textId="77777777" w:rsidR="005B578C" w:rsidRDefault="005B578C" w:rsidP="0052529C">
      <w:pPr>
        <w:jc w:val="both"/>
      </w:pPr>
    </w:p>
    <w:p w14:paraId="50526F82" w14:textId="77777777" w:rsidR="005B578C" w:rsidRDefault="005B578C" w:rsidP="0052529C">
      <w:pPr>
        <w:jc w:val="both"/>
      </w:pPr>
    </w:p>
    <w:p w14:paraId="0109DAFD" w14:textId="77777777" w:rsidR="005B578C" w:rsidRDefault="005B578C" w:rsidP="0052529C">
      <w:pPr>
        <w:jc w:val="both"/>
      </w:pPr>
    </w:p>
    <w:p w14:paraId="3C471CF7" w14:textId="77777777" w:rsidR="005B578C" w:rsidRDefault="005B578C" w:rsidP="0052529C">
      <w:pPr>
        <w:jc w:val="both"/>
      </w:pPr>
    </w:p>
    <w:p w14:paraId="1BD6A8F8" w14:textId="77777777" w:rsidR="005B578C" w:rsidRDefault="005B578C" w:rsidP="0052529C">
      <w:pPr>
        <w:jc w:val="both"/>
      </w:pPr>
    </w:p>
    <w:p w14:paraId="14E43292" w14:textId="77777777" w:rsidR="005B578C" w:rsidRDefault="005B578C" w:rsidP="0052529C">
      <w:pPr>
        <w:jc w:val="both"/>
      </w:pPr>
    </w:p>
    <w:p w14:paraId="47B4D481" w14:textId="77777777" w:rsidR="005B578C" w:rsidRDefault="005B578C" w:rsidP="0052529C">
      <w:pPr>
        <w:jc w:val="both"/>
      </w:pPr>
    </w:p>
    <w:p w14:paraId="34BB059E" w14:textId="77777777" w:rsidR="005B578C" w:rsidRDefault="005B578C" w:rsidP="0052529C">
      <w:pPr>
        <w:jc w:val="both"/>
      </w:pPr>
    </w:p>
    <w:p w14:paraId="16717EE8" w14:textId="77777777" w:rsidR="005B578C" w:rsidRDefault="005B578C" w:rsidP="0052529C">
      <w:pPr>
        <w:jc w:val="both"/>
      </w:pPr>
    </w:p>
    <w:p w14:paraId="732B4206" w14:textId="77777777" w:rsidR="005B578C" w:rsidRDefault="005B578C" w:rsidP="0052529C">
      <w:pPr>
        <w:jc w:val="both"/>
      </w:pPr>
    </w:p>
    <w:p w14:paraId="188CF1E8" w14:textId="77777777" w:rsidR="005B578C" w:rsidRDefault="005B578C" w:rsidP="0052529C">
      <w:pPr>
        <w:jc w:val="both"/>
      </w:pPr>
    </w:p>
    <w:p w14:paraId="2A327D74" w14:textId="77777777" w:rsidR="005B578C" w:rsidRDefault="005B578C" w:rsidP="0052529C">
      <w:pPr>
        <w:jc w:val="both"/>
      </w:pPr>
    </w:p>
    <w:p w14:paraId="1961EAF3" w14:textId="77777777" w:rsidR="005B578C" w:rsidRDefault="005B578C" w:rsidP="0052529C">
      <w:pPr>
        <w:jc w:val="both"/>
      </w:pPr>
    </w:p>
    <w:p w14:paraId="159B6DA6" w14:textId="77777777" w:rsidR="005B578C" w:rsidRDefault="005B578C" w:rsidP="0052529C">
      <w:pPr>
        <w:jc w:val="both"/>
      </w:pPr>
    </w:p>
    <w:sectPr w:rsidR="005B5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59F"/>
    <w:multiLevelType w:val="hybridMultilevel"/>
    <w:tmpl w:val="3C9C7EEA"/>
    <w:lvl w:ilvl="0" w:tplc="6B6EB408">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0D24AA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5D48C2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99E82E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65E539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80284E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A94E73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3741E6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0D659D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C2E749A"/>
    <w:multiLevelType w:val="hybridMultilevel"/>
    <w:tmpl w:val="2740300A"/>
    <w:lvl w:ilvl="0" w:tplc="4D76306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7D442F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B1C531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102E15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C0A27E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CC0169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2F099D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9B88E4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E4A65AF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2D86B29"/>
    <w:multiLevelType w:val="hybridMultilevel"/>
    <w:tmpl w:val="8B108E32"/>
    <w:lvl w:ilvl="0" w:tplc="7CECD47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18CE69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F84BB6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42EAAE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B363E8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E88215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BF80F9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44A58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106828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257A794D"/>
    <w:multiLevelType w:val="hybridMultilevel"/>
    <w:tmpl w:val="AD2CF036"/>
    <w:lvl w:ilvl="0" w:tplc="0E761144">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7F0E66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C58BB8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F0B6077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98EDDF4">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55527B6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D24A00A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A1E8164">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5E0C80A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75E6FB0"/>
    <w:multiLevelType w:val="hybridMultilevel"/>
    <w:tmpl w:val="A86E0372"/>
    <w:lvl w:ilvl="0" w:tplc="8D36DD46">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DC82F8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0B048E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CC29BB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7AEE8A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EA88F6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164A14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842C55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250C9D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33AE5554"/>
    <w:multiLevelType w:val="hybridMultilevel"/>
    <w:tmpl w:val="86D2B9F6"/>
    <w:lvl w:ilvl="0" w:tplc="84E01BFC">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F4E970E">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7312ECDE">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0D8BE82">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6D6F8D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D3364A30">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CE0004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426148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16A92D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6627F11"/>
    <w:multiLevelType w:val="hybridMultilevel"/>
    <w:tmpl w:val="79448EEC"/>
    <w:lvl w:ilvl="0" w:tplc="688A0D46">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050E0C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AF4EC0A">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465586">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730FD9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FAE3F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E4456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52A38B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7004F0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7015259"/>
    <w:multiLevelType w:val="hybridMultilevel"/>
    <w:tmpl w:val="4C221CE0"/>
    <w:lvl w:ilvl="0" w:tplc="27C6459E">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CF2EE6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BB601D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F6627E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348317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FBA2BB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8B29F6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F4E9EE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42AAF00">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3D400A29"/>
    <w:multiLevelType w:val="hybridMultilevel"/>
    <w:tmpl w:val="C21C5E62"/>
    <w:lvl w:ilvl="0" w:tplc="6E56777A">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0CD88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37CD328">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212062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DCA6C6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AE8819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DDA04E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260A6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1F4209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48146B3C"/>
    <w:multiLevelType w:val="hybridMultilevel"/>
    <w:tmpl w:val="8B4085B6"/>
    <w:lvl w:ilvl="0" w:tplc="F7CE4E4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34115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38E047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640760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FD604A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E920B2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0D4D8F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09A264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CD2A3D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4A7F3209"/>
    <w:multiLevelType w:val="hybridMultilevel"/>
    <w:tmpl w:val="583696D8"/>
    <w:lvl w:ilvl="0" w:tplc="43568F72">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B42EB78">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B5A96A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B78BB4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BDA893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FE020C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4A0A80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D76AA8A">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1666898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4EEB5266"/>
    <w:multiLevelType w:val="hybridMultilevel"/>
    <w:tmpl w:val="8DCC40A2"/>
    <w:lvl w:ilvl="0" w:tplc="D37E135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10C9EF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870AF6C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D41E1580">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BBAD9E0">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F2D2F5A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F98355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16455D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DC5C6E7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F2C1DAF"/>
    <w:multiLevelType w:val="hybridMultilevel"/>
    <w:tmpl w:val="6AACC714"/>
    <w:lvl w:ilvl="0" w:tplc="C308B15C">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45A83DC">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C94754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30AB0FE">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FD6CFB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807ECF18">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5A43128">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F2CC8F6">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ADC8B3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FA93E23"/>
    <w:multiLevelType w:val="hybridMultilevel"/>
    <w:tmpl w:val="103872BE"/>
    <w:lvl w:ilvl="0" w:tplc="5CC8EDE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68A6A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FBEF6B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C88E698">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4020BF2">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C60679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9832D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0C8B1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E44AC14">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49173D3"/>
    <w:multiLevelType w:val="hybridMultilevel"/>
    <w:tmpl w:val="867E2EEA"/>
    <w:lvl w:ilvl="0" w:tplc="56DCD292">
      <w:start w:val="1"/>
      <w:numFmt w:val="bullet"/>
      <w:lvlText w:val="•"/>
      <w:lvlJc w:val="left"/>
      <w:pPr>
        <w:ind w:left="78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020EDE8">
      <w:start w:val="1"/>
      <w:numFmt w:val="bullet"/>
      <w:lvlText w:val="o"/>
      <w:lvlJc w:val="left"/>
      <w:pPr>
        <w:ind w:left="149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6D803C44">
      <w:start w:val="1"/>
      <w:numFmt w:val="bullet"/>
      <w:lvlText w:val="▪"/>
      <w:lvlJc w:val="left"/>
      <w:pPr>
        <w:ind w:left="22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6A34DBD6">
      <w:start w:val="1"/>
      <w:numFmt w:val="bullet"/>
      <w:lvlText w:val="•"/>
      <w:lvlJc w:val="left"/>
      <w:pPr>
        <w:ind w:left="293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3661A42">
      <w:start w:val="1"/>
      <w:numFmt w:val="bullet"/>
      <w:lvlText w:val="o"/>
      <w:lvlJc w:val="left"/>
      <w:pPr>
        <w:ind w:left="365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F687976">
      <w:start w:val="1"/>
      <w:numFmt w:val="bullet"/>
      <w:lvlText w:val="▪"/>
      <w:lvlJc w:val="left"/>
      <w:pPr>
        <w:ind w:left="437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3B78B91A">
      <w:start w:val="1"/>
      <w:numFmt w:val="bullet"/>
      <w:lvlText w:val="•"/>
      <w:lvlJc w:val="left"/>
      <w:pPr>
        <w:ind w:left="509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F0ACDC">
      <w:start w:val="1"/>
      <w:numFmt w:val="bullet"/>
      <w:lvlText w:val="o"/>
      <w:lvlJc w:val="left"/>
      <w:pPr>
        <w:ind w:left="581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295646EE">
      <w:start w:val="1"/>
      <w:numFmt w:val="bullet"/>
      <w:lvlText w:val="▪"/>
      <w:lvlJc w:val="left"/>
      <w:pPr>
        <w:ind w:left="6539"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56B40B0"/>
    <w:multiLevelType w:val="hybridMultilevel"/>
    <w:tmpl w:val="AEDCB8C8"/>
    <w:lvl w:ilvl="0" w:tplc="48AC75A8">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2BA03D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0A444BE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3B66086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540ACC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95F6703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2372415A">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28663C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2BA96D2">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56A23F39"/>
    <w:multiLevelType w:val="hybridMultilevel"/>
    <w:tmpl w:val="B74ED254"/>
    <w:lvl w:ilvl="0" w:tplc="768424C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CD8228C">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7D41024">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5826FE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0BA670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D463E5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0807D96">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582F53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3A4A60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573A0DFB"/>
    <w:multiLevelType w:val="hybridMultilevel"/>
    <w:tmpl w:val="33909B3A"/>
    <w:lvl w:ilvl="0" w:tplc="65D03622">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4FC1DE4">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38BA9C24">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8E6C54B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9D40116">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09705C52">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455E8EB4">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05A4570">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415CE5D8">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58CF4B92"/>
    <w:multiLevelType w:val="hybridMultilevel"/>
    <w:tmpl w:val="A596E828"/>
    <w:lvl w:ilvl="0" w:tplc="078E32BA">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4346752">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49A24FE6">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B436FCBC">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3CC1C68">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9D634EC">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CE0C36C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0DAFD32">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107CB8EA">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1DF68FE"/>
    <w:multiLevelType w:val="hybridMultilevel"/>
    <w:tmpl w:val="511AC684"/>
    <w:lvl w:ilvl="0" w:tplc="59EC391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DEC503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696ED0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9985B7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F0A174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58ADD46">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C80DAB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F2CA40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8FEE634">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6C276289"/>
    <w:multiLevelType w:val="hybridMultilevel"/>
    <w:tmpl w:val="C5E69410"/>
    <w:lvl w:ilvl="0" w:tplc="C156A6C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6E0FF6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65CAB2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8AD0EA9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CA07FE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E9A22A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5A0BBC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C699D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76ED5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C717C6C"/>
    <w:multiLevelType w:val="hybridMultilevel"/>
    <w:tmpl w:val="FADA0C62"/>
    <w:lvl w:ilvl="0" w:tplc="727ECDE4">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1C20A90">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9D1E0BE0">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13AAD2B4">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43A76FC">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3828E534">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B096EFB0">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3905FAA">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9AD2D680">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6F3056D9"/>
    <w:multiLevelType w:val="hybridMultilevel"/>
    <w:tmpl w:val="A8F698CE"/>
    <w:lvl w:ilvl="0" w:tplc="821E20C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04AD21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5D8C23D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EF8DF7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AE40E6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DCA07E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B076388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DEEC4F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CA27A9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735D7E75"/>
    <w:multiLevelType w:val="hybridMultilevel"/>
    <w:tmpl w:val="0B6EC564"/>
    <w:lvl w:ilvl="0" w:tplc="0484B3F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352194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3D43036">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464AAC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C7AF6E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6264EF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5B8954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F5C8D3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7AC202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73775A17"/>
    <w:multiLevelType w:val="hybridMultilevel"/>
    <w:tmpl w:val="438601B6"/>
    <w:lvl w:ilvl="0" w:tplc="EDF67B14">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CEE9EC">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73CFE9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FABBD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CE871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28C19FA">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720B454">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F463CF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94AEBEE">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77BF32FF"/>
    <w:multiLevelType w:val="hybridMultilevel"/>
    <w:tmpl w:val="9456472E"/>
    <w:lvl w:ilvl="0" w:tplc="20305392">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F46362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C6C642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A0C63B8">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F045FF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852402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38E43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28A422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A7AD5A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78CE3631"/>
    <w:multiLevelType w:val="hybridMultilevel"/>
    <w:tmpl w:val="C23C1938"/>
    <w:lvl w:ilvl="0" w:tplc="B7722B06">
      <w:start w:val="1"/>
      <w:numFmt w:val="bullet"/>
      <w:lvlText w:val="•"/>
      <w:lvlJc w:val="left"/>
      <w:pPr>
        <w:ind w:left="7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2D4EAB4">
      <w:start w:val="1"/>
      <w:numFmt w:val="bullet"/>
      <w:lvlText w:val="o"/>
      <w:lvlJc w:val="left"/>
      <w:pPr>
        <w:ind w:left="149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A3F8D562">
      <w:start w:val="1"/>
      <w:numFmt w:val="bullet"/>
      <w:lvlText w:val="▪"/>
      <w:lvlJc w:val="left"/>
      <w:pPr>
        <w:ind w:left="22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CCF0B640">
      <w:start w:val="1"/>
      <w:numFmt w:val="bullet"/>
      <w:lvlText w:val="•"/>
      <w:lvlJc w:val="left"/>
      <w:pPr>
        <w:ind w:left="293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D481D20">
      <w:start w:val="1"/>
      <w:numFmt w:val="bullet"/>
      <w:lvlText w:val="o"/>
      <w:lvlJc w:val="left"/>
      <w:pPr>
        <w:ind w:left="365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BD7833CE">
      <w:start w:val="1"/>
      <w:numFmt w:val="bullet"/>
      <w:lvlText w:val="▪"/>
      <w:lvlJc w:val="left"/>
      <w:pPr>
        <w:ind w:left="437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F3AA8B70">
      <w:start w:val="1"/>
      <w:numFmt w:val="bullet"/>
      <w:lvlText w:val="•"/>
      <w:lvlJc w:val="left"/>
      <w:pPr>
        <w:ind w:left="509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B308CB06">
      <w:start w:val="1"/>
      <w:numFmt w:val="bullet"/>
      <w:lvlText w:val="o"/>
      <w:lvlJc w:val="left"/>
      <w:pPr>
        <w:ind w:left="581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3410B168">
      <w:start w:val="1"/>
      <w:numFmt w:val="bullet"/>
      <w:lvlText w:val="▪"/>
      <w:lvlJc w:val="left"/>
      <w:pPr>
        <w:ind w:left="6532"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7CC90087"/>
    <w:multiLevelType w:val="hybridMultilevel"/>
    <w:tmpl w:val="B6626C54"/>
    <w:lvl w:ilvl="0" w:tplc="48B46F66">
      <w:start w:val="1"/>
      <w:numFmt w:val="bullet"/>
      <w:lvlText w:val="•"/>
      <w:lvlJc w:val="left"/>
      <w:pPr>
        <w:ind w:left="6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A8680CA">
      <w:start w:val="1"/>
      <w:numFmt w:val="bullet"/>
      <w:lvlText w:val="o"/>
      <w:lvlJc w:val="left"/>
      <w:pPr>
        <w:ind w:left="150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2" w:tplc="2A00C148">
      <w:start w:val="1"/>
      <w:numFmt w:val="bullet"/>
      <w:lvlText w:val="▪"/>
      <w:lvlJc w:val="left"/>
      <w:pPr>
        <w:ind w:left="22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3" w:tplc="9184EC36">
      <w:start w:val="1"/>
      <w:numFmt w:val="bullet"/>
      <w:lvlText w:val="•"/>
      <w:lvlJc w:val="left"/>
      <w:pPr>
        <w:ind w:left="29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BB2F17E">
      <w:start w:val="1"/>
      <w:numFmt w:val="bullet"/>
      <w:lvlText w:val="o"/>
      <w:lvlJc w:val="left"/>
      <w:pPr>
        <w:ind w:left="366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5" w:tplc="1AF6C596">
      <w:start w:val="1"/>
      <w:numFmt w:val="bullet"/>
      <w:lvlText w:val="▪"/>
      <w:lvlJc w:val="left"/>
      <w:pPr>
        <w:ind w:left="438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6" w:tplc="84DC63B2">
      <w:start w:val="1"/>
      <w:numFmt w:val="bullet"/>
      <w:lvlText w:val="•"/>
      <w:lvlJc w:val="left"/>
      <w:pPr>
        <w:ind w:left="510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1F078BE">
      <w:start w:val="1"/>
      <w:numFmt w:val="bullet"/>
      <w:lvlText w:val="o"/>
      <w:lvlJc w:val="left"/>
      <w:pPr>
        <w:ind w:left="582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lvl w:ilvl="8" w:tplc="6BD0814C">
      <w:start w:val="1"/>
      <w:numFmt w:val="bullet"/>
      <w:lvlText w:val="▪"/>
      <w:lvlJc w:val="left"/>
      <w:pPr>
        <w:ind w:left="6544" w:firstLine="0"/>
      </w:pPr>
      <w:rPr>
        <w:rFonts w:ascii="OpenSymbol" w:eastAsia="OpenSymbol" w:hAnsi="OpenSymbol" w:cs="OpenSymbo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7D3B182E"/>
    <w:multiLevelType w:val="hybridMultilevel"/>
    <w:tmpl w:val="0D8E7BAC"/>
    <w:lvl w:ilvl="0" w:tplc="0CBE45B4">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F30EF6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08E82E">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0A900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AD0585A">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2B0389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EEB322">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0CA908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A5CB69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7D963361"/>
    <w:multiLevelType w:val="hybridMultilevel"/>
    <w:tmpl w:val="E79AB66A"/>
    <w:lvl w:ilvl="0" w:tplc="72EEB40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9DA3E2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8CE387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4026839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FEEB41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BE2DFB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56E60B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3A46208">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3C7606D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0" w15:restartNumberingAfterBreak="0">
    <w:nsid w:val="7EF41BE6"/>
    <w:multiLevelType w:val="hybridMultilevel"/>
    <w:tmpl w:val="816CA8C8"/>
    <w:lvl w:ilvl="0" w:tplc="B02E6CFE">
      <w:start w:val="1"/>
      <w:numFmt w:val="bullet"/>
      <w:lvlText w:val="*"/>
      <w:lvlJc w:val="left"/>
      <w:pPr>
        <w:ind w:left="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79473F4">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912CA9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782F89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3E42C6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19CFC5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B5287A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4CA45B4">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FF4E47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16cid:durableId="1065638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232534">
    <w:abstractNumId w:val="17"/>
    <w:lvlOverride w:ilvl="0"/>
    <w:lvlOverride w:ilvl="1"/>
    <w:lvlOverride w:ilvl="2"/>
    <w:lvlOverride w:ilvl="3"/>
    <w:lvlOverride w:ilvl="4"/>
    <w:lvlOverride w:ilvl="5"/>
    <w:lvlOverride w:ilvl="6"/>
    <w:lvlOverride w:ilvl="7"/>
    <w:lvlOverride w:ilvl="8"/>
  </w:num>
  <w:num w:numId="3" w16cid:durableId="2047826246">
    <w:abstractNumId w:val="21"/>
    <w:lvlOverride w:ilvl="0"/>
    <w:lvlOverride w:ilvl="1"/>
    <w:lvlOverride w:ilvl="2"/>
    <w:lvlOverride w:ilvl="3"/>
    <w:lvlOverride w:ilvl="4"/>
    <w:lvlOverride w:ilvl="5"/>
    <w:lvlOverride w:ilvl="6"/>
    <w:lvlOverride w:ilvl="7"/>
    <w:lvlOverride w:ilvl="8"/>
  </w:num>
  <w:num w:numId="4" w16cid:durableId="1911767106">
    <w:abstractNumId w:val="15"/>
    <w:lvlOverride w:ilvl="0"/>
    <w:lvlOverride w:ilvl="1"/>
    <w:lvlOverride w:ilvl="2"/>
    <w:lvlOverride w:ilvl="3"/>
    <w:lvlOverride w:ilvl="4"/>
    <w:lvlOverride w:ilvl="5"/>
    <w:lvlOverride w:ilvl="6"/>
    <w:lvlOverride w:ilvl="7"/>
    <w:lvlOverride w:ilvl="8"/>
  </w:num>
  <w:num w:numId="5" w16cid:durableId="9353332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609032">
    <w:abstractNumId w:val="18"/>
    <w:lvlOverride w:ilvl="0"/>
    <w:lvlOverride w:ilvl="1"/>
    <w:lvlOverride w:ilvl="2"/>
    <w:lvlOverride w:ilvl="3"/>
    <w:lvlOverride w:ilvl="4"/>
    <w:lvlOverride w:ilvl="5"/>
    <w:lvlOverride w:ilvl="6"/>
    <w:lvlOverride w:ilvl="7"/>
    <w:lvlOverride w:ilvl="8"/>
  </w:num>
  <w:num w:numId="7" w16cid:durableId="1018048604">
    <w:abstractNumId w:val="27"/>
    <w:lvlOverride w:ilvl="0"/>
    <w:lvlOverride w:ilvl="1"/>
    <w:lvlOverride w:ilvl="2"/>
    <w:lvlOverride w:ilvl="3"/>
    <w:lvlOverride w:ilvl="4"/>
    <w:lvlOverride w:ilvl="5"/>
    <w:lvlOverride w:ilvl="6"/>
    <w:lvlOverride w:ilvl="7"/>
    <w:lvlOverride w:ilvl="8"/>
  </w:num>
  <w:num w:numId="8" w16cid:durableId="2075077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179997">
    <w:abstractNumId w:val="5"/>
    <w:lvlOverride w:ilvl="0"/>
    <w:lvlOverride w:ilvl="1"/>
    <w:lvlOverride w:ilvl="2"/>
    <w:lvlOverride w:ilvl="3"/>
    <w:lvlOverride w:ilvl="4"/>
    <w:lvlOverride w:ilvl="5"/>
    <w:lvlOverride w:ilvl="6"/>
    <w:lvlOverride w:ilvl="7"/>
    <w:lvlOverride w:ilvl="8"/>
  </w:num>
  <w:num w:numId="10" w16cid:durableId="1085691808">
    <w:abstractNumId w:val="3"/>
    <w:lvlOverride w:ilvl="0"/>
    <w:lvlOverride w:ilvl="1"/>
    <w:lvlOverride w:ilvl="2"/>
    <w:lvlOverride w:ilvl="3"/>
    <w:lvlOverride w:ilvl="4"/>
    <w:lvlOverride w:ilvl="5"/>
    <w:lvlOverride w:ilvl="6"/>
    <w:lvlOverride w:ilvl="7"/>
    <w:lvlOverride w:ilvl="8"/>
  </w:num>
  <w:num w:numId="11" w16cid:durableId="1820876622">
    <w:abstractNumId w:val="12"/>
    <w:lvlOverride w:ilvl="0"/>
    <w:lvlOverride w:ilvl="1"/>
    <w:lvlOverride w:ilvl="2"/>
    <w:lvlOverride w:ilvl="3"/>
    <w:lvlOverride w:ilvl="4"/>
    <w:lvlOverride w:ilvl="5"/>
    <w:lvlOverride w:ilvl="6"/>
    <w:lvlOverride w:ilvl="7"/>
    <w:lvlOverride w:ilvl="8"/>
  </w:num>
  <w:num w:numId="12" w16cid:durableId="5913997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8379471">
    <w:abstractNumId w:val="1"/>
    <w:lvlOverride w:ilvl="0"/>
    <w:lvlOverride w:ilvl="1"/>
    <w:lvlOverride w:ilvl="2"/>
    <w:lvlOverride w:ilvl="3"/>
    <w:lvlOverride w:ilvl="4"/>
    <w:lvlOverride w:ilvl="5"/>
    <w:lvlOverride w:ilvl="6"/>
    <w:lvlOverride w:ilvl="7"/>
    <w:lvlOverride w:ilvl="8"/>
  </w:num>
  <w:num w:numId="14" w16cid:durableId="1800561725">
    <w:abstractNumId w:val="11"/>
    <w:lvlOverride w:ilvl="0"/>
    <w:lvlOverride w:ilvl="1"/>
    <w:lvlOverride w:ilvl="2"/>
    <w:lvlOverride w:ilvl="3"/>
    <w:lvlOverride w:ilvl="4"/>
    <w:lvlOverride w:ilvl="5"/>
    <w:lvlOverride w:ilvl="6"/>
    <w:lvlOverride w:ilvl="7"/>
    <w:lvlOverride w:ilvl="8"/>
  </w:num>
  <w:num w:numId="15" w16cid:durableId="444469485">
    <w:abstractNumId w:val="26"/>
    <w:lvlOverride w:ilvl="0"/>
    <w:lvlOverride w:ilvl="1"/>
    <w:lvlOverride w:ilvl="2"/>
    <w:lvlOverride w:ilvl="3"/>
    <w:lvlOverride w:ilvl="4"/>
    <w:lvlOverride w:ilvl="5"/>
    <w:lvlOverride w:ilvl="6"/>
    <w:lvlOverride w:ilvl="7"/>
    <w:lvlOverride w:ilvl="8"/>
  </w:num>
  <w:num w:numId="16" w16cid:durableId="377516531">
    <w:abstractNumId w:val="14"/>
    <w:lvlOverride w:ilvl="0"/>
    <w:lvlOverride w:ilvl="1"/>
    <w:lvlOverride w:ilvl="2"/>
    <w:lvlOverride w:ilvl="3"/>
    <w:lvlOverride w:ilvl="4"/>
    <w:lvlOverride w:ilvl="5"/>
    <w:lvlOverride w:ilvl="6"/>
    <w:lvlOverride w:ilvl="7"/>
    <w:lvlOverride w:ilvl="8"/>
  </w:num>
  <w:num w:numId="17" w16cid:durableId="1616867009">
    <w:abstractNumId w:val="8"/>
    <w:lvlOverride w:ilvl="0"/>
    <w:lvlOverride w:ilvl="1"/>
    <w:lvlOverride w:ilvl="2"/>
    <w:lvlOverride w:ilvl="3"/>
    <w:lvlOverride w:ilvl="4"/>
    <w:lvlOverride w:ilvl="5"/>
    <w:lvlOverride w:ilvl="6"/>
    <w:lvlOverride w:ilvl="7"/>
    <w:lvlOverride w:ilvl="8"/>
  </w:num>
  <w:num w:numId="18" w16cid:durableId="1478495362">
    <w:abstractNumId w:val="22"/>
    <w:lvlOverride w:ilvl="0"/>
    <w:lvlOverride w:ilvl="1"/>
    <w:lvlOverride w:ilvl="2"/>
    <w:lvlOverride w:ilvl="3"/>
    <w:lvlOverride w:ilvl="4"/>
    <w:lvlOverride w:ilvl="5"/>
    <w:lvlOverride w:ilvl="6"/>
    <w:lvlOverride w:ilvl="7"/>
    <w:lvlOverride w:ilvl="8"/>
  </w:num>
  <w:num w:numId="19" w16cid:durableId="69428877">
    <w:abstractNumId w:val="4"/>
    <w:lvlOverride w:ilvl="0"/>
    <w:lvlOverride w:ilvl="1"/>
    <w:lvlOverride w:ilvl="2"/>
    <w:lvlOverride w:ilvl="3"/>
    <w:lvlOverride w:ilvl="4"/>
    <w:lvlOverride w:ilvl="5"/>
    <w:lvlOverride w:ilvl="6"/>
    <w:lvlOverride w:ilvl="7"/>
    <w:lvlOverride w:ilvl="8"/>
  </w:num>
  <w:num w:numId="20" w16cid:durableId="951322433">
    <w:abstractNumId w:val="2"/>
    <w:lvlOverride w:ilvl="0"/>
    <w:lvlOverride w:ilvl="1"/>
    <w:lvlOverride w:ilvl="2"/>
    <w:lvlOverride w:ilvl="3"/>
    <w:lvlOverride w:ilvl="4"/>
    <w:lvlOverride w:ilvl="5"/>
    <w:lvlOverride w:ilvl="6"/>
    <w:lvlOverride w:ilvl="7"/>
    <w:lvlOverride w:ilvl="8"/>
  </w:num>
  <w:num w:numId="21" w16cid:durableId="123038810">
    <w:abstractNumId w:val="9"/>
    <w:lvlOverride w:ilvl="0"/>
    <w:lvlOverride w:ilvl="1"/>
    <w:lvlOverride w:ilvl="2"/>
    <w:lvlOverride w:ilvl="3"/>
    <w:lvlOverride w:ilvl="4"/>
    <w:lvlOverride w:ilvl="5"/>
    <w:lvlOverride w:ilvl="6"/>
    <w:lvlOverride w:ilvl="7"/>
    <w:lvlOverride w:ilvl="8"/>
  </w:num>
  <w:num w:numId="22" w16cid:durableId="169953613">
    <w:abstractNumId w:val="19"/>
    <w:lvlOverride w:ilvl="0"/>
    <w:lvlOverride w:ilvl="1"/>
    <w:lvlOverride w:ilvl="2"/>
    <w:lvlOverride w:ilvl="3"/>
    <w:lvlOverride w:ilvl="4"/>
    <w:lvlOverride w:ilvl="5"/>
    <w:lvlOverride w:ilvl="6"/>
    <w:lvlOverride w:ilvl="7"/>
    <w:lvlOverride w:ilvl="8"/>
  </w:num>
  <w:num w:numId="23" w16cid:durableId="2130737159">
    <w:abstractNumId w:val="20"/>
    <w:lvlOverride w:ilvl="0"/>
    <w:lvlOverride w:ilvl="1"/>
    <w:lvlOverride w:ilvl="2"/>
    <w:lvlOverride w:ilvl="3"/>
    <w:lvlOverride w:ilvl="4"/>
    <w:lvlOverride w:ilvl="5"/>
    <w:lvlOverride w:ilvl="6"/>
    <w:lvlOverride w:ilvl="7"/>
    <w:lvlOverride w:ilvl="8"/>
  </w:num>
  <w:num w:numId="24" w16cid:durableId="471799033">
    <w:abstractNumId w:val="30"/>
    <w:lvlOverride w:ilvl="0"/>
    <w:lvlOverride w:ilvl="1"/>
    <w:lvlOverride w:ilvl="2"/>
    <w:lvlOverride w:ilvl="3"/>
    <w:lvlOverride w:ilvl="4"/>
    <w:lvlOverride w:ilvl="5"/>
    <w:lvlOverride w:ilvl="6"/>
    <w:lvlOverride w:ilvl="7"/>
    <w:lvlOverride w:ilvl="8"/>
  </w:num>
  <w:num w:numId="25" w16cid:durableId="1004279405">
    <w:abstractNumId w:val="10"/>
    <w:lvlOverride w:ilvl="0"/>
    <w:lvlOverride w:ilvl="1"/>
    <w:lvlOverride w:ilvl="2"/>
    <w:lvlOverride w:ilvl="3"/>
    <w:lvlOverride w:ilvl="4"/>
    <w:lvlOverride w:ilvl="5"/>
    <w:lvlOverride w:ilvl="6"/>
    <w:lvlOverride w:ilvl="7"/>
    <w:lvlOverride w:ilvl="8"/>
  </w:num>
  <w:num w:numId="26" w16cid:durableId="742995006">
    <w:abstractNumId w:val="23"/>
    <w:lvlOverride w:ilvl="0"/>
    <w:lvlOverride w:ilvl="1"/>
    <w:lvlOverride w:ilvl="2"/>
    <w:lvlOverride w:ilvl="3"/>
    <w:lvlOverride w:ilvl="4"/>
    <w:lvlOverride w:ilvl="5"/>
    <w:lvlOverride w:ilvl="6"/>
    <w:lvlOverride w:ilvl="7"/>
    <w:lvlOverride w:ilvl="8"/>
  </w:num>
  <w:num w:numId="27" w16cid:durableId="1641416531">
    <w:abstractNumId w:val="16"/>
    <w:lvlOverride w:ilvl="0"/>
    <w:lvlOverride w:ilvl="1"/>
    <w:lvlOverride w:ilvl="2"/>
    <w:lvlOverride w:ilvl="3"/>
    <w:lvlOverride w:ilvl="4"/>
    <w:lvlOverride w:ilvl="5"/>
    <w:lvlOverride w:ilvl="6"/>
    <w:lvlOverride w:ilvl="7"/>
    <w:lvlOverride w:ilvl="8"/>
  </w:num>
  <w:num w:numId="28" w16cid:durableId="1508442756">
    <w:abstractNumId w:val="25"/>
    <w:lvlOverride w:ilvl="0"/>
    <w:lvlOverride w:ilvl="1"/>
    <w:lvlOverride w:ilvl="2"/>
    <w:lvlOverride w:ilvl="3"/>
    <w:lvlOverride w:ilvl="4"/>
    <w:lvlOverride w:ilvl="5"/>
    <w:lvlOverride w:ilvl="6"/>
    <w:lvlOverride w:ilvl="7"/>
    <w:lvlOverride w:ilvl="8"/>
  </w:num>
  <w:num w:numId="29" w16cid:durableId="1002973439">
    <w:abstractNumId w:val="0"/>
    <w:lvlOverride w:ilvl="0"/>
    <w:lvlOverride w:ilvl="1"/>
    <w:lvlOverride w:ilvl="2"/>
    <w:lvlOverride w:ilvl="3"/>
    <w:lvlOverride w:ilvl="4"/>
    <w:lvlOverride w:ilvl="5"/>
    <w:lvlOverride w:ilvl="6"/>
    <w:lvlOverride w:ilvl="7"/>
    <w:lvlOverride w:ilvl="8"/>
  </w:num>
  <w:num w:numId="30" w16cid:durableId="1439839224">
    <w:abstractNumId w:val="7"/>
    <w:lvlOverride w:ilvl="0"/>
    <w:lvlOverride w:ilvl="1"/>
    <w:lvlOverride w:ilvl="2"/>
    <w:lvlOverride w:ilvl="3"/>
    <w:lvlOverride w:ilvl="4"/>
    <w:lvlOverride w:ilvl="5"/>
    <w:lvlOverride w:ilvl="6"/>
    <w:lvlOverride w:ilvl="7"/>
    <w:lvlOverride w:ilvl="8"/>
  </w:num>
  <w:num w:numId="31" w16cid:durableId="212010067">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9C"/>
    <w:rsid w:val="0052529C"/>
    <w:rsid w:val="005B578C"/>
    <w:rsid w:val="00A42F91"/>
    <w:rsid w:val="00C61AA2"/>
    <w:rsid w:val="00FD1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218F"/>
  <w15:chartTrackingRefBased/>
  <w15:docId w15:val="{52302CE7-73E1-4E58-9AA6-FB736A4C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9C"/>
  </w:style>
  <w:style w:type="paragraph" w:styleId="Ttulo1">
    <w:name w:val="heading 1"/>
    <w:basedOn w:val="Normal"/>
    <w:next w:val="Normal"/>
    <w:link w:val="Ttulo1Car"/>
    <w:uiPriority w:val="9"/>
    <w:qFormat/>
    <w:rsid w:val="0052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52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52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52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52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52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52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52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52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52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52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52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52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52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52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52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529C"/>
    <w:rPr>
      <w:rFonts w:eastAsiaTheme="majorEastAsia" w:cstheme="majorBidi"/>
      <w:color w:val="272727" w:themeColor="text1" w:themeTint="D8"/>
    </w:rPr>
  </w:style>
  <w:style w:type="paragraph" w:styleId="Ttulo">
    <w:name w:val="Title"/>
    <w:basedOn w:val="Normal"/>
    <w:next w:val="Normal"/>
    <w:link w:val="TtuloCar"/>
    <w:uiPriority w:val="10"/>
    <w:qFormat/>
    <w:rsid w:val="00525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52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52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52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529C"/>
    <w:pPr>
      <w:spacing w:before="160"/>
      <w:jc w:val="center"/>
    </w:pPr>
    <w:rPr>
      <w:i/>
      <w:iCs/>
      <w:color w:val="404040" w:themeColor="text1" w:themeTint="BF"/>
    </w:rPr>
  </w:style>
  <w:style w:type="character" w:customStyle="1" w:styleId="CitaCar">
    <w:name w:val="Cita Car"/>
    <w:basedOn w:val="Fuentedeprrafopredeter"/>
    <w:link w:val="Cita"/>
    <w:uiPriority w:val="29"/>
    <w:rsid w:val="0052529C"/>
    <w:rPr>
      <w:i/>
      <w:iCs/>
      <w:color w:val="404040" w:themeColor="text1" w:themeTint="BF"/>
    </w:rPr>
  </w:style>
  <w:style w:type="paragraph" w:styleId="Prrafodelista">
    <w:name w:val="List Paragraph"/>
    <w:basedOn w:val="Normal"/>
    <w:uiPriority w:val="34"/>
    <w:qFormat/>
    <w:rsid w:val="0052529C"/>
    <w:pPr>
      <w:ind w:left="720"/>
      <w:contextualSpacing/>
    </w:pPr>
  </w:style>
  <w:style w:type="character" w:styleId="nfasisintenso">
    <w:name w:val="Intense Emphasis"/>
    <w:basedOn w:val="Fuentedeprrafopredeter"/>
    <w:uiPriority w:val="21"/>
    <w:qFormat/>
    <w:rsid w:val="0052529C"/>
    <w:rPr>
      <w:i/>
      <w:iCs/>
      <w:color w:val="0F4761" w:themeColor="accent1" w:themeShade="BF"/>
    </w:rPr>
  </w:style>
  <w:style w:type="paragraph" w:styleId="Citadestacada">
    <w:name w:val="Intense Quote"/>
    <w:basedOn w:val="Normal"/>
    <w:next w:val="Normal"/>
    <w:link w:val="CitadestacadaCar"/>
    <w:uiPriority w:val="30"/>
    <w:qFormat/>
    <w:rsid w:val="0052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529C"/>
    <w:rPr>
      <w:i/>
      <w:iCs/>
      <w:color w:val="0F4761" w:themeColor="accent1" w:themeShade="BF"/>
    </w:rPr>
  </w:style>
  <w:style w:type="character" w:styleId="Referenciaintensa">
    <w:name w:val="Intense Reference"/>
    <w:basedOn w:val="Fuentedeprrafopredeter"/>
    <w:uiPriority w:val="32"/>
    <w:qFormat/>
    <w:rsid w:val="0052529C"/>
    <w:rPr>
      <w:b/>
      <w:bCs/>
      <w:smallCaps/>
      <w:color w:val="0F4761" w:themeColor="accent1" w:themeShade="BF"/>
      <w:spacing w:val="5"/>
    </w:rPr>
  </w:style>
  <w:style w:type="character" w:styleId="Hipervnculo">
    <w:name w:val="Hyperlink"/>
    <w:basedOn w:val="Fuentedeprrafopredeter"/>
    <w:uiPriority w:val="99"/>
    <w:unhideWhenUsed/>
    <w:rsid w:val="0052529C"/>
    <w:rPr>
      <w:color w:val="467886" w:themeColor="hyperlink"/>
      <w:u w:val="single"/>
    </w:rPr>
  </w:style>
  <w:style w:type="character" w:styleId="Mencinsinresolver">
    <w:name w:val="Unresolved Mention"/>
    <w:basedOn w:val="Fuentedeprrafopredeter"/>
    <w:uiPriority w:val="99"/>
    <w:semiHidden/>
    <w:unhideWhenUsed/>
    <w:rsid w:val="0052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mcnurs.biomedcentral.com/articles/10.1186/s12912-024-02619-z?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medica.com/cuidados-postoperatorios-responsabilidades-tcae?utm_source=chatgp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45</Pages>
  <Words>12465</Words>
  <Characters>81775</Characters>
  <Application>Microsoft Office Word</Application>
  <DocSecurity>0</DocSecurity>
  <Lines>2478</Lines>
  <Paragraphs>1495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2026-01-10T19:25:00Z</dcterms:created>
  <dcterms:modified xsi:type="dcterms:W3CDTF">2026-01-10T19:43:00Z</dcterms:modified>
</cp:coreProperties>
</file>