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4B15D" w14:textId="77777777" w:rsidR="00020D4E" w:rsidRDefault="00020D4E" w:rsidP="008B126B">
      <w:pPr>
        <w:pStyle w:val="Ttulo1"/>
      </w:pPr>
    </w:p>
    <w:p w14:paraId="1D4C65FB" w14:textId="77777777" w:rsidR="008B126B" w:rsidRPr="00B81E5B" w:rsidRDefault="008B126B" w:rsidP="008B126B">
      <w:pPr>
        <w:pStyle w:val="Ttulo1"/>
      </w:pPr>
      <w:r w:rsidRPr="00B81E5B">
        <w:rPr>
          <w:noProof/>
        </w:rPr>
        <w:drawing>
          <wp:inline distT="0" distB="0" distL="0" distR="0" wp14:anchorId="2D35DEC1" wp14:editId="4EBDA29E">
            <wp:extent cx="4892040" cy="4892040"/>
            <wp:effectExtent l="0" t="0" r="3810" b="3810"/>
            <wp:docPr id="1202296094"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nombre de la empresa&#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2641" cy="4892641"/>
                    </a:xfrm>
                    <a:prstGeom prst="rect">
                      <a:avLst/>
                    </a:prstGeom>
                    <a:noFill/>
                    <a:ln>
                      <a:noFill/>
                    </a:ln>
                  </pic:spPr>
                </pic:pic>
              </a:graphicData>
            </a:graphic>
          </wp:inline>
        </w:drawing>
      </w:r>
    </w:p>
    <w:p w14:paraId="16F102C9" w14:textId="77777777" w:rsidR="008B126B" w:rsidRPr="00B81E5B" w:rsidRDefault="008B126B" w:rsidP="008B126B"/>
    <w:p w14:paraId="3704A021" w14:textId="77777777" w:rsidR="008B126B" w:rsidRPr="00B81E5B" w:rsidRDefault="008B126B" w:rsidP="008B126B">
      <w:pPr>
        <w:jc w:val="center"/>
      </w:pPr>
      <w:r w:rsidRPr="00B81E5B">
        <w:rPr>
          <w:b/>
          <w:bCs/>
        </w:rPr>
        <w:t>Editado en Oviedo, Asturias</w:t>
      </w:r>
    </w:p>
    <w:p w14:paraId="477FD3ED" w14:textId="77777777" w:rsidR="008B126B" w:rsidRPr="00B81E5B" w:rsidRDefault="008B126B" w:rsidP="008B126B">
      <w:pPr>
        <w:jc w:val="center"/>
      </w:pPr>
      <w:r w:rsidRPr="00B81E5B">
        <w:rPr>
          <w:b/>
          <w:bCs/>
        </w:rPr>
        <w:t>Por AsturiasPublica</w:t>
      </w:r>
    </w:p>
    <w:p w14:paraId="0DF1FEF2" w14:textId="77777777" w:rsidR="008B126B" w:rsidRPr="00B81E5B" w:rsidRDefault="008B126B" w:rsidP="008B126B">
      <w:pPr>
        <w:jc w:val="center"/>
      </w:pPr>
      <w:r w:rsidRPr="00B81E5B">
        <w:rPr>
          <w:b/>
          <w:bCs/>
        </w:rPr>
        <w:t>*AsturiasPublica no se hace responsable de las opiniones de sus colaboradores ni del contenido de los artículos firmados por los autores ajenos al equipo de redacción. Queda prohibida la reproducción (total o parcial) de los contenidos de la publicación por cualquier medio o procedimiento sin la autorización previa de los autores.</w:t>
      </w:r>
    </w:p>
    <w:p w14:paraId="17CE4735" w14:textId="77777777" w:rsidR="008B126B" w:rsidRPr="00B81E5B" w:rsidRDefault="008B126B" w:rsidP="008B126B">
      <w:pPr>
        <w:jc w:val="center"/>
      </w:pPr>
      <w:r w:rsidRPr="00B81E5B">
        <w:rPr>
          <w:b/>
          <w:bCs/>
        </w:rPr>
        <w:t>Edición: asturiaspublica@outlook.es</w:t>
      </w:r>
    </w:p>
    <w:p w14:paraId="5F8E860F" w14:textId="77777777" w:rsidR="008B126B" w:rsidRPr="00B81E5B" w:rsidRDefault="008B126B" w:rsidP="008B126B">
      <w:pPr>
        <w:jc w:val="center"/>
      </w:pPr>
      <w:r w:rsidRPr="00B81E5B">
        <w:rPr>
          <w:b/>
          <w:bCs/>
        </w:rPr>
        <w:t>Publicidad: asturiaspublica@outlook.es (ASUNTO: PUBLICIDAD)</w:t>
      </w:r>
    </w:p>
    <w:p w14:paraId="66A3991D" w14:textId="42D7C68C" w:rsidR="008B126B" w:rsidRPr="006631B0" w:rsidRDefault="008B126B" w:rsidP="006631B0">
      <w:pPr>
        <w:jc w:val="center"/>
      </w:pPr>
      <w:r w:rsidRPr="00B81E5B">
        <w:rPr>
          <w:b/>
          <w:bCs/>
        </w:rPr>
        <w:t>AS 02927-2022</w:t>
      </w:r>
      <w:r w:rsidR="006631B0">
        <w:t xml:space="preserve"> </w:t>
      </w:r>
      <w:r w:rsidRPr="00B81E5B">
        <w:rPr>
          <w:b/>
          <w:bCs/>
        </w:rPr>
        <w:t>ISSN: 2952-0614</w:t>
      </w:r>
    </w:p>
    <w:p w14:paraId="32FAE84A" w14:textId="77777777" w:rsidR="008B126B" w:rsidRDefault="008B126B" w:rsidP="008B126B">
      <w:pPr>
        <w:jc w:val="center"/>
        <w:rPr>
          <w:b/>
          <w:bCs/>
        </w:rPr>
      </w:pPr>
    </w:p>
    <w:p w14:paraId="1D023FF7" w14:textId="77777777" w:rsidR="008B126B" w:rsidRDefault="008B126B" w:rsidP="008B126B">
      <w:pPr>
        <w:jc w:val="both"/>
        <w:rPr>
          <w:b/>
        </w:rPr>
      </w:pPr>
      <w:r w:rsidRPr="008B126B">
        <w:rPr>
          <w:b/>
        </w:rPr>
        <w:t>EL BURNOUT Y LA SOBRECARGA LABORAL EN EL PERSONAL SANITARIO Y NO SANITARIO</w:t>
      </w:r>
    </w:p>
    <w:p w14:paraId="0E947387" w14:textId="7E4E4D8E" w:rsidR="008B126B" w:rsidRPr="008B126B" w:rsidRDefault="008B126B" w:rsidP="008B126B">
      <w:pPr>
        <w:jc w:val="both"/>
        <w:rPr>
          <w:b/>
        </w:rPr>
      </w:pPr>
      <w:r w:rsidRPr="008B126B">
        <w:rPr>
          <w:b/>
        </w:rPr>
        <w:t xml:space="preserve"> Introducción</w:t>
      </w:r>
    </w:p>
    <w:p w14:paraId="7020BCB6" w14:textId="77777777" w:rsidR="008B126B" w:rsidRPr="008B126B" w:rsidRDefault="008B126B" w:rsidP="008B126B">
      <w:pPr>
        <w:jc w:val="both"/>
      </w:pPr>
      <w:r w:rsidRPr="008B126B">
        <w:t>El síndrome de burnout se ha convertido en uno de los principales riesgos psicosociales en el ámbito sanitario debido a las elevadas exigencias laborales y emocionales presentes en este entorno. La sobrecarga de trabajo constituye uno de los factores más relacionados con el desarrollo de este problema.</w:t>
      </w:r>
    </w:p>
    <w:p w14:paraId="32F47493" w14:textId="77777777" w:rsidR="008B126B" w:rsidRPr="008B126B" w:rsidRDefault="008B126B" w:rsidP="008B126B">
      <w:pPr>
        <w:jc w:val="both"/>
      </w:pPr>
      <w:r w:rsidRPr="008B126B">
        <w:t>La acumulación de tareas, la presión asistencial y la falta de tiempo para la recuperación pueden generar un desgaste progresivo en los trabajadores. Tanto el personal sanitario como el personal no sanitario puede verse afectado por estas condiciones laborales.</w:t>
      </w:r>
    </w:p>
    <w:p w14:paraId="6728F8F3" w14:textId="77777777" w:rsidR="008B126B" w:rsidRPr="008B126B" w:rsidRDefault="008B126B" w:rsidP="008B126B">
      <w:pPr>
        <w:jc w:val="both"/>
      </w:pPr>
      <w:r w:rsidRPr="008B126B">
        <w:t>Analizar la relación entre burnout y sobrecarga laboral permite identificar medidas preventivas dirigidas a mejorar el bienestar y la seguridad en el entorno de trabajo.</w:t>
      </w:r>
    </w:p>
    <w:p w14:paraId="29E38268" w14:textId="77777777" w:rsidR="008B126B" w:rsidRPr="008B126B" w:rsidRDefault="008B126B" w:rsidP="008B126B">
      <w:pPr>
        <w:jc w:val="both"/>
        <w:rPr>
          <w:b/>
        </w:rPr>
      </w:pPr>
      <w:r w:rsidRPr="008B126B">
        <w:rPr>
          <w:b/>
        </w:rPr>
        <w:t>Desarrollo</w:t>
      </w:r>
    </w:p>
    <w:p w14:paraId="180E9A7D" w14:textId="77777777" w:rsidR="008B126B" w:rsidRPr="008B126B" w:rsidRDefault="008B126B" w:rsidP="008B126B">
      <w:pPr>
        <w:jc w:val="both"/>
      </w:pPr>
      <w:r w:rsidRPr="008B126B">
        <w:t>El burnout es un síndrome relacionado con el estrés laboral crónico que se caracteriza por agotamiento emocional, despersonalización y disminución de la realización personal.</w:t>
      </w:r>
    </w:p>
    <w:p w14:paraId="03496490" w14:textId="77777777" w:rsidR="008B126B" w:rsidRPr="008B126B" w:rsidRDefault="008B126B" w:rsidP="008B126B">
      <w:pPr>
        <w:jc w:val="both"/>
      </w:pPr>
      <w:r w:rsidRPr="008B126B">
        <w:t>El personal sanitario, como médicos, enfermeros, técnicos y auxiliares, suele enfrentarse a una elevada presión asistencial, toma constante de decisiones y atención continuada a pacientes, factores que favorecen el desgaste profesional.</w:t>
      </w:r>
    </w:p>
    <w:p w14:paraId="31A38FCD" w14:textId="77777777" w:rsidR="008B126B" w:rsidRPr="008B126B" w:rsidRDefault="008B126B" w:rsidP="008B126B">
      <w:pPr>
        <w:jc w:val="both"/>
      </w:pPr>
      <w:r w:rsidRPr="008B126B">
        <w:t>El personal no sanitario, como administrativos, celadores, personal de limpieza o mantenimiento, también puede experimentar burnout debido al exceso de tareas, la presión organizativa o la atención constante a usuarios.</w:t>
      </w:r>
    </w:p>
    <w:p w14:paraId="6AD07ABF" w14:textId="77777777" w:rsidR="008B126B" w:rsidRPr="008B126B" w:rsidRDefault="008B126B" w:rsidP="008B126B">
      <w:pPr>
        <w:jc w:val="both"/>
      </w:pPr>
      <w:r w:rsidRPr="008B126B">
        <w:t>Desde la perspectiva de la prevención de riesgos laborales, la sobrecarga laboral constituye un factor de riesgo psicosocial que puede afectar a la salud física y mental del trabajador.</w:t>
      </w:r>
    </w:p>
    <w:p w14:paraId="5B01E8F9" w14:textId="77777777" w:rsidR="008B126B" w:rsidRPr="008B126B" w:rsidRDefault="008B126B" w:rsidP="008B126B">
      <w:pPr>
        <w:jc w:val="both"/>
      </w:pPr>
      <w:r w:rsidRPr="008B126B">
        <w:t>Entre las principales manifestaciones del burnout se encuentran la fatiga emocional, la irritabilidad, la pérdida de motivación y la sensación de incapacidad para afrontar las demandas laborales.</w:t>
      </w:r>
    </w:p>
    <w:p w14:paraId="73536E66" w14:textId="77777777" w:rsidR="008B126B" w:rsidRPr="008B126B" w:rsidRDefault="008B126B" w:rsidP="008B126B">
      <w:pPr>
        <w:jc w:val="both"/>
      </w:pPr>
      <w:r w:rsidRPr="008B126B">
        <w:t>La sobrecarga laboral puede influir negativamente en la calidad del trabajo, aumentando la probabilidad de errores y reduciendo la capacidad de concentración.</w:t>
      </w:r>
    </w:p>
    <w:p w14:paraId="62BF2601" w14:textId="77777777" w:rsidR="008B126B" w:rsidRPr="008B126B" w:rsidRDefault="008B126B" w:rsidP="008B126B">
      <w:pPr>
        <w:jc w:val="both"/>
      </w:pPr>
      <w:r w:rsidRPr="008B126B">
        <w:t>Asimismo, el burnout puede deteriorar el clima laboral, afectando a la comunicación y a las relaciones entre compañeros.</w:t>
      </w:r>
    </w:p>
    <w:p w14:paraId="5A21E461" w14:textId="77777777" w:rsidR="008B126B" w:rsidRPr="008B126B" w:rsidRDefault="008B126B" w:rsidP="008B126B">
      <w:pPr>
        <w:jc w:val="both"/>
      </w:pPr>
      <w:r w:rsidRPr="008B126B">
        <w:lastRenderedPageBreak/>
        <w:t>La organización adecuada del trabajo es una medida clave para prevenir este problema, favoreciendo una distribución equilibrada de tareas y recursos.</w:t>
      </w:r>
    </w:p>
    <w:p w14:paraId="61434C48" w14:textId="77777777" w:rsidR="008B126B" w:rsidRPr="008B126B" w:rsidRDefault="008B126B" w:rsidP="008B126B">
      <w:pPr>
        <w:jc w:val="both"/>
      </w:pPr>
      <w:r w:rsidRPr="008B126B">
        <w:t>La planificación de descansos y la limitación de cargas excesivas contribuyen a reducir la fatiga acumulada.</w:t>
      </w:r>
    </w:p>
    <w:p w14:paraId="6DD24756" w14:textId="77777777" w:rsidR="008B126B" w:rsidRPr="008B126B" w:rsidRDefault="008B126B" w:rsidP="008B126B">
      <w:pPr>
        <w:jc w:val="both"/>
      </w:pPr>
      <w:r w:rsidRPr="008B126B">
        <w:t>La formación en gestión emocional y afrontamiento del estrés permite a los trabajadores desarrollar estrategias para manejar situaciones de presión.</w:t>
      </w:r>
    </w:p>
    <w:p w14:paraId="37079EA3" w14:textId="77777777" w:rsidR="008B126B" w:rsidRPr="008B126B" w:rsidRDefault="008B126B" w:rsidP="008B126B">
      <w:pPr>
        <w:jc w:val="both"/>
      </w:pPr>
      <w:r w:rsidRPr="008B126B">
        <w:t>La promoción de un clima laboral positivo, basado en el apoyo entre compañeros y la comunicación, favorece el bienestar emocional.</w:t>
      </w:r>
    </w:p>
    <w:p w14:paraId="3A5D9860" w14:textId="77777777" w:rsidR="008B126B" w:rsidRPr="008B126B" w:rsidRDefault="008B126B" w:rsidP="008B126B">
      <w:pPr>
        <w:jc w:val="both"/>
      </w:pPr>
      <w:r w:rsidRPr="008B126B">
        <w:t>La adopción de medidas de autocuidado, como el descanso adecuado, la actividad física y la desconexión fuera del trabajo, resulta fundamental para prevenir el desgaste profesional.</w:t>
      </w:r>
    </w:p>
    <w:p w14:paraId="33AB6774" w14:textId="77777777" w:rsidR="008B126B" w:rsidRPr="008B126B" w:rsidRDefault="008B126B" w:rsidP="008B126B">
      <w:pPr>
        <w:jc w:val="both"/>
      </w:pPr>
      <w:r w:rsidRPr="008B126B">
        <w:t>La prevención del burnout no solo protege la salud de los trabajadores, sino que también mejora la calidad del servicio sanitario y la seguridad del entorno laboral.</w:t>
      </w:r>
    </w:p>
    <w:p w14:paraId="51AC990B" w14:textId="77777777" w:rsidR="008B126B" w:rsidRPr="008B126B" w:rsidRDefault="008B126B" w:rsidP="008B126B">
      <w:pPr>
        <w:jc w:val="both"/>
        <w:rPr>
          <w:b/>
        </w:rPr>
      </w:pPr>
      <w:r w:rsidRPr="008B126B">
        <w:rPr>
          <w:b/>
        </w:rPr>
        <w:t>Conclusiones</w:t>
      </w:r>
    </w:p>
    <w:p w14:paraId="657814E8" w14:textId="77777777" w:rsidR="008B126B" w:rsidRPr="008B126B" w:rsidRDefault="008B126B" w:rsidP="008B126B">
      <w:pPr>
        <w:jc w:val="both"/>
      </w:pPr>
      <w:r w:rsidRPr="008B126B">
        <w:t>El burnout relacionado con la sobrecarga laboral es un problema relevante en el ámbito sanitario que afecta tanto al personal sanitario como al personal no sanitario. La adecuada organización del trabajo, la gestión del estrés y el apoyo emocional son fundamentales para prevenir este síndrome. Promover entornos laborales saludables contribuye a mejorar el bienestar de los trabajadores y la calidad del servicio sanitario.</w:t>
      </w:r>
    </w:p>
    <w:p w14:paraId="4AC70749" w14:textId="77777777" w:rsidR="008B126B" w:rsidRPr="008B126B" w:rsidRDefault="008B126B" w:rsidP="008B126B">
      <w:pPr>
        <w:jc w:val="both"/>
        <w:rPr>
          <w:b/>
        </w:rPr>
      </w:pPr>
      <w:r w:rsidRPr="008B126B">
        <w:rPr>
          <w:b/>
        </w:rPr>
        <w:t>Bibliografía</w:t>
      </w:r>
    </w:p>
    <w:p w14:paraId="506F50CA" w14:textId="77777777" w:rsidR="008B126B" w:rsidRPr="008B126B" w:rsidRDefault="008B126B" w:rsidP="008B126B">
      <w:pPr>
        <w:numPr>
          <w:ilvl w:val="0"/>
          <w:numId w:val="1"/>
        </w:numPr>
        <w:jc w:val="both"/>
      </w:pPr>
      <w:r w:rsidRPr="008B126B">
        <w:rPr>
          <w:lang w:val="en-GB"/>
        </w:rPr>
        <w:t xml:space="preserve">Maslach, C., &amp; Jackson, S. E. (1981). *The measurement of experienced burnout*. </w:t>
      </w:r>
      <w:r w:rsidRPr="008B126B">
        <w:t>Journal of OccupationalBehavior.</w:t>
      </w:r>
    </w:p>
    <w:p w14:paraId="597B23FB" w14:textId="77777777" w:rsidR="008B126B" w:rsidRPr="008B126B" w:rsidRDefault="008B126B" w:rsidP="008B126B">
      <w:pPr>
        <w:numPr>
          <w:ilvl w:val="0"/>
          <w:numId w:val="1"/>
        </w:numPr>
        <w:jc w:val="both"/>
      </w:pPr>
      <w:r w:rsidRPr="008B126B">
        <w:rPr>
          <w:lang w:val="en-GB"/>
        </w:rPr>
        <w:t xml:space="preserve">Leiter, M. P., &amp; Maslach, C. (2005). </w:t>
      </w:r>
      <w:r w:rsidRPr="008B126B">
        <w:t>*Banishing burnout*. Jossey-Bass.</w:t>
      </w:r>
    </w:p>
    <w:p w14:paraId="642042C7" w14:textId="77777777" w:rsidR="008B126B" w:rsidRPr="008B126B" w:rsidRDefault="008B126B" w:rsidP="008B126B">
      <w:pPr>
        <w:numPr>
          <w:ilvl w:val="0"/>
          <w:numId w:val="1"/>
        </w:numPr>
        <w:jc w:val="both"/>
        <w:rPr>
          <w:lang w:val="en-GB"/>
        </w:rPr>
      </w:pPr>
      <w:r w:rsidRPr="008B126B">
        <w:t xml:space="preserve">Organización Mundial de la Salud. </w:t>
      </w:r>
      <w:r w:rsidRPr="008B126B">
        <w:rPr>
          <w:lang w:val="en-GB"/>
        </w:rPr>
        <w:t>(2019). *Burn-out an occupational phenomenon*.</w:t>
      </w:r>
    </w:p>
    <w:p w14:paraId="44AEAA07" w14:textId="77777777" w:rsidR="008B126B" w:rsidRDefault="008B126B" w:rsidP="008B126B">
      <w:pPr>
        <w:numPr>
          <w:ilvl w:val="0"/>
          <w:numId w:val="1"/>
        </w:numPr>
        <w:jc w:val="both"/>
      </w:pPr>
      <w:r w:rsidRPr="008B126B">
        <w:t>Instituto Nacional de Seguridad y Salud en el Trabajo. (2022). *Riesgos psicosociales en el trabajo*.</w:t>
      </w:r>
    </w:p>
    <w:p w14:paraId="3775BE3F" w14:textId="77777777" w:rsidR="008B126B" w:rsidRDefault="008B126B" w:rsidP="008B126B">
      <w:pPr>
        <w:jc w:val="both"/>
      </w:pPr>
    </w:p>
    <w:p w14:paraId="78A8A743" w14:textId="77777777" w:rsidR="008B126B" w:rsidRDefault="008B126B" w:rsidP="008B126B">
      <w:pPr>
        <w:jc w:val="both"/>
      </w:pPr>
    </w:p>
    <w:p w14:paraId="343A03B2" w14:textId="77777777" w:rsidR="008B126B" w:rsidRDefault="008B126B" w:rsidP="008B126B">
      <w:pPr>
        <w:jc w:val="both"/>
      </w:pPr>
    </w:p>
    <w:p w14:paraId="6803BC77" w14:textId="77777777" w:rsidR="008B126B" w:rsidRDefault="008B126B" w:rsidP="008B126B">
      <w:pPr>
        <w:jc w:val="both"/>
      </w:pPr>
    </w:p>
    <w:p w14:paraId="381CC2D8" w14:textId="77777777" w:rsidR="008B126B" w:rsidRDefault="008B126B" w:rsidP="008B126B">
      <w:pPr>
        <w:jc w:val="both"/>
      </w:pPr>
    </w:p>
    <w:p w14:paraId="0D9DB89C" w14:textId="77777777" w:rsidR="008B126B" w:rsidRPr="008B126B" w:rsidRDefault="008B126B" w:rsidP="008B126B">
      <w:pPr>
        <w:jc w:val="both"/>
      </w:pPr>
      <w:r w:rsidRPr="008B126B">
        <w:rPr>
          <w:b/>
        </w:rPr>
        <w:lastRenderedPageBreak/>
        <w:t>LA ERGONOMÍA Y LA PREVENCIÓN DE LA FATIGA VISUAL EN EL PERSONAL SANITARIO Y NO SANITARIO</w:t>
      </w:r>
    </w:p>
    <w:p w14:paraId="76BFEF97" w14:textId="77777777" w:rsidR="008B126B" w:rsidRPr="008B126B" w:rsidRDefault="008B126B" w:rsidP="008B126B">
      <w:pPr>
        <w:jc w:val="both"/>
        <w:rPr>
          <w:b/>
        </w:rPr>
      </w:pPr>
      <w:r w:rsidRPr="008B126B">
        <w:rPr>
          <w:b/>
        </w:rPr>
        <w:t>Introducción</w:t>
      </w:r>
    </w:p>
    <w:p w14:paraId="3C577987" w14:textId="77777777" w:rsidR="008B126B" w:rsidRPr="008B126B" w:rsidRDefault="008B126B" w:rsidP="008B126B">
      <w:pPr>
        <w:jc w:val="both"/>
      </w:pPr>
      <w:r w:rsidRPr="008B126B">
        <w:t>La fatiga visual es un problema frecuente en el ámbito laboral, especialmente en aquellos puestos que requieren una atención continua a pantallas, documentación o tareas de precisión. En el entorno sanitario, tanto el personal sanitario como el personal no sanitario puede verse afectado por este tipo de sobrecarga visual.</w:t>
      </w:r>
    </w:p>
    <w:p w14:paraId="02DE0BAF" w14:textId="77777777" w:rsidR="008B126B" w:rsidRPr="008B126B" w:rsidRDefault="008B126B" w:rsidP="008B126B">
      <w:pPr>
        <w:jc w:val="both"/>
      </w:pPr>
      <w:r w:rsidRPr="008B126B">
        <w:t>La exposición prolongada a pantallas, una iluminación inadecuada o la adopción de posturas incorrectas pueden generar molestias visuales y afectar al rendimiento laboral. La ergonomía visual permite adaptar el entorno de trabajo para reducir estos riesgos y mejorar el bienestar de los profesionales.</w:t>
      </w:r>
    </w:p>
    <w:p w14:paraId="1B72F1AC" w14:textId="77777777" w:rsidR="008B126B" w:rsidRPr="008B126B" w:rsidRDefault="008B126B" w:rsidP="008B126B">
      <w:pPr>
        <w:jc w:val="both"/>
      </w:pPr>
      <w:r w:rsidRPr="008B126B">
        <w:t>Analizar la ergonomía desde la prevención de la fatiga visual permite identificar medidas que contribuyan a mejorar la salud laboral y la calidad del trabajo.</w:t>
      </w:r>
    </w:p>
    <w:p w14:paraId="23AE16B3" w14:textId="77777777" w:rsidR="008B126B" w:rsidRPr="008B126B" w:rsidRDefault="008B126B" w:rsidP="008B126B">
      <w:pPr>
        <w:jc w:val="both"/>
        <w:rPr>
          <w:b/>
        </w:rPr>
      </w:pPr>
      <w:r w:rsidRPr="008B126B">
        <w:rPr>
          <w:b/>
        </w:rPr>
        <w:t>Desarrollo</w:t>
      </w:r>
    </w:p>
    <w:p w14:paraId="68A998E2" w14:textId="77777777" w:rsidR="008B126B" w:rsidRPr="008B126B" w:rsidRDefault="008B126B" w:rsidP="008B126B">
      <w:pPr>
        <w:jc w:val="both"/>
      </w:pPr>
      <w:r w:rsidRPr="008B126B">
        <w:t>La fatiga visual aparece cuando los ojos realizan un esfuerzo continuado para enfocar objetos o adaptarse a determinadas condiciones de iluminación. Este problema puede afectar a la concentración y al confort durante la jornada laboral.</w:t>
      </w:r>
    </w:p>
    <w:p w14:paraId="4D5AF75C" w14:textId="77777777" w:rsidR="008B126B" w:rsidRPr="008B126B" w:rsidRDefault="008B126B" w:rsidP="008B126B">
      <w:pPr>
        <w:jc w:val="both"/>
      </w:pPr>
      <w:r w:rsidRPr="008B126B">
        <w:t>El personal sanitario, como médicos, enfermeros, técnicos y auxiliares, puede experimentar fatiga visual durante la revisión de historias clínicas, monitorización de equipos o realización de tareas de precisión.</w:t>
      </w:r>
    </w:p>
    <w:p w14:paraId="35D0556C" w14:textId="77777777" w:rsidR="008B126B" w:rsidRPr="008B126B" w:rsidRDefault="008B126B" w:rsidP="008B126B">
      <w:pPr>
        <w:jc w:val="both"/>
      </w:pPr>
      <w:r w:rsidRPr="008B126B">
        <w:t>El personal no sanitario, como administrativos o personal de gestión, también está expuesto debido al uso continuado de pantallas y documentación.</w:t>
      </w:r>
    </w:p>
    <w:p w14:paraId="1469D146" w14:textId="77777777" w:rsidR="008B126B" w:rsidRPr="008B126B" w:rsidRDefault="008B126B" w:rsidP="008B126B">
      <w:pPr>
        <w:jc w:val="both"/>
      </w:pPr>
      <w:r w:rsidRPr="008B126B">
        <w:t>Desde la perspectiva de la prevención de riesgos laborales, la fatiga visual puede generar molestias físicas y aumentar la probabilidad de errores derivados de la disminución de la atención.</w:t>
      </w:r>
    </w:p>
    <w:p w14:paraId="3A8E3762" w14:textId="77777777" w:rsidR="008B126B" w:rsidRPr="008B126B" w:rsidRDefault="008B126B" w:rsidP="008B126B">
      <w:pPr>
        <w:jc w:val="both"/>
      </w:pPr>
      <w:r w:rsidRPr="008B126B">
        <w:t>Entre sus principales manifestaciones se encuentran el cansancio ocular, visión borrosa, dolor de cabeza, sequedad ocular y dificultad para mantener la concentración.</w:t>
      </w:r>
    </w:p>
    <w:p w14:paraId="7CEF72FB" w14:textId="77777777" w:rsidR="008B126B" w:rsidRPr="008B126B" w:rsidRDefault="008B126B" w:rsidP="008B126B">
      <w:pPr>
        <w:jc w:val="both"/>
      </w:pPr>
      <w:r w:rsidRPr="008B126B">
        <w:t>Uno de los aspectos clave es la iluminación adecuada del puesto de trabajo, evitando reflejos y contrastes excesivos que dificulten la visión.</w:t>
      </w:r>
    </w:p>
    <w:p w14:paraId="091AF2DC" w14:textId="77777777" w:rsidR="008B126B" w:rsidRPr="008B126B" w:rsidRDefault="008B126B" w:rsidP="008B126B">
      <w:pPr>
        <w:jc w:val="both"/>
      </w:pPr>
      <w:r w:rsidRPr="008B126B">
        <w:t>La correcta ubicación de las pantallas también es fundamental. Estas deben situarse a una distancia y altura adecuadas para reducir el esfuerzo ocular y postural.</w:t>
      </w:r>
    </w:p>
    <w:p w14:paraId="69E39625" w14:textId="77777777" w:rsidR="008B126B" w:rsidRPr="008B126B" w:rsidRDefault="008B126B" w:rsidP="008B126B">
      <w:pPr>
        <w:jc w:val="both"/>
      </w:pPr>
      <w:r w:rsidRPr="008B126B">
        <w:t>La aplicación de pausas visuales durante la jornada laboral permite reducir la sobrecarga ocular y favorecer la recuperación de la vista.</w:t>
      </w:r>
    </w:p>
    <w:p w14:paraId="5B03FA6F" w14:textId="77777777" w:rsidR="008B126B" w:rsidRPr="008B126B" w:rsidRDefault="008B126B" w:rsidP="008B126B">
      <w:pPr>
        <w:jc w:val="both"/>
      </w:pPr>
      <w:r w:rsidRPr="008B126B">
        <w:lastRenderedPageBreak/>
        <w:t>La organización del espacio de trabajo influye en la comodidad visual, permitiendo una mejor distribución de los elementos y reduciendo movimientos innecesarios.</w:t>
      </w:r>
    </w:p>
    <w:p w14:paraId="42AB4ADE" w14:textId="77777777" w:rsidR="008B126B" w:rsidRPr="008B126B" w:rsidRDefault="008B126B" w:rsidP="008B126B">
      <w:pPr>
        <w:jc w:val="both"/>
      </w:pPr>
      <w:r w:rsidRPr="008B126B">
        <w:t>La formación del personal en hábitos ergonómicos y cuidado visual contribuye a prevenir molestias y mejorar el bienestar laboral.</w:t>
      </w:r>
    </w:p>
    <w:p w14:paraId="4063F89F" w14:textId="77777777" w:rsidR="008B126B" w:rsidRPr="008B126B" w:rsidRDefault="008B126B" w:rsidP="008B126B">
      <w:pPr>
        <w:jc w:val="both"/>
      </w:pPr>
      <w:r w:rsidRPr="008B126B">
        <w:t>Asimismo, la revisión periódica de la salud visual permite detectar problemas y adaptar las condiciones de trabajo a las necesidades del trabajador.</w:t>
      </w:r>
    </w:p>
    <w:p w14:paraId="5645BAA9" w14:textId="77777777" w:rsidR="008B126B" w:rsidRPr="008B126B" w:rsidRDefault="008B126B" w:rsidP="008B126B">
      <w:pPr>
        <w:jc w:val="both"/>
      </w:pPr>
      <w:r w:rsidRPr="008B126B">
        <w:t>La prevención de la fatiga visual no solo mejora la salud del trabajador, sino que también repercute en la calidad del servicio sanitario y en la seguridad del entorno laboral.</w:t>
      </w:r>
    </w:p>
    <w:p w14:paraId="4C16C980" w14:textId="77777777" w:rsidR="008B126B" w:rsidRPr="008B126B" w:rsidRDefault="008B126B" w:rsidP="008B126B">
      <w:pPr>
        <w:jc w:val="both"/>
        <w:rPr>
          <w:b/>
        </w:rPr>
      </w:pPr>
      <w:r w:rsidRPr="008B126B">
        <w:rPr>
          <w:b/>
        </w:rPr>
        <w:t>Conclusiones</w:t>
      </w:r>
    </w:p>
    <w:p w14:paraId="213D00C1" w14:textId="77777777" w:rsidR="008B126B" w:rsidRPr="008B126B" w:rsidRDefault="008B126B" w:rsidP="008B126B">
      <w:pPr>
        <w:jc w:val="both"/>
      </w:pPr>
      <w:r w:rsidRPr="008B126B">
        <w:t>La ergonomía visual es un elemento fundamental para prevenir la fatiga ocular en el ámbito sanitario. Tanto el personal sanitario como el personal no sanitario debe disponer de condiciones adecuadas de iluminación y organización del puesto de trabajo. La correcta ubicación de pantallas, las pausas visuales y la formación son claves para reducir el cansancio ocular. Promover hábitos ergonómicos contribuye a mejorar la salud laboral y la calidad del servicio sanitario.</w:t>
      </w:r>
    </w:p>
    <w:p w14:paraId="3C52AA01" w14:textId="77777777" w:rsidR="008B126B" w:rsidRPr="008B126B" w:rsidRDefault="008B126B" w:rsidP="008B126B">
      <w:pPr>
        <w:jc w:val="both"/>
        <w:rPr>
          <w:b/>
        </w:rPr>
      </w:pPr>
      <w:r w:rsidRPr="008B126B">
        <w:rPr>
          <w:b/>
        </w:rPr>
        <w:t>Bibliografía</w:t>
      </w:r>
    </w:p>
    <w:p w14:paraId="4A50C38D" w14:textId="77777777" w:rsidR="008B126B" w:rsidRPr="008B126B" w:rsidRDefault="008B126B" w:rsidP="008B126B">
      <w:pPr>
        <w:numPr>
          <w:ilvl w:val="0"/>
          <w:numId w:val="2"/>
        </w:numPr>
        <w:jc w:val="both"/>
      </w:pPr>
      <w:r w:rsidRPr="008B126B">
        <w:rPr>
          <w:lang w:val="en-GB"/>
        </w:rPr>
        <w:t xml:space="preserve">Grandjean, E. (1988). *Fitting the task to the man*. </w:t>
      </w:r>
      <w:r w:rsidRPr="008B126B">
        <w:t>Taylor &amp; Francis.</w:t>
      </w:r>
    </w:p>
    <w:p w14:paraId="176AD43D" w14:textId="77777777" w:rsidR="008B126B" w:rsidRPr="008B126B" w:rsidRDefault="008B126B" w:rsidP="008B126B">
      <w:pPr>
        <w:numPr>
          <w:ilvl w:val="0"/>
          <w:numId w:val="2"/>
        </w:numPr>
        <w:jc w:val="both"/>
      </w:pPr>
      <w:r w:rsidRPr="008B126B">
        <w:rPr>
          <w:lang w:val="en-GB"/>
        </w:rPr>
        <w:t xml:space="preserve">Kroemer, K. H. E., &amp; Grandjean, E. (1997). *Fitting the task to the human*. </w:t>
      </w:r>
      <w:r w:rsidRPr="008B126B">
        <w:t>Taylor &amp; Francis.</w:t>
      </w:r>
    </w:p>
    <w:p w14:paraId="785CDDBB" w14:textId="77777777" w:rsidR="008B126B" w:rsidRPr="008B126B" w:rsidRDefault="008B126B" w:rsidP="008B126B">
      <w:pPr>
        <w:numPr>
          <w:ilvl w:val="0"/>
          <w:numId w:val="2"/>
        </w:numPr>
        <w:jc w:val="both"/>
      </w:pPr>
      <w:r w:rsidRPr="008B126B">
        <w:t>Instituto Nacional de Seguridad y Salud en el Trabajo. (2022). *Pantallas de visualización de datos y fatiga visual*.</w:t>
      </w:r>
    </w:p>
    <w:p w14:paraId="1DB34A45" w14:textId="77777777" w:rsidR="008B126B" w:rsidRPr="008B126B" w:rsidRDefault="008B126B" w:rsidP="008B126B">
      <w:pPr>
        <w:numPr>
          <w:ilvl w:val="0"/>
          <w:numId w:val="2"/>
        </w:numPr>
        <w:jc w:val="both"/>
      </w:pPr>
      <w:r w:rsidRPr="008B126B">
        <w:t>Organización Internacional del Trabajo. (2019). *Ergonomics and visual health at work*.</w:t>
      </w:r>
    </w:p>
    <w:p w14:paraId="37905ECA" w14:textId="77777777" w:rsidR="008B126B" w:rsidRPr="008B126B" w:rsidRDefault="008B126B" w:rsidP="008B126B">
      <w:pPr>
        <w:jc w:val="both"/>
      </w:pPr>
    </w:p>
    <w:p w14:paraId="30331EBE" w14:textId="77777777" w:rsidR="00AC331E" w:rsidRDefault="00AC331E"/>
    <w:p w14:paraId="31131393" w14:textId="77777777" w:rsidR="008B126B" w:rsidRDefault="008B126B"/>
    <w:p w14:paraId="6B37A614" w14:textId="77777777" w:rsidR="008B126B" w:rsidRDefault="008B126B"/>
    <w:p w14:paraId="690B7FC2" w14:textId="77777777" w:rsidR="008B126B" w:rsidRDefault="008B126B"/>
    <w:p w14:paraId="6F1ECECE" w14:textId="77777777" w:rsidR="008B126B" w:rsidRDefault="008B126B"/>
    <w:p w14:paraId="28EE79F4" w14:textId="77777777" w:rsidR="008B126B" w:rsidRDefault="008B126B"/>
    <w:p w14:paraId="4B9D20A4" w14:textId="77777777" w:rsidR="008B126B" w:rsidRDefault="008B126B"/>
    <w:p w14:paraId="31606F90" w14:textId="77777777" w:rsidR="008B126B" w:rsidRPr="008B126B" w:rsidRDefault="008B126B" w:rsidP="008B126B">
      <w:pPr>
        <w:jc w:val="both"/>
      </w:pPr>
      <w:r w:rsidRPr="008B126B">
        <w:rPr>
          <w:b/>
        </w:rPr>
        <w:lastRenderedPageBreak/>
        <w:t>LA CONFIDENCIALIDAD EN EL ENTORNO LABORAL COMO BASE DE LA PROTECCIÓN DE DATOS EN EL PERSONAL SANITARIO Y NO SANITARIO</w:t>
      </w:r>
    </w:p>
    <w:p w14:paraId="5BA4AFC4" w14:textId="77777777" w:rsidR="008B126B" w:rsidRPr="008B126B" w:rsidRDefault="008B126B" w:rsidP="008B126B">
      <w:pPr>
        <w:jc w:val="both"/>
        <w:rPr>
          <w:b/>
        </w:rPr>
      </w:pPr>
      <w:r w:rsidRPr="008B126B">
        <w:rPr>
          <w:b/>
        </w:rPr>
        <w:t>Introducción</w:t>
      </w:r>
    </w:p>
    <w:p w14:paraId="57F7E4D8" w14:textId="77777777" w:rsidR="008B126B" w:rsidRPr="008B126B" w:rsidRDefault="008B126B" w:rsidP="008B126B">
      <w:pPr>
        <w:jc w:val="both"/>
      </w:pPr>
      <w:r w:rsidRPr="008B126B">
        <w:t>La confidencialidad es uno de los principios fundamentales de la protección de datos en el ámbito sanitario. La información relacionada con los pacientes contiene datos personales y clínicos especialmente sensibles que deben ser tratados con la máxima responsabilidad.</w:t>
      </w:r>
    </w:p>
    <w:p w14:paraId="5C1308DC" w14:textId="77777777" w:rsidR="008B126B" w:rsidRPr="008B126B" w:rsidRDefault="008B126B" w:rsidP="008B126B">
      <w:pPr>
        <w:jc w:val="both"/>
      </w:pPr>
      <w:r w:rsidRPr="008B126B">
        <w:t>En el entorno sanitario, tanto el personal sanitario como el personal no sanitario puede acceder a información confidencial durante el desarrollo de sus funciones. Esta realidad hace imprescindible adoptar medidas que garanticen el respeto a la privacidad y a los derechos de los pacientes.</w:t>
      </w:r>
    </w:p>
    <w:p w14:paraId="6147CA51" w14:textId="77777777" w:rsidR="008B126B" w:rsidRPr="008B126B" w:rsidRDefault="008B126B" w:rsidP="008B126B">
      <w:pPr>
        <w:jc w:val="both"/>
      </w:pPr>
      <w:r w:rsidRPr="008B126B">
        <w:t>Analizar la confidencialidad en el entorno laboral permite comprender la importancia de una correcta gestión de la información y su impacto en la calidad del servicio sanitario.</w:t>
      </w:r>
    </w:p>
    <w:p w14:paraId="1A2982EF" w14:textId="77777777" w:rsidR="008B126B" w:rsidRPr="008B126B" w:rsidRDefault="008B126B" w:rsidP="008B126B">
      <w:pPr>
        <w:jc w:val="both"/>
        <w:rPr>
          <w:b/>
        </w:rPr>
      </w:pPr>
      <w:r w:rsidRPr="008B126B">
        <w:rPr>
          <w:b/>
        </w:rPr>
        <w:t>Desarrollo</w:t>
      </w:r>
    </w:p>
    <w:p w14:paraId="4590C7D1" w14:textId="77777777" w:rsidR="008B126B" w:rsidRPr="008B126B" w:rsidRDefault="008B126B" w:rsidP="008B126B">
      <w:pPr>
        <w:jc w:val="both"/>
      </w:pPr>
      <w:r w:rsidRPr="008B126B">
        <w:t>La confidencialidad implica el deber de proteger la información personal frente a accesos, usos o divulgaciones no autorizadas. En el ámbito sanitario, este principio resulta esencial para garantizar la confianza de los pacientes en el sistema de salud.</w:t>
      </w:r>
    </w:p>
    <w:p w14:paraId="5E4E7138" w14:textId="77777777" w:rsidR="008B126B" w:rsidRPr="008B126B" w:rsidRDefault="008B126B" w:rsidP="008B126B">
      <w:pPr>
        <w:jc w:val="both"/>
      </w:pPr>
      <w:r w:rsidRPr="008B126B">
        <w:t>El personal sanitario, como médicos, enfermeros, técnicos y auxiliares, utiliza información clínica necesaria para la atención y seguimiento de los pacientes.</w:t>
      </w:r>
    </w:p>
    <w:p w14:paraId="025A5873" w14:textId="77777777" w:rsidR="008B126B" w:rsidRPr="008B126B" w:rsidRDefault="008B126B" w:rsidP="008B126B">
      <w:pPr>
        <w:jc w:val="both"/>
      </w:pPr>
      <w:r w:rsidRPr="008B126B">
        <w:t xml:space="preserve">El personal no sanitario, como administrativos, celadores o personal de gestión, también puede acceder a </w:t>
      </w:r>
    </w:p>
    <w:p w14:paraId="5EFFE4DB" w14:textId="77777777" w:rsidR="008B126B" w:rsidRPr="008B126B" w:rsidRDefault="008B126B" w:rsidP="008B126B">
      <w:pPr>
        <w:jc w:val="both"/>
      </w:pPr>
      <w:r w:rsidRPr="008B126B">
        <w:t>datos personales durante procesos de admisión, archivo o coordinación de servicios.</w:t>
      </w:r>
    </w:p>
    <w:p w14:paraId="19FB7E6E" w14:textId="77777777" w:rsidR="008B126B" w:rsidRPr="008B126B" w:rsidRDefault="008B126B" w:rsidP="008B126B">
      <w:pPr>
        <w:jc w:val="both"/>
      </w:pPr>
      <w:r w:rsidRPr="008B126B">
        <w:t>Uno de los principales riesgos es la divulgación accidental de información, que puede producirse por conversaciones en espacios compartidos, manejo inadecuado de documentos o acceso injustificado a datos.</w:t>
      </w:r>
    </w:p>
    <w:p w14:paraId="602DF669" w14:textId="77777777" w:rsidR="008B126B" w:rsidRPr="008B126B" w:rsidRDefault="008B126B" w:rsidP="008B126B">
      <w:pPr>
        <w:jc w:val="both"/>
      </w:pPr>
      <w:r w:rsidRPr="008B126B">
        <w:t>Desde la perspectiva de la prevención de riesgos, la vulneración de la confidencialidad puede generar consecuencias legales, conflictos laborales y pérdida de confianza por parte de los usuarios.</w:t>
      </w:r>
    </w:p>
    <w:p w14:paraId="5E52F9AD" w14:textId="77777777" w:rsidR="008B126B" w:rsidRPr="008B126B" w:rsidRDefault="008B126B" w:rsidP="008B126B">
      <w:pPr>
        <w:jc w:val="both"/>
      </w:pPr>
      <w:r w:rsidRPr="008B126B">
        <w:t>La aplicación del principio de acceso limitado permite que cada profesional consulte únicamente la información necesaria para desempeñar sus funciones.</w:t>
      </w:r>
    </w:p>
    <w:p w14:paraId="30415264" w14:textId="77777777" w:rsidR="008B126B" w:rsidRPr="008B126B" w:rsidRDefault="008B126B" w:rsidP="008B126B">
      <w:pPr>
        <w:jc w:val="both"/>
      </w:pPr>
      <w:r w:rsidRPr="008B126B">
        <w:t>La correcta custodia de la documentación es fundamental para evitar pérdidas o accesos no autorizados.</w:t>
      </w:r>
    </w:p>
    <w:p w14:paraId="5502996C" w14:textId="77777777" w:rsidR="008B126B" w:rsidRPr="008B126B" w:rsidRDefault="008B126B" w:rsidP="008B126B">
      <w:pPr>
        <w:jc w:val="both"/>
      </w:pPr>
      <w:r w:rsidRPr="008B126B">
        <w:lastRenderedPageBreak/>
        <w:t>Asimismo, es importante evitar prácticas como dejar documentos visibles, compartir información sin justificación o comentar datos personales en zonas comunes.</w:t>
      </w:r>
    </w:p>
    <w:p w14:paraId="5FC4AEEE" w14:textId="77777777" w:rsidR="008B126B" w:rsidRPr="008B126B" w:rsidRDefault="008B126B" w:rsidP="008B126B">
      <w:pPr>
        <w:jc w:val="both"/>
      </w:pPr>
      <w:r w:rsidRPr="008B126B">
        <w:t>La organización del entorno de trabajo influye en la protección de la información, favoreciendo espacios seguros para la gestión documental y la comunicación.</w:t>
      </w:r>
    </w:p>
    <w:p w14:paraId="1777D37B" w14:textId="77777777" w:rsidR="008B126B" w:rsidRPr="008B126B" w:rsidRDefault="008B126B" w:rsidP="008B126B">
      <w:pPr>
        <w:jc w:val="both"/>
      </w:pPr>
      <w:r w:rsidRPr="008B126B">
        <w:t>La formación del personal en protección de datos y confidencialidad es clave para garantizar el cumplimiento de la normativa y fomentar buenas prácticas.</w:t>
      </w:r>
    </w:p>
    <w:p w14:paraId="6AF8C230" w14:textId="77777777" w:rsidR="008B126B" w:rsidRPr="008B126B" w:rsidRDefault="008B126B" w:rsidP="008B126B">
      <w:pPr>
        <w:jc w:val="both"/>
      </w:pPr>
      <w:r w:rsidRPr="008B126B">
        <w:t>La aplicación de protocolos internos permite establecer pautas claras sobre el uso y manejo de la información confidencial.</w:t>
      </w:r>
    </w:p>
    <w:p w14:paraId="643EA798" w14:textId="77777777" w:rsidR="008B126B" w:rsidRPr="008B126B" w:rsidRDefault="008B126B" w:rsidP="008B126B">
      <w:pPr>
        <w:jc w:val="both"/>
      </w:pPr>
      <w:r w:rsidRPr="008B126B">
        <w:t>La protección de la confidencialidad no solo garantiza los derechos del paciente, sino que también mejora la calidad del servicio sanitario y la confianza en los profesionales.</w:t>
      </w:r>
    </w:p>
    <w:p w14:paraId="52B04B4F" w14:textId="77777777" w:rsidR="008B126B" w:rsidRPr="008B126B" w:rsidRDefault="008B126B" w:rsidP="008B126B">
      <w:pPr>
        <w:jc w:val="both"/>
        <w:rPr>
          <w:b/>
        </w:rPr>
      </w:pPr>
      <w:r w:rsidRPr="008B126B">
        <w:rPr>
          <w:b/>
        </w:rPr>
        <w:t>Conclusiones</w:t>
      </w:r>
    </w:p>
    <w:p w14:paraId="5045EE6A" w14:textId="77777777" w:rsidR="008B126B" w:rsidRPr="008B126B" w:rsidRDefault="008B126B" w:rsidP="008B126B">
      <w:pPr>
        <w:jc w:val="both"/>
      </w:pPr>
      <w:r w:rsidRPr="008B126B">
        <w:t>La confidencialidad es un pilar fundamental de la protección de datos en el ámbito sanitario. Tanto el personal sanitario como el personal no sanitario debe aplicar medidas que garanticen el uso adecuado de la información. La formación, la organización y el respeto a las normas de acceso son claves para prevenir riesgos. Promover una cultura de confidencialidad contribuye a proteger los derechos de los pacientes y a mejorar la calidad del servicio sanitario.</w:t>
      </w:r>
    </w:p>
    <w:p w14:paraId="25D834BF" w14:textId="77777777" w:rsidR="008B126B" w:rsidRPr="008B126B" w:rsidRDefault="008B126B" w:rsidP="008B126B">
      <w:pPr>
        <w:jc w:val="both"/>
        <w:rPr>
          <w:b/>
        </w:rPr>
      </w:pPr>
      <w:r w:rsidRPr="008B126B">
        <w:rPr>
          <w:b/>
        </w:rPr>
        <w:t>Bibliografía</w:t>
      </w:r>
    </w:p>
    <w:p w14:paraId="726C4DDD" w14:textId="77777777" w:rsidR="008B126B" w:rsidRPr="008B126B" w:rsidRDefault="008B126B" w:rsidP="008B126B">
      <w:pPr>
        <w:numPr>
          <w:ilvl w:val="0"/>
          <w:numId w:val="3"/>
        </w:numPr>
        <w:jc w:val="both"/>
      </w:pPr>
      <w:r w:rsidRPr="008B126B">
        <w:t>Reglamento (UE) 2016/679 del Parlamento Europeo y del Consejo (RGPD).</w:t>
      </w:r>
    </w:p>
    <w:p w14:paraId="3FF40641" w14:textId="77777777" w:rsidR="008B126B" w:rsidRPr="008B126B" w:rsidRDefault="008B126B" w:rsidP="008B126B">
      <w:pPr>
        <w:numPr>
          <w:ilvl w:val="0"/>
          <w:numId w:val="3"/>
        </w:numPr>
        <w:jc w:val="both"/>
      </w:pPr>
      <w:r w:rsidRPr="008B126B">
        <w:t>Ley Orgánica 3/2018 de Protección de Datos Personales y garantía de los derechos digitales.</w:t>
      </w:r>
    </w:p>
    <w:p w14:paraId="0FA0C5E8" w14:textId="77777777" w:rsidR="008B126B" w:rsidRPr="008B126B" w:rsidRDefault="008B126B" w:rsidP="008B126B">
      <w:pPr>
        <w:numPr>
          <w:ilvl w:val="0"/>
          <w:numId w:val="3"/>
        </w:numPr>
        <w:jc w:val="both"/>
      </w:pPr>
      <w:r w:rsidRPr="008B126B">
        <w:t>Agencia Española de Protección de Datos. (2023). *Confidencialidad y protección de datos personales*.* Ministerio de Sanidad. (2019). *Buenas prácticas en la gestión de la información sanitaria*.</w:t>
      </w:r>
    </w:p>
    <w:p w14:paraId="4357C543" w14:textId="77777777" w:rsidR="008B126B" w:rsidRDefault="008B126B"/>
    <w:p w14:paraId="6B3C4C44" w14:textId="77777777" w:rsidR="008B126B" w:rsidRDefault="008B126B"/>
    <w:p w14:paraId="4DF354D1" w14:textId="77777777" w:rsidR="008B126B" w:rsidRDefault="008B126B"/>
    <w:p w14:paraId="1126D2A9" w14:textId="77777777" w:rsidR="008B126B" w:rsidRDefault="008B126B"/>
    <w:p w14:paraId="6D6135EB" w14:textId="77777777" w:rsidR="008B126B" w:rsidRDefault="008B126B"/>
    <w:p w14:paraId="54BD2BB7" w14:textId="77777777" w:rsidR="008B126B" w:rsidRDefault="008B126B"/>
    <w:p w14:paraId="3D2D00E1" w14:textId="77777777" w:rsidR="008B126B" w:rsidRDefault="008B126B"/>
    <w:p w14:paraId="6AD576B6" w14:textId="77777777" w:rsidR="008B126B" w:rsidRPr="008B126B" w:rsidRDefault="008B126B" w:rsidP="008B126B">
      <w:pPr>
        <w:jc w:val="both"/>
      </w:pPr>
      <w:r w:rsidRPr="008B126B">
        <w:rPr>
          <w:b/>
        </w:rPr>
        <w:lastRenderedPageBreak/>
        <w:t>LA PREVENCIÓN DE CAÍDAS Y ACCIDENTES COMO MEDIDA FUNDAMENTAL DE SEGURIDAD EN EL PERSONAL SANITARIO Y NO SANITARIO</w:t>
      </w:r>
    </w:p>
    <w:p w14:paraId="1A38138A" w14:textId="77777777" w:rsidR="008B126B" w:rsidRPr="008B126B" w:rsidRDefault="008B126B" w:rsidP="008B126B">
      <w:pPr>
        <w:jc w:val="both"/>
        <w:rPr>
          <w:b/>
        </w:rPr>
      </w:pPr>
      <w:r w:rsidRPr="008B126B">
        <w:rPr>
          <w:b/>
        </w:rPr>
        <w:t>Introducción</w:t>
      </w:r>
    </w:p>
    <w:p w14:paraId="74524C81" w14:textId="77777777" w:rsidR="008B126B" w:rsidRPr="008B126B" w:rsidRDefault="008B126B" w:rsidP="008B126B">
      <w:pPr>
        <w:jc w:val="both"/>
      </w:pPr>
      <w:r w:rsidRPr="008B126B">
        <w:t>Las caídas y los accidentes laborales representan uno de los riesgos más frecuentes en el ámbito sanitario. La existencia de suelos húmedos, obstáculos, desplazamientos constantes y situaciones de trabajo con prisas puede aumentar la probabilidad de incidentes.</w:t>
      </w:r>
    </w:p>
    <w:p w14:paraId="144DD39F" w14:textId="77777777" w:rsidR="008B126B" w:rsidRPr="008B126B" w:rsidRDefault="008B126B" w:rsidP="008B126B">
      <w:pPr>
        <w:jc w:val="both"/>
      </w:pPr>
      <w:r w:rsidRPr="008B126B">
        <w:t>Estos accidentes pueden provocar lesiones de diferente gravedad, afectar a la salud de los trabajadores y repercutir en la calidad del servicio sanitario. Tanto el personal sanitario como el personal no sanitario está expuesto a este tipo de riesgos durante su actividad diaria.</w:t>
      </w:r>
    </w:p>
    <w:p w14:paraId="08BC3DD4" w14:textId="77777777" w:rsidR="008B126B" w:rsidRPr="008B126B" w:rsidRDefault="008B126B" w:rsidP="008B126B">
      <w:pPr>
        <w:jc w:val="both"/>
      </w:pPr>
      <w:r w:rsidRPr="008B126B">
        <w:t>Analizar la prevención de caídas y accidentes permite identificar medidas dirigidas a mejorar la seguridad y reducir la siniestralidad laboral en el entorno sanitario.</w:t>
      </w:r>
    </w:p>
    <w:p w14:paraId="389C90EF" w14:textId="77777777" w:rsidR="008B126B" w:rsidRPr="008B126B" w:rsidRDefault="008B126B" w:rsidP="008B126B">
      <w:pPr>
        <w:jc w:val="both"/>
        <w:rPr>
          <w:b/>
        </w:rPr>
      </w:pPr>
      <w:r w:rsidRPr="008B126B">
        <w:rPr>
          <w:b/>
        </w:rPr>
        <w:t>Desarrollo</w:t>
      </w:r>
    </w:p>
    <w:p w14:paraId="6970ED06" w14:textId="77777777" w:rsidR="008B126B" w:rsidRPr="008B126B" w:rsidRDefault="008B126B" w:rsidP="008B126B">
      <w:pPr>
        <w:jc w:val="both"/>
      </w:pPr>
      <w:r w:rsidRPr="008B126B">
        <w:t>La prevención de caídas y accidentes incluye el conjunto de medidas destinadas a eliminar o reducir los riesgos presentes en el entorno de trabajo.</w:t>
      </w:r>
    </w:p>
    <w:p w14:paraId="2C41F4F8" w14:textId="77777777" w:rsidR="008B126B" w:rsidRPr="008B126B" w:rsidRDefault="008B126B" w:rsidP="008B126B">
      <w:pPr>
        <w:jc w:val="both"/>
      </w:pPr>
      <w:r w:rsidRPr="008B126B">
        <w:t>El personal sanitario, como médicos, enfermeros, técnicos y auxiliares, realiza desplazamientos continuos entre diferentes áreas, muchas veces en situaciones de urgencia, lo que incrementa el riesgo de accidentes.</w:t>
      </w:r>
    </w:p>
    <w:p w14:paraId="795F963F" w14:textId="77777777" w:rsidR="008B126B" w:rsidRPr="008B126B" w:rsidRDefault="008B126B" w:rsidP="008B126B">
      <w:pPr>
        <w:jc w:val="both"/>
      </w:pPr>
      <w:r w:rsidRPr="008B126B">
        <w:t>El personal no sanitario, como celadores, administrativos, personal de limpieza o mantenimiento, también está expuesto a riesgos relacionados con la movilidad y el manejo de materiales.</w:t>
      </w:r>
    </w:p>
    <w:p w14:paraId="6313EC04" w14:textId="77777777" w:rsidR="008B126B" w:rsidRPr="008B126B" w:rsidRDefault="008B126B" w:rsidP="008B126B">
      <w:pPr>
        <w:jc w:val="both"/>
      </w:pPr>
      <w:r w:rsidRPr="008B126B">
        <w:t>Desde la perspectiva de la prevención de riesgos laborales, las caídas constituyen una de las principales causas de accidentes en el trabajo.</w:t>
      </w:r>
    </w:p>
    <w:p w14:paraId="0E523C7C" w14:textId="77777777" w:rsidR="008B126B" w:rsidRPr="008B126B" w:rsidRDefault="008B126B" w:rsidP="008B126B">
      <w:pPr>
        <w:jc w:val="both"/>
      </w:pPr>
      <w:r w:rsidRPr="008B126B">
        <w:t>Uno de los factores más frecuentes es la presencia de suelos mojados o resbaladizos, especialmente en áreas de limpieza o zonas de atención sanitaria.</w:t>
      </w:r>
    </w:p>
    <w:p w14:paraId="03E70B29" w14:textId="77777777" w:rsidR="008B126B" w:rsidRPr="008B126B" w:rsidRDefault="008B126B" w:rsidP="008B126B">
      <w:pPr>
        <w:jc w:val="both"/>
      </w:pPr>
      <w:r w:rsidRPr="008B126B">
        <w:t>La existencia de obstáculos en zonas de paso, cables o materiales mal colocados puede dificultar la movilidad y aumentar el riesgo de tropiezos.</w:t>
      </w:r>
    </w:p>
    <w:p w14:paraId="51A3DA84" w14:textId="77777777" w:rsidR="008B126B" w:rsidRPr="008B126B" w:rsidRDefault="008B126B" w:rsidP="008B126B">
      <w:pPr>
        <w:jc w:val="both"/>
      </w:pPr>
      <w:r w:rsidRPr="008B126B">
        <w:t>La iluminación adecuada es fundamental para garantizar la visibilidad y reducir el riesgo de accidentes.</w:t>
      </w:r>
    </w:p>
    <w:p w14:paraId="1602E3C1" w14:textId="77777777" w:rsidR="008B126B" w:rsidRPr="008B126B" w:rsidRDefault="008B126B" w:rsidP="008B126B">
      <w:pPr>
        <w:jc w:val="both"/>
      </w:pPr>
      <w:r w:rsidRPr="008B126B">
        <w:t>La utilización de calzado adecuado y antideslizante contribuye a mejorar la estabilidad y prevenir caídas.</w:t>
      </w:r>
    </w:p>
    <w:p w14:paraId="07E828E0" w14:textId="77777777" w:rsidR="008B126B" w:rsidRPr="008B126B" w:rsidRDefault="008B126B" w:rsidP="008B126B">
      <w:pPr>
        <w:jc w:val="both"/>
      </w:pPr>
      <w:r w:rsidRPr="008B126B">
        <w:t>La correcta organización del espacio de trabajo permite mantener las áreas despejadas y facilita los desplazamientos seguros.</w:t>
      </w:r>
    </w:p>
    <w:p w14:paraId="7074D0F8" w14:textId="77777777" w:rsidR="008B126B" w:rsidRPr="008B126B" w:rsidRDefault="008B126B" w:rsidP="008B126B">
      <w:pPr>
        <w:jc w:val="both"/>
      </w:pPr>
      <w:r w:rsidRPr="008B126B">
        <w:lastRenderedPageBreak/>
        <w:t>La señalización de riesgos, como superficies húmedas o zonas en mantenimiento, es una medida preventiva esencial.</w:t>
      </w:r>
    </w:p>
    <w:p w14:paraId="4C81B1C1" w14:textId="77777777" w:rsidR="008B126B" w:rsidRPr="008B126B" w:rsidRDefault="008B126B" w:rsidP="008B126B">
      <w:pPr>
        <w:jc w:val="both"/>
      </w:pPr>
      <w:r w:rsidRPr="008B126B">
        <w:t>La formación del personal en hábitos seguros y prevención de accidentes permite mejorar la identificación de riesgos y fomentar conductas preventivas.</w:t>
      </w:r>
    </w:p>
    <w:p w14:paraId="268D161A" w14:textId="77777777" w:rsidR="008B126B" w:rsidRPr="008B126B" w:rsidRDefault="008B126B" w:rsidP="008B126B">
      <w:pPr>
        <w:jc w:val="both"/>
      </w:pPr>
      <w:r w:rsidRPr="008B126B">
        <w:t>Asimismo, la aplicación de protocolos de limpieza y seguridad garantiza el mantenimiento adecuado de las instalaciones.</w:t>
      </w:r>
    </w:p>
    <w:p w14:paraId="0D95A6E2" w14:textId="77777777" w:rsidR="008B126B" w:rsidRPr="008B126B" w:rsidRDefault="008B126B" w:rsidP="008B126B">
      <w:pPr>
        <w:jc w:val="both"/>
      </w:pPr>
      <w:r w:rsidRPr="008B126B">
        <w:t>La prevención de caídas y accidentes no solo protege la salud de los trabajadores, sino que también mejora la seguridad del entorno sanitario y la calidad del servicio prestado.</w:t>
      </w:r>
    </w:p>
    <w:p w14:paraId="412FF1DC" w14:textId="77777777" w:rsidR="008B126B" w:rsidRPr="008B126B" w:rsidRDefault="008B126B" w:rsidP="008B126B">
      <w:pPr>
        <w:jc w:val="both"/>
        <w:rPr>
          <w:b/>
        </w:rPr>
      </w:pPr>
      <w:r w:rsidRPr="008B126B">
        <w:rPr>
          <w:b/>
        </w:rPr>
        <w:t>Conclusiones</w:t>
      </w:r>
    </w:p>
    <w:p w14:paraId="675E62E1" w14:textId="77777777" w:rsidR="008B126B" w:rsidRPr="008B126B" w:rsidRDefault="008B126B" w:rsidP="008B126B">
      <w:pPr>
        <w:jc w:val="both"/>
      </w:pPr>
      <w:r w:rsidRPr="008B126B">
        <w:t>La prevención de caídas y accidentes es un aspecto fundamental de la seguridad laboral en el ámbito sanitario. Tanto el personal sanitario como el personal no sanitario debe participar activamente en el mantenimiento de un entorno seguro. La organización del espacio, la señalización y la formación son claves para reducir la incidencia de accidentes. Promover medidas preventivas contribuye a proteger la salud de los trabajadores y a mejorar la calidad del servicio sanitario.</w:t>
      </w:r>
    </w:p>
    <w:p w14:paraId="2B044966" w14:textId="77777777" w:rsidR="008B126B" w:rsidRPr="008B126B" w:rsidRDefault="008B126B" w:rsidP="008B126B">
      <w:pPr>
        <w:jc w:val="both"/>
        <w:rPr>
          <w:b/>
        </w:rPr>
      </w:pPr>
      <w:r w:rsidRPr="008B126B">
        <w:rPr>
          <w:b/>
        </w:rPr>
        <w:t>Bibliografía</w:t>
      </w:r>
    </w:p>
    <w:p w14:paraId="5E80AAF7" w14:textId="77777777" w:rsidR="008B126B" w:rsidRPr="008B126B" w:rsidRDefault="008B126B" w:rsidP="008B126B">
      <w:pPr>
        <w:numPr>
          <w:ilvl w:val="0"/>
          <w:numId w:val="4"/>
        </w:numPr>
        <w:jc w:val="both"/>
      </w:pPr>
      <w:r w:rsidRPr="008B126B">
        <w:t>Ley 31/1995 de Prevención de Riesgos Laborales.</w:t>
      </w:r>
    </w:p>
    <w:p w14:paraId="092BA891" w14:textId="77777777" w:rsidR="008B126B" w:rsidRPr="008B126B" w:rsidRDefault="008B126B" w:rsidP="008B126B">
      <w:pPr>
        <w:numPr>
          <w:ilvl w:val="0"/>
          <w:numId w:val="4"/>
        </w:numPr>
        <w:jc w:val="both"/>
      </w:pPr>
      <w:r w:rsidRPr="008B126B">
        <w:t>Real Decreto 486/1997 sobre disposiciones mínimas de seguridad y salud en los lugares de trabajo.* Instituto Nacional de Seguridad y Salud en el Trabajo. (2022). *Seguridad en los lugares de trabajo*. * Organización Internacional del Trabajo. (2019). *Occupational accidents prevention*.</w:t>
      </w:r>
    </w:p>
    <w:p w14:paraId="5558F498" w14:textId="77777777" w:rsidR="008B126B" w:rsidRDefault="008B126B"/>
    <w:p w14:paraId="22005A69" w14:textId="77777777" w:rsidR="008B126B" w:rsidRDefault="008B126B"/>
    <w:p w14:paraId="4C714B78" w14:textId="77777777" w:rsidR="008B126B" w:rsidRDefault="008B126B"/>
    <w:p w14:paraId="292D58E3" w14:textId="77777777" w:rsidR="008B126B" w:rsidRDefault="008B126B"/>
    <w:p w14:paraId="6318E8DF" w14:textId="77777777" w:rsidR="008B126B" w:rsidRDefault="008B126B"/>
    <w:p w14:paraId="28485B0D" w14:textId="77777777" w:rsidR="008B126B" w:rsidRDefault="008B126B"/>
    <w:p w14:paraId="10B80CC9" w14:textId="77777777" w:rsidR="008B126B" w:rsidRDefault="008B126B"/>
    <w:p w14:paraId="48D31FD8" w14:textId="77777777" w:rsidR="008B126B" w:rsidRDefault="008B126B"/>
    <w:p w14:paraId="5F4842AD" w14:textId="77777777" w:rsidR="008B126B" w:rsidRDefault="008B126B"/>
    <w:p w14:paraId="10FCF22D" w14:textId="77777777" w:rsidR="008B126B" w:rsidRDefault="008B126B"/>
    <w:p w14:paraId="36B60471" w14:textId="77777777" w:rsidR="008B126B" w:rsidRPr="008B126B" w:rsidRDefault="008B126B" w:rsidP="008B126B">
      <w:pPr>
        <w:jc w:val="both"/>
      </w:pPr>
      <w:r w:rsidRPr="008B126B">
        <w:rPr>
          <w:b/>
        </w:rPr>
        <w:lastRenderedPageBreak/>
        <w:t>LA DETECCIÓN Y SENSIBILIZACIÓN FRENTE A LA VIOLENCIA DE GÉNERO EN EL PERSONAL SANITARIO Y NO SANITARIO</w:t>
      </w:r>
    </w:p>
    <w:p w14:paraId="7FD53911" w14:textId="77777777" w:rsidR="008B126B" w:rsidRPr="008B126B" w:rsidRDefault="008B126B" w:rsidP="008B126B">
      <w:pPr>
        <w:jc w:val="both"/>
        <w:rPr>
          <w:b/>
        </w:rPr>
      </w:pPr>
      <w:r w:rsidRPr="008B126B">
        <w:rPr>
          <w:b/>
        </w:rPr>
        <w:t>Introducción</w:t>
      </w:r>
    </w:p>
    <w:p w14:paraId="31FB2F19" w14:textId="77777777" w:rsidR="008B126B" w:rsidRPr="008B126B" w:rsidRDefault="008B126B" w:rsidP="008B126B">
      <w:pPr>
        <w:jc w:val="both"/>
      </w:pPr>
      <w:r w:rsidRPr="008B126B">
        <w:t>La violencia de género constituye un importante problema social y de salud pública que afecta a millones de mujeres en todo el mundo. Sus consecuencias repercuten tanto en la salud física como en la salud psicológica y social de las víctimas.</w:t>
      </w:r>
    </w:p>
    <w:p w14:paraId="0C4A978B" w14:textId="77777777" w:rsidR="008B126B" w:rsidRPr="008B126B" w:rsidRDefault="008B126B" w:rsidP="008B126B">
      <w:pPr>
        <w:jc w:val="both"/>
      </w:pPr>
      <w:r w:rsidRPr="008B126B">
        <w:t>El ámbito sanitario desempeña un papel fundamental en la detección precoz y el acompañamiento de las personas afectadas. Tanto el personal sanitario como el personal no sanitario puede entrar en contacto con víctimas de violencia de género durante el desarrollo de su actividad laboral.</w:t>
      </w:r>
    </w:p>
    <w:p w14:paraId="24A47196" w14:textId="77777777" w:rsidR="008B126B" w:rsidRPr="008B126B" w:rsidRDefault="008B126B" w:rsidP="008B126B">
      <w:pPr>
        <w:jc w:val="both"/>
      </w:pPr>
      <w:r w:rsidRPr="008B126B">
        <w:t>La sensibilización y formación de los profesionales resulta esencial para identificar situaciones de riesgo y ofrecer una atención adecuada, segura y respetuosa.</w:t>
      </w:r>
    </w:p>
    <w:p w14:paraId="53A642E9" w14:textId="77777777" w:rsidR="008B126B" w:rsidRPr="008B126B" w:rsidRDefault="008B126B" w:rsidP="008B126B">
      <w:pPr>
        <w:jc w:val="both"/>
        <w:rPr>
          <w:b/>
        </w:rPr>
      </w:pPr>
      <w:r w:rsidRPr="008B126B">
        <w:rPr>
          <w:b/>
        </w:rPr>
        <w:t>Desarrollo</w:t>
      </w:r>
    </w:p>
    <w:p w14:paraId="2C61C00F" w14:textId="77777777" w:rsidR="008B126B" w:rsidRPr="008B126B" w:rsidRDefault="008B126B" w:rsidP="008B126B">
      <w:pPr>
        <w:jc w:val="both"/>
      </w:pPr>
      <w:r w:rsidRPr="008B126B">
        <w:t>La violencia de género comprende cualquier acto de violencia física, psicológica, sexual o económica ejercida contra una mujer por razón de género. Este tipo de violencia puede manifestarse de diferentes formas y mantenerse oculta durante largos periodos de tiempo.</w:t>
      </w:r>
    </w:p>
    <w:p w14:paraId="3D11CA01" w14:textId="77777777" w:rsidR="008B126B" w:rsidRPr="008B126B" w:rsidRDefault="008B126B" w:rsidP="008B126B">
      <w:pPr>
        <w:jc w:val="both"/>
      </w:pPr>
      <w:r w:rsidRPr="008B126B">
        <w:t>El personal sanitario, como médicos, enfermeros, técnicos y auxiliares, puede detectar signos físicos o emocionales compatibles con situaciones de violencia durante la atención a pacientes.</w:t>
      </w:r>
    </w:p>
    <w:p w14:paraId="6E7F57EF" w14:textId="77777777" w:rsidR="008B126B" w:rsidRPr="008B126B" w:rsidRDefault="008B126B" w:rsidP="008B126B">
      <w:pPr>
        <w:jc w:val="both"/>
      </w:pPr>
      <w:r w:rsidRPr="008B126B">
        <w:t>El personal no sanitario, como administrativos, celadores o personal de atención al público, también puede identificar conductas, actitudes o situaciones que indiquen posibles casos de violencia.</w:t>
      </w:r>
    </w:p>
    <w:p w14:paraId="265D6848" w14:textId="77777777" w:rsidR="008B126B" w:rsidRPr="008B126B" w:rsidRDefault="008B126B" w:rsidP="008B126B">
      <w:pPr>
        <w:jc w:val="both"/>
      </w:pPr>
      <w:r w:rsidRPr="008B126B">
        <w:t>Desde la perspectiva de la prevención de riesgos y protección social, la detección precoz es fundamental para evitar la cronificación de la violencia y reducir sus consecuencias sobre la salud.</w:t>
      </w:r>
    </w:p>
    <w:p w14:paraId="687660C1" w14:textId="77777777" w:rsidR="008B126B" w:rsidRPr="008B126B" w:rsidRDefault="008B126B" w:rsidP="008B126B">
      <w:pPr>
        <w:jc w:val="both"/>
      </w:pPr>
      <w:r w:rsidRPr="008B126B">
        <w:t>Entre los posibles indicadores se encuentran lesiones repetidas, ansiedad, miedo, aislamiento social o cambios de comportamiento.</w:t>
      </w:r>
    </w:p>
    <w:p w14:paraId="206ABAB6" w14:textId="77777777" w:rsidR="008B126B" w:rsidRPr="008B126B" w:rsidRDefault="008B126B" w:rsidP="008B126B">
      <w:pPr>
        <w:jc w:val="both"/>
      </w:pPr>
      <w:r w:rsidRPr="008B126B">
        <w:t>La comunicación adecuada con la víctima es un elemento clave. La escucha activa, el respeto y la ausencia de juicios favorecen un entorno seguro para la expresión de la situación.</w:t>
      </w:r>
    </w:p>
    <w:p w14:paraId="39898F7D" w14:textId="77777777" w:rsidR="008B126B" w:rsidRPr="008B126B" w:rsidRDefault="008B126B" w:rsidP="008B126B">
      <w:pPr>
        <w:jc w:val="both"/>
      </w:pPr>
      <w:r w:rsidRPr="008B126B">
        <w:t>La confidencialidad debe garantizarse en todo momento, protegiendo la privacidad y seguridad de la persona afectada.</w:t>
      </w:r>
    </w:p>
    <w:p w14:paraId="6D52912A" w14:textId="77777777" w:rsidR="008B126B" w:rsidRPr="008B126B" w:rsidRDefault="008B126B" w:rsidP="008B126B">
      <w:pPr>
        <w:jc w:val="both"/>
      </w:pPr>
      <w:r w:rsidRPr="008B126B">
        <w:t>La existencia de protocolos de actuación permite orientar a los profesionales sobre cómo actuar ante una sospecha o confirmación de violencia de género.</w:t>
      </w:r>
    </w:p>
    <w:p w14:paraId="1397E189" w14:textId="77777777" w:rsidR="008B126B" w:rsidRPr="008B126B" w:rsidRDefault="008B126B" w:rsidP="008B126B">
      <w:pPr>
        <w:jc w:val="both"/>
      </w:pPr>
      <w:r w:rsidRPr="008B126B">
        <w:lastRenderedPageBreak/>
        <w:t>La coordinación entre profesionales y servicios especializados facilita una atención integral y mejora la protección de la víctima.</w:t>
      </w:r>
    </w:p>
    <w:p w14:paraId="44B40030" w14:textId="77777777" w:rsidR="008B126B" w:rsidRPr="008B126B" w:rsidRDefault="008B126B" w:rsidP="008B126B">
      <w:pPr>
        <w:jc w:val="both"/>
      </w:pPr>
      <w:r w:rsidRPr="008B126B">
        <w:t>La formación y sensibilización del personal es fundamental para identificar señales de violencia y actuar de forma adecuada.</w:t>
      </w:r>
    </w:p>
    <w:p w14:paraId="48780CDA" w14:textId="77777777" w:rsidR="008B126B" w:rsidRPr="008B126B" w:rsidRDefault="008B126B" w:rsidP="008B126B">
      <w:pPr>
        <w:jc w:val="both"/>
      </w:pPr>
      <w:r w:rsidRPr="008B126B">
        <w:t>Asimismo, la promoción de un entorno laboral comprometido con la igualdad y la prevención de la violencia contribuye a mejorar la detección y el apoyo a las víctimas.</w:t>
      </w:r>
    </w:p>
    <w:p w14:paraId="4091D1C0" w14:textId="77777777" w:rsidR="008B126B" w:rsidRPr="008B126B" w:rsidRDefault="008B126B" w:rsidP="008B126B">
      <w:pPr>
        <w:jc w:val="both"/>
      </w:pPr>
      <w:r w:rsidRPr="008B126B">
        <w:t>La adecuada intervención frente a la violencia de género no solo protege a las personas afectadas, sino que también mejora la calidad de la atención sanitaria y el compromiso social de las organizaciones.</w:t>
      </w:r>
    </w:p>
    <w:p w14:paraId="35288253" w14:textId="77777777" w:rsidR="008B126B" w:rsidRPr="008B126B" w:rsidRDefault="008B126B" w:rsidP="008B126B">
      <w:pPr>
        <w:jc w:val="both"/>
        <w:rPr>
          <w:b/>
        </w:rPr>
      </w:pPr>
      <w:r w:rsidRPr="008B126B">
        <w:rPr>
          <w:b/>
        </w:rPr>
        <w:t>Conclusiones</w:t>
      </w:r>
    </w:p>
    <w:p w14:paraId="6E1C803E" w14:textId="77777777" w:rsidR="008B126B" w:rsidRPr="008B126B" w:rsidRDefault="008B126B" w:rsidP="008B126B">
      <w:pPr>
        <w:jc w:val="both"/>
      </w:pPr>
      <w:r w:rsidRPr="008B126B">
        <w:t>La violencia de género es un problema de gran impacto social y sanitario que requiere la implicación de todos los profesionales. Tanto el personal sanitario como el personal no sanitario debe estar formado para detectar posibles situaciones de violencia y actuar de forma adecuada. La sensibilización, la formación y la aplicación de protocolos son claves para ofrecer una atención segura y respetuosa. Promover la detección precoz y el apoyo a las víctimas contribuye a mejorar la protección y la calidad del servicio sanitario.</w:t>
      </w:r>
    </w:p>
    <w:p w14:paraId="5670BF69" w14:textId="77777777" w:rsidR="008B126B" w:rsidRPr="008B126B" w:rsidRDefault="008B126B" w:rsidP="008B126B">
      <w:pPr>
        <w:jc w:val="both"/>
        <w:rPr>
          <w:b/>
        </w:rPr>
      </w:pPr>
      <w:r w:rsidRPr="008B126B">
        <w:rPr>
          <w:b/>
        </w:rPr>
        <w:t>Bibliografía</w:t>
      </w:r>
    </w:p>
    <w:p w14:paraId="3E6C06C5" w14:textId="77777777" w:rsidR="008B126B" w:rsidRPr="008B126B" w:rsidRDefault="008B126B" w:rsidP="008B126B">
      <w:pPr>
        <w:numPr>
          <w:ilvl w:val="0"/>
          <w:numId w:val="5"/>
        </w:numPr>
        <w:jc w:val="both"/>
      </w:pPr>
      <w:r w:rsidRPr="008B126B">
        <w:t>Ley Orgánica 1/2004 de Medidas de Protección Integral contra la Violencia de Género.</w:t>
      </w:r>
    </w:p>
    <w:p w14:paraId="514C956C" w14:textId="77777777" w:rsidR="008B126B" w:rsidRPr="008B126B" w:rsidRDefault="008B126B" w:rsidP="008B126B">
      <w:pPr>
        <w:numPr>
          <w:ilvl w:val="0"/>
          <w:numId w:val="5"/>
        </w:numPr>
        <w:jc w:val="both"/>
      </w:pPr>
      <w:r w:rsidRPr="008B126B">
        <w:rPr>
          <w:lang w:val="en-GB"/>
        </w:rPr>
        <w:t xml:space="preserve">Walker, L. E. (1979). *The battered woman*. </w:t>
      </w:r>
      <w:r w:rsidRPr="008B126B">
        <w:t>Harper &amp; Row.</w:t>
      </w:r>
    </w:p>
    <w:p w14:paraId="020D329F" w14:textId="77777777" w:rsidR="008B126B" w:rsidRPr="008B126B" w:rsidRDefault="008B126B" w:rsidP="008B126B">
      <w:pPr>
        <w:numPr>
          <w:ilvl w:val="0"/>
          <w:numId w:val="5"/>
        </w:numPr>
        <w:jc w:val="both"/>
        <w:rPr>
          <w:lang w:val="en-GB"/>
        </w:rPr>
      </w:pPr>
      <w:r w:rsidRPr="008B126B">
        <w:t xml:space="preserve">Organización Mundial de la Salud. </w:t>
      </w:r>
      <w:r w:rsidRPr="008B126B">
        <w:rPr>
          <w:lang w:val="en-GB"/>
        </w:rPr>
        <w:t>(2021). *Violence against women prevalence estimates*.</w:t>
      </w:r>
    </w:p>
    <w:p w14:paraId="4F5B9DD5" w14:textId="77777777" w:rsidR="008B126B" w:rsidRPr="008B126B" w:rsidRDefault="008B126B" w:rsidP="008B126B">
      <w:pPr>
        <w:numPr>
          <w:ilvl w:val="0"/>
          <w:numId w:val="5"/>
        </w:numPr>
        <w:jc w:val="both"/>
      </w:pPr>
      <w:r w:rsidRPr="008B126B">
        <w:t>Ministerio de Igualdad. (2022). *Protocolo común para la actuación sanitaria ante la violencia de género*.</w:t>
      </w:r>
    </w:p>
    <w:p w14:paraId="7740BF94" w14:textId="77777777" w:rsidR="008B126B" w:rsidRDefault="008B126B"/>
    <w:p w14:paraId="0CBFAB5B" w14:textId="77777777" w:rsidR="00EB2A2B" w:rsidRDefault="00EB2A2B"/>
    <w:p w14:paraId="741EE6DB" w14:textId="77777777" w:rsidR="00EB2A2B" w:rsidRDefault="00EB2A2B"/>
    <w:p w14:paraId="59E07BE2" w14:textId="77777777" w:rsidR="00EB2A2B" w:rsidRDefault="00EB2A2B"/>
    <w:p w14:paraId="7EFDB3B5" w14:textId="77777777" w:rsidR="00EB2A2B" w:rsidRDefault="00EB2A2B"/>
    <w:p w14:paraId="79E0178B" w14:textId="77777777" w:rsidR="00EB2A2B" w:rsidRDefault="00EB2A2B"/>
    <w:p w14:paraId="4421F704" w14:textId="77777777" w:rsidR="00EB2A2B" w:rsidRDefault="00EB2A2B"/>
    <w:p w14:paraId="30227C3A" w14:textId="72908D0A" w:rsidR="00EB2A2B" w:rsidRDefault="00EB2A2B" w:rsidP="00EB2A2B">
      <w:pPr>
        <w:jc w:val="both"/>
        <w:rPr>
          <w:b/>
          <w:bCs/>
        </w:rPr>
      </w:pPr>
      <w:r w:rsidRPr="00EB2A2B">
        <w:rPr>
          <w:b/>
          <w:bCs/>
        </w:rPr>
        <w:lastRenderedPageBreak/>
        <w:t xml:space="preserve">Estrés laboral en el personal </w:t>
      </w:r>
      <w:r>
        <w:rPr>
          <w:b/>
          <w:bCs/>
        </w:rPr>
        <w:t xml:space="preserve">no sanitario </w:t>
      </w:r>
      <w:r w:rsidRPr="00EB2A2B">
        <w:rPr>
          <w:b/>
          <w:bCs/>
        </w:rPr>
        <w:t>identificación y estrategias de afrontamiento</w:t>
      </w:r>
    </w:p>
    <w:p w14:paraId="0A988937" w14:textId="09D449DE" w:rsidR="00EB2A2B" w:rsidRPr="00EB2A2B" w:rsidRDefault="00EB2A2B" w:rsidP="00EB2A2B">
      <w:pPr>
        <w:jc w:val="both"/>
      </w:pPr>
      <w:r w:rsidRPr="00EB2A2B">
        <w:rPr>
          <w:b/>
          <w:bCs/>
        </w:rPr>
        <w:t>Resumen:</w:t>
      </w:r>
      <w:r w:rsidRPr="00EB2A2B">
        <w:t xml:space="preserve"> El estrés laboral constituye uno de los principales riesgos psicosociales en el ámbito de la Administración Pública. El presente trabajo analiza sus causas más frecuentes en personal no sanitario, sus consecuencias sobre la salud y el rendimiento, y propone estrategias de prevención e intervención aplicables en el entorno administrativo.</w:t>
      </w:r>
    </w:p>
    <w:p w14:paraId="18D4AA2C" w14:textId="77777777" w:rsidR="00EB2A2B" w:rsidRPr="00EB2A2B" w:rsidRDefault="00EB2A2B" w:rsidP="00EB2A2B">
      <w:pPr>
        <w:jc w:val="both"/>
      </w:pPr>
      <w:r w:rsidRPr="00EB2A2B">
        <w:rPr>
          <w:b/>
          <w:bCs/>
        </w:rPr>
        <w:t>Palabras clave:</w:t>
      </w:r>
      <w:r w:rsidRPr="00EB2A2B">
        <w:t xml:space="preserve"> estrés laboral, riesgos psicosociales, Administración Pública, personal no sanitario, prevención.</w:t>
      </w:r>
    </w:p>
    <w:p w14:paraId="31910D63" w14:textId="77777777" w:rsidR="00EB2A2B" w:rsidRPr="00EB2A2B" w:rsidRDefault="00EB2A2B" w:rsidP="00EB2A2B">
      <w:pPr>
        <w:jc w:val="both"/>
      </w:pPr>
      <w:r w:rsidRPr="00EB2A2B">
        <w:rPr>
          <w:b/>
          <w:bCs/>
        </w:rPr>
        <w:t>Introducción:</w:t>
      </w:r>
      <w:r w:rsidRPr="00EB2A2B">
        <w:t xml:space="preserve"> El estrés laboral es reconocido por la Organización Mundial de la Salud como una epidemia global que afecta a trabajadores de todos los sectores. En el ámbito de la función pública, el personal administrativo se enfrenta a demandas específicas como la sobrecarga burocrática, la escasa autonomía en la toma de decisiones y la atención continuada al ciudadano, factores que incrementan la vulnerabilidad ante este riesgo psicosocial. Su abordaje resulta imprescindible tanto desde la perspectiva del bienestar individual como de la eficiencia organizacional.</w:t>
      </w:r>
    </w:p>
    <w:p w14:paraId="24BB59AC" w14:textId="77777777" w:rsidR="00EB2A2B" w:rsidRPr="00EB2A2B" w:rsidRDefault="00EB2A2B" w:rsidP="00EB2A2B">
      <w:pPr>
        <w:jc w:val="both"/>
      </w:pPr>
      <w:r w:rsidRPr="00EB2A2B">
        <w:rPr>
          <w:b/>
          <w:bCs/>
        </w:rPr>
        <w:t>Metodología:</w:t>
      </w:r>
      <w:r w:rsidRPr="00EB2A2B">
        <w:t xml:space="preserve"> Se realizó una revisión bibliográfica sistemática de la literatura científica publicada entre 2015 y 2024, consultando las bases de datos PubMed, Dialnet y Scielo. Se seleccionaron artículos originales, revisiones y guías institucionales relacionados con el estrés laboral en personal administrativo y de servicios públicos.</w:t>
      </w:r>
    </w:p>
    <w:p w14:paraId="426BD2A2" w14:textId="77777777" w:rsidR="00EB2A2B" w:rsidRPr="00EB2A2B" w:rsidRDefault="00EB2A2B" w:rsidP="00EB2A2B">
      <w:pPr>
        <w:jc w:val="both"/>
      </w:pPr>
      <w:r w:rsidRPr="00EB2A2B">
        <w:rPr>
          <w:b/>
          <w:bCs/>
        </w:rPr>
        <w:t>Resultados:</w:t>
      </w:r>
      <w:r w:rsidRPr="00EB2A2B">
        <w:t xml:space="preserve"> Los principales factores estresores identificados fueron: exceso de carga de trabajo, ambigüedad de rol, conflictos interpersonales y falta de reconocimiento profesional. Las consecuencias más documentadas incluyen ansiedad, alteraciones del sueño, absentismo y disminución de la productividad. Las intervenciones más eficaces combinan medidas organizacionales con programas de gestión emocional individual.</w:t>
      </w:r>
    </w:p>
    <w:p w14:paraId="3D7C5EB4" w14:textId="77777777" w:rsidR="00EB2A2B" w:rsidRPr="00EB2A2B" w:rsidRDefault="00EB2A2B" w:rsidP="00EB2A2B">
      <w:pPr>
        <w:jc w:val="both"/>
      </w:pPr>
      <w:r w:rsidRPr="00EB2A2B">
        <w:rPr>
          <w:b/>
          <w:bCs/>
        </w:rPr>
        <w:t>Discusión:</w:t>
      </w:r>
      <w:r w:rsidRPr="00EB2A2B">
        <w:t xml:space="preserve"> A pesar de la evidencia disponible, la implementación de planes de prevención de riesgos psicosociales en las administraciones públicas sigue siendo insuficiente. La cultura organizacional, la resistencia al cambio y la falta de recursos específicos son barreras frecuentes. Se destaca la necesidad de implicar a los mandos intermedios como agentes clave en la prevención.</w:t>
      </w:r>
    </w:p>
    <w:p w14:paraId="6749EEAA" w14:textId="77777777" w:rsidR="00EB2A2B" w:rsidRPr="00EB2A2B" w:rsidRDefault="00EB2A2B" w:rsidP="00EB2A2B">
      <w:pPr>
        <w:jc w:val="both"/>
      </w:pPr>
      <w:r w:rsidRPr="00EB2A2B">
        <w:rPr>
          <w:b/>
          <w:bCs/>
        </w:rPr>
        <w:t>Conclusiones:</w:t>
      </w:r>
      <w:r w:rsidRPr="00EB2A2B">
        <w:t xml:space="preserve"> El estrés laboral en el personal administrativo público es un fenómeno prevalente y prevenible. La adopción de estrategias multicomponente, que incluyan evaluación de riesgos psicosociales, formación en habilidades de afrontamiento y mejora de las condiciones organizacionales, puede reducir significativamente su impacto.</w:t>
      </w:r>
    </w:p>
    <w:p w14:paraId="1A55D058" w14:textId="77777777" w:rsidR="00EB2A2B" w:rsidRPr="00EB2A2B" w:rsidRDefault="00EB2A2B" w:rsidP="00EB2A2B">
      <w:pPr>
        <w:jc w:val="both"/>
      </w:pPr>
      <w:r w:rsidRPr="00EB2A2B">
        <w:rPr>
          <w:b/>
          <w:bCs/>
        </w:rPr>
        <w:lastRenderedPageBreak/>
        <w:t>Bibliografía:</w:t>
      </w:r>
    </w:p>
    <w:p w14:paraId="6926789D" w14:textId="77777777" w:rsidR="00EB2A2B" w:rsidRPr="00EB2A2B" w:rsidRDefault="00EB2A2B" w:rsidP="00EB2A2B">
      <w:pPr>
        <w:numPr>
          <w:ilvl w:val="0"/>
          <w:numId w:val="6"/>
        </w:numPr>
        <w:jc w:val="both"/>
      </w:pPr>
      <w:r w:rsidRPr="00EB2A2B">
        <w:rPr>
          <w:lang w:val="en-GB"/>
        </w:rPr>
        <w:t xml:space="preserve">Leka S, Griffiths A, Cox T. Work organisation and stress. </w:t>
      </w:r>
      <w:r w:rsidRPr="00EB2A2B">
        <w:t>Geneva: WHO; 2003.</w:t>
      </w:r>
    </w:p>
    <w:p w14:paraId="03EE052B" w14:textId="77777777" w:rsidR="00EB2A2B" w:rsidRPr="00EB2A2B" w:rsidRDefault="00EB2A2B" w:rsidP="00EB2A2B">
      <w:pPr>
        <w:numPr>
          <w:ilvl w:val="0"/>
          <w:numId w:val="6"/>
        </w:numPr>
        <w:jc w:val="both"/>
      </w:pPr>
      <w:r w:rsidRPr="00EB2A2B">
        <w:t>INSST. Factores y riesgos psicosociales, formas, consecuencias, medidas y buenas prácticas. Madrid: INSST; 2010.</w:t>
      </w:r>
    </w:p>
    <w:p w14:paraId="5D48E5D6" w14:textId="77777777" w:rsidR="00EB2A2B" w:rsidRPr="00EB2A2B" w:rsidRDefault="00EB2A2B" w:rsidP="00EB2A2B">
      <w:pPr>
        <w:numPr>
          <w:ilvl w:val="0"/>
          <w:numId w:val="6"/>
        </w:numPr>
        <w:jc w:val="both"/>
      </w:pPr>
      <w:r w:rsidRPr="00EB2A2B">
        <w:t>Gil-Monte PR. Riesgos psicosociales en el trabajo y salud ocupacional. Rev Peru Med Exp Salud Publica. 2012;29(2):237-41.</w:t>
      </w:r>
    </w:p>
    <w:p w14:paraId="50A62AD1" w14:textId="77777777" w:rsidR="00EB2A2B" w:rsidRPr="00EB2A2B" w:rsidRDefault="00EB2A2B" w:rsidP="00EB2A2B">
      <w:pPr>
        <w:numPr>
          <w:ilvl w:val="0"/>
          <w:numId w:val="6"/>
        </w:numPr>
        <w:jc w:val="both"/>
      </w:pPr>
      <w:r w:rsidRPr="00EB2A2B">
        <w:t>Moreno-Jiménez B, Báez-León C. Factores y riesgos laborales psicosociales. Madrid: INSHT; 2010.</w:t>
      </w:r>
    </w:p>
    <w:p w14:paraId="11C5793B" w14:textId="77777777" w:rsidR="00EB2A2B" w:rsidRPr="00EB2A2B" w:rsidRDefault="00EB2A2B" w:rsidP="00EB2A2B">
      <w:pPr>
        <w:numPr>
          <w:ilvl w:val="0"/>
          <w:numId w:val="6"/>
        </w:numPr>
        <w:jc w:val="both"/>
      </w:pPr>
      <w:r w:rsidRPr="00EB2A2B">
        <w:rPr>
          <w:lang w:val="en-GB"/>
        </w:rPr>
        <w:t xml:space="preserve">European Agency for Safety and Health at Work. Psychosocial risks and stress at work. </w:t>
      </w:r>
      <w:r w:rsidRPr="00EB2A2B">
        <w:t>Bilbao: EU-OSHA; 2022.</w:t>
      </w:r>
    </w:p>
    <w:p w14:paraId="4A745503" w14:textId="77777777" w:rsidR="00EB2A2B" w:rsidRDefault="00EB2A2B"/>
    <w:p w14:paraId="45629357" w14:textId="77777777" w:rsidR="00EB2A2B" w:rsidRDefault="00EB2A2B"/>
    <w:p w14:paraId="37C7F8BC" w14:textId="77777777" w:rsidR="00EB2A2B" w:rsidRDefault="00EB2A2B"/>
    <w:p w14:paraId="05E5B72B" w14:textId="77777777" w:rsidR="00EB2A2B" w:rsidRDefault="00EB2A2B"/>
    <w:p w14:paraId="08DE4912" w14:textId="77777777" w:rsidR="00EB2A2B" w:rsidRDefault="00EB2A2B"/>
    <w:p w14:paraId="4343FDF8" w14:textId="77777777" w:rsidR="00EB2A2B" w:rsidRDefault="00EB2A2B"/>
    <w:p w14:paraId="2D5765BD" w14:textId="77777777" w:rsidR="00EB2A2B" w:rsidRDefault="00EB2A2B"/>
    <w:p w14:paraId="0FD208EB" w14:textId="77777777" w:rsidR="00EB2A2B" w:rsidRDefault="00EB2A2B"/>
    <w:p w14:paraId="0AD42F82" w14:textId="77777777" w:rsidR="00EB2A2B" w:rsidRDefault="00EB2A2B"/>
    <w:p w14:paraId="778D8A50" w14:textId="77777777" w:rsidR="00EB2A2B" w:rsidRDefault="00EB2A2B"/>
    <w:p w14:paraId="7D5A32D3" w14:textId="77777777" w:rsidR="00EB2A2B" w:rsidRDefault="00EB2A2B"/>
    <w:p w14:paraId="68DA7F2A" w14:textId="77777777" w:rsidR="00EB2A2B" w:rsidRDefault="00EB2A2B"/>
    <w:p w14:paraId="315A24A3" w14:textId="77777777" w:rsidR="00EB2A2B" w:rsidRDefault="00EB2A2B"/>
    <w:p w14:paraId="26C06DCE" w14:textId="77777777" w:rsidR="00EB2A2B" w:rsidRDefault="00EB2A2B"/>
    <w:p w14:paraId="45D36372" w14:textId="77777777" w:rsidR="00EB2A2B" w:rsidRDefault="00EB2A2B"/>
    <w:p w14:paraId="25B40678" w14:textId="77777777" w:rsidR="00EB2A2B" w:rsidRDefault="00EB2A2B"/>
    <w:p w14:paraId="037F447A" w14:textId="77777777" w:rsidR="00EB2A2B" w:rsidRDefault="00EB2A2B"/>
    <w:p w14:paraId="7FAC4CD2" w14:textId="77777777" w:rsidR="00EB2A2B" w:rsidRDefault="00EB2A2B"/>
    <w:p w14:paraId="38DA2A59" w14:textId="77777777" w:rsidR="00EB2A2B" w:rsidRDefault="00EB2A2B"/>
    <w:p w14:paraId="5DFB9D72" w14:textId="21E39397" w:rsidR="00EB2A2B" w:rsidRPr="00EB2A2B" w:rsidRDefault="00EB2A2B" w:rsidP="00EB2A2B">
      <w:pPr>
        <w:jc w:val="both"/>
        <w:rPr>
          <w:b/>
          <w:bCs/>
        </w:rPr>
      </w:pPr>
      <w:r w:rsidRPr="00EB2A2B">
        <w:rPr>
          <w:b/>
          <w:bCs/>
        </w:rPr>
        <w:lastRenderedPageBreak/>
        <w:t>Síndrome de burnout en trabajadores: prevalencia, factores de riesgo y medidas preventivas</w:t>
      </w:r>
    </w:p>
    <w:p w14:paraId="18D3F85E" w14:textId="77777777" w:rsidR="00EB2A2B" w:rsidRPr="00EB2A2B" w:rsidRDefault="00EB2A2B" w:rsidP="00EB2A2B">
      <w:pPr>
        <w:jc w:val="both"/>
      </w:pPr>
      <w:r w:rsidRPr="00EB2A2B">
        <w:rPr>
          <w:b/>
          <w:bCs/>
        </w:rPr>
        <w:t>Resumen:</w:t>
      </w:r>
      <w:r w:rsidRPr="00EB2A2B">
        <w:t xml:space="preserve"> El síndrome de burnout o desgaste profesional afecta de forma significativa a los trabajadores de servicios sociales, colectivo expuesto de manera continuada a situaciones de alta demanda emocional. Este artículo revisa su prevalencia, factores asociados y las intervenciones preventivas con mayor evidencia científica en este sector.</w:t>
      </w:r>
    </w:p>
    <w:p w14:paraId="16EBF722" w14:textId="77777777" w:rsidR="00EB2A2B" w:rsidRPr="00EB2A2B" w:rsidRDefault="00EB2A2B" w:rsidP="00EB2A2B">
      <w:pPr>
        <w:jc w:val="both"/>
      </w:pPr>
      <w:r w:rsidRPr="00EB2A2B">
        <w:rPr>
          <w:b/>
          <w:bCs/>
        </w:rPr>
        <w:t>Palabras clave:</w:t>
      </w:r>
      <w:r w:rsidRPr="00EB2A2B">
        <w:t xml:space="preserve"> burnout, desgaste profesional, servicios sociales, salud mental laboral, prevención de riesgos.</w:t>
      </w:r>
    </w:p>
    <w:p w14:paraId="757483AD" w14:textId="77777777" w:rsidR="00EB2A2B" w:rsidRPr="00EB2A2B" w:rsidRDefault="00EB2A2B" w:rsidP="00EB2A2B">
      <w:pPr>
        <w:jc w:val="both"/>
      </w:pPr>
      <w:r w:rsidRPr="00EB2A2B">
        <w:rPr>
          <w:b/>
          <w:bCs/>
        </w:rPr>
        <w:t>Introducción:</w:t>
      </w:r>
      <w:r w:rsidRPr="00EB2A2B">
        <w:t xml:space="preserve"> Los profesionales de servicios sociales desarrollan su labor en contacto directo con colectivos vulnerables, lo que supone una carga emocional considerable. El síndrome de burnout, caracterizado por agotamiento emocional, despersonalización y baja realización personal, fue descrito por Maslach y Jackson en 1981 y continúa siendo uno de los principales problemas de salud laboral en este sector. Su prevención requiere tanto intervenciones individuales como cambios estructurales en las organizaciones.</w:t>
      </w:r>
    </w:p>
    <w:p w14:paraId="11EC8A1F" w14:textId="77777777" w:rsidR="00EB2A2B" w:rsidRPr="00EB2A2B" w:rsidRDefault="00EB2A2B" w:rsidP="00EB2A2B">
      <w:pPr>
        <w:jc w:val="both"/>
      </w:pPr>
      <w:r w:rsidRPr="00EB2A2B">
        <w:rPr>
          <w:b/>
          <w:bCs/>
        </w:rPr>
        <w:t>Metodología:</w:t>
      </w:r>
      <w:r w:rsidRPr="00EB2A2B">
        <w:t xml:space="preserve"> Revisión narrativa de la literatura científica publicada en los últimos diez años. Se consultaron bases de datos como PsycINFO, Dialnet y Google Scholar, utilizando los descriptores "burnout", "servicios sociales", "trabajo social" y "prevención". Se incluyeron estudios observacionales, revisiones sistemáticas y documentos de consenso institucional.</w:t>
      </w:r>
    </w:p>
    <w:p w14:paraId="3A7B8DEB" w14:textId="77777777" w:rsidR="00EB2A2B" w:rsidRPr="00EB2A2B" w:rsidRDefault="00EB2A2B" w:rsidP="00EB2A2B">
      <w:pPr>
        <w:jc w:val="both"/>
      </w:pPr>
      <w:r w:rsidRPr="00EB2A2B">
        <w:rPr>
          <w:b/>
          <w:bCs/>
        </w:rPr>
        <w:t>Resultados:</w:t>
      </w:r>
      <w:r w:rsidRPr="00EB2A2B">
        <w:t xml:space="preserve"> La prevalencia del burnout en trabajadores de servicios sociales oscila entre el 25 y el 50% según los estudios revisados. Los factores de riesgo más consistentes son la sobrecarga de casos, la escasez de recursos institucionales, la falta de supervisión profesional y la exposición al sufrimiento ajeno. Las intervenciones basadas en la supervisión clínica grupal y la formación en inteligencia emocional mostraron mayor efectividad.</w:t>
      </w:r>
    </w:p>
    <w:p w14:paraId="3100553A" w14:textId="77777777" w:rsidR="00EB2A2B" w:rsidRPr="00EB2A2B" w:rsidRDefault="00EB2A2B" w:rsidP="00EB2A2B">
      <w:pPr>
        <w:jc w:val="both"/>
      </w:pPr>
      <w:r w:rsidRPr="00EB2A2B">
        <w:rPr>
          <w:b/>
          <w:bCs/>
        </w:rPr>
        <w:t>Discusión:</w:t>
      </w:r>
      <w:r w:rsidRPr="00EB2A2B">
        <w:t xml:space="preserve"> El burnout en este colectivo tiene un impacto directo sobre la calidad del servicio prestado al ciudadano, por lo que su prevención no solo responde a una obligación legal sino también a una responsabilidad ética. Las organizaciones deben asumir un rol activo, más allá de responsabilizar al individuo de su gestión emocional.</w:t>
      </w:r>
    </w:p>
    <w:p w14:paraId="74D25846" w14:textId="77777777" w:rsidR="00EB2A2B" w:rsidRPr="00EB2A2B" w:rsidRDefault="00EB2A2B" w:rsidP="00EB2A2B">
      <w:pPr>
        <w:jc w:val="both"/>
      </w:pPr>
      <w:r w:rsidRPr="00EB2A2B">
        <w:rPr>
          <w:b/>
          <w:bCs/>
        </w:rPr>
        <w:t>Conclusiones:</w:t>
      </w:r>
      <w:r w:rsidRPr="00EB2A2B">
        <w:t xml:space="preserve"> El síndrome de burnout en trabajadores de servicios sociales requiere una respuesta integral que combine la evaluación periódica del riesgo psicosocial, la dotación adecuada de recursos y el apoyo organizacional. La inversión en salud mental laboral se traduce en mayor calidad asistencial y menor rotación de personal.</w:t>
      </w:r>
    </w:p>
    <w:p w14:paraId="44917D33" w14:textId="77777777" w:rsidR="00EB2A2B" w:rsidRPr="00EB2A2B" w:rsidRDefault="00EB2A2B" w:rsidP="00EB2A2B">
      <w:pPr>
        <w:jc w:val="both"/>
      </w:pPr>
      <w:r w:rsidRPr="00EB2A2B">
        <w:rPr>
          <w:b/>
          <w:bCs/>
        </w:rPr>
        <w:lastRenderedPageBreak/>
        <w:t>Bibliografía:</w:t>
      </w:r>
    </w:p>
    <w:p w14:paraId="1C7CEC77" w14:textId="77777777" w:rsidR="00EB2A2B" w:rsidRPr="00EB2A2B" w:rsidRDefault="00EB2A2B" w:rsidP="00EB2A2B">
      <w:pPr>
        <w:numPr>
          <w:ilvl w:val="0"/>
          <w:numId w:val="7"/>
        </w:numPr>
        <w:jc w:val="both"/>
      </w:pPr>
      <w:r w:rsidRPr="00EB2A2B">
        <w:rPr>
          <w:lang w:val="en-GB"/>
        </w:rPr>
        <w:t xml:space="preserve">Maslach C, Jackson SE. The measurement of experienced burnout. </w:t>
      </w:r>
      <w:r w:rsidRPr="00EB2A2B">
        <w:t>J Occup Behav. 1981;2(2):99-113.</w:t>
      </w:r>
    </w:p>
    <w:p w14:paraId="7F884A06" w14:textId="77777777" w:rsidR="00EB2A2B" w:rsidRPr="00EB2A2B" w:rsidRDefault="00EB2A2B" w:rsidP="00EB2A2B">
      <w:pPr>
        <w:numPr>
          <w:ilvl w:val="0"/>
          <w:numId w:val="7"/>
        </w:numPr>
        <w:jc w:val="both"/>
      </w:pPr>
      <w:r w:rsidRPr="00EB2A2B">
        <w:t>Mingote-Adán JC, Moreno-Jiménez B, Gálvez-Herrer M. Desgaste profesional y salud de los profesionales médicos. Med Clin. 2004;123(7):265-70.</w:t>
      </w:r>
    </w:p>
    <w:p w14:paraId="2A8CBC3F" w14:textId="77777777" w:rsidR="00EB2A2B" w:rsidRPr="00EB2A2B" w:rsidRDefault="00EB2A2B" w:rsidP="00EB2A2B">
      <w:pPr>
        <w:numPr>
          <w:ilvl w:val="0"/>
          <w:numId w:val="7"/>
        </w:numPr>
        <w:jc w:val="both"/>
      </w:pPr>
      <w:r w:rsidRPr="00EB2A2B">
        <w:t>Arís-Redó N. El síndrome de burnout en los trabajadores sociales. Portularia. 2012;12(1):59-67.</w:t>
      </w:r>
    </w:p>
    <w:p w14:paraId="741E7E4C" w14:textId="77777777" w:rsidR="00EB2A2B" w:rsidRPr="00EB2A2B" w:rsidRDefault="00EB2A2B" w:rsidP="00EB2A2B">
      <w:pPr>
        <w:numPr>
          <w:ilvl w:val="0"/>
          <w:numId w:val="7"/>
        </w:numPr>
        <w:jc w:val="both"/>
      </w:pPr>
      <w:r w:rsidRPr="00EB2A2B">
        <w:t>EU-OSHA. Riesgos psicosociales y estrés en el trabajo. Bilbao: Agencia Europea para la Seguridad y la Salud en el Trabajo; 2021.</w:t>
      </w:r>
    </w:p>
    <w:p w14:paraId="50E01967" w14:textId="77777777" w:rsidR="00EB2A2B" w:rsidRPr="00EB2A2B" w:rsidRDefault="00EB2A2B" w:rsidP="00EB2A2B">
      <w:pPr>
        <w:numPr>
          <w:ilvl w:val="0"/>
          <w:numId w:val="7"/>
        </w:numPr>
        <w:jc w:val="both"/>
      </w:pPr>
      <w:r w:rsidRPr="00EB2A2B">
        <w:t>Observatorio de Salud Mental. Informe sobre salud mental en el empleo público. Madrid: Ministerio de Sanidad; 2023.</w:t>
      </w:r>
    </w:p>
    <w:p w14:paraId="60997871" w14:textId="77777777" w:rsidR="00EB2A2B" w:rsidRDefault="00EB2A2B"/>
    <w:p w14:paraId="527D6DE3" w14:textId="77777777" w:rsidR="00EB2A2B" w:rsidRDefault="00EB2A2B"/>
    <w:p w14:paraId="23375ACB" w14:textId="77777777" w:rsidR="00EB2A2B" w:rsidRDefault="00EB2A2B"/>
    <w:p w14:paraId="0EE1941A" w14:textId="77777777" w:rsidR="00EB2A2B" w:rsidRDefault="00EB2A2B"/>
    <w:p w14:paraId="0A9BED42" w14:textId="77777777" w:rsidR="00EB2A2B" w:rsidRDefault="00EB2A2B"/>
    <w:p w14:paraId="110F303B" w14:textId="77777777" w:rsidR="00EB2A2B" w:rsidRDefault="00EB2A2B"/>
    <w:p w14:paraId="11963A67" w14:textId="77777777" w:rsidR="00EB2A2B" w:rsidRDefault="00EB2A2B"/>
    <w:p w14:paraId="21C86961" w14:textId="77777777" w:rsidR="00EB2A2B" w:rsidRDefault="00EB2A2B"/>
    <w:p w14:paraId="54AE9A4D" w14:textId="77777777" w:rsidR="00EB2A2B" w:rsidRDefault="00EB2A2B"/>
    <w:p w14:paraId="608DAFAD" w14:textId="77777777" w:rsidR="00EB2A2B" w:rsidRDefault="00EB2A2B"/>
    <w:p w14:paraId="35E431A9" w14:textId="77777777" w:rsidR="00EB2A2B" w:rsidRDefault="00EB2A2B"/>
    <w:p w14:paraId="77983CE2" w14:textId="77777777" w:rsidR="00EB2A2B" w:rsidRDefault="00EB2A2B"/>
    <w:p w14:paraId="7D8793DB" w14:textId="77777777" w:rsidR="00EB2A2B" w:rsidRDefault="00EB2A2B"/>
    <w:p w14:paraId="1D63B047" w14:textId="77777777" w:rsidR="00EB2A2B" w:rsidRDefault="00EB2A2B"/>
    <w:p w14:paraId="6A87DBFF" w14:textId="77777777" w:rsidR="00EB2A2B" w:rsidRDefault="00EB2A2B"/>
    <w:p w14:paraId="6B5C8F56" w14:textId="77777777" w:rsidR="00EB2A2B" w:rsidRDefault="00EB2A2B"/>
    <w:p w14:paraId="1DDE2082" w14:textId="77777777" w:rsidR="00EB2A2B" w:rsidRDefault="00EB2A2B"/>
    <w:p w14:paraId="0F712D05" w14:textId="77777777" w:rsidR="00EB2A2B" w:rsidRDefault="00EB2A2B"/>
    <w:p w14:paraId="3116546B" w14:textId="77777777" w:rsidR="00EB2A2B" w:rsidRDefault="00EB2A2B"/>
    <w:p w14:paraId="4CB3A81A" w14:textId="72093026" w:rsidR="00EB2A2B" w:rsidRPr="00EB2A2B" w:rsidRDefault="00EB2A2B" w:rsidP="00EB2A2B">
      <w:pPr>
        <w:jc w:val="both"/>
        <w:rPr>
          <w:b/>
          <w:bCs/>
        </w:rPr>
      </w:pPr>
      <w:r w:rsidRPr="00EB2A2B">
        <w:rPr>
          <w:b/>
          <w:bCs/>
        </w:rPr>
        <w:lastRenderedPageBreak/>
        <w:t>Ergonomía en puestos de trabajo: prevención de trastornos musculoesqueléticos en la función pública</w:t>
      </w:r>
    </w:p>
    <w:p w14:paraId="2344C124" w14:textId="77777777" w:rsidR="00EB2A2B" w:rsidRPr="00EB2A2B" w:rsidRDefault="00EB2A2B" w:rsidP="00EB2A2B">
      <w:pPr>
        <w:jc w:val="both"/>
      </w:pPr>
      <w:r w:rsidRPr="00EB2A2B">
        <w:rPr>
          <w:b/>
          <w:bCs/>
        </w:rPr>
        <w:t>Resumen:</w:t>
      </w:r>
      <w:r w:rsidRPr="00EB2A2B">
        <w:t xml:space="preserve"> Los trastornos musculoesqueléticos representan la primera causa de baja laboral en Europa. El personal administrativo de la función pública, que desarrolla su actividad principalmente en posición sedente frente a pantallas de visualización de datos, constituye un grupo especialmente vulnerable. Este artículo analiza los factores de riesgo ergonómico y las medidas preventivas aplicables en estos entornos.</w:t>
      </w:r>
    </w:p>
    <w:p w14:paraId="1FB257CC" w14:textId="77777777" w:rsidR="00EB2A2B" w:rsidRPr="00EB2A2B" w:rsidRDefault="00EB2A2B" w:rsidP="00EB2A2B">
      <w:pPr>
        <w:jc w:val="both"/>
      </w:pPr>
      <w:r w:rsidRPr="00EB2A2B">
        <w:rPr>
          <w:b/>
          <w:bCs/>
        </w:rPr>
        <w:t>Palabras clave:</w:t>
      </w:r>
      <w:r w:rsidRPr="00EB2A2B">
        <w:t xml:space="preserve"> ergonomía, trastornos musculoesqueléticos, pantallas de visualización, Administración Pública, prevención de riesgos laborales.</w:t>
      </w:r>
    </w:p>
    <w:p w14:paraId="17DEFF29" w14:textId="77777777" w:rsidR="00EB2A2B" w:rsidRPr="00EB2A2B" w:rsidRDefault="00EB2A2B" w:rsidP="00EB2A2B">
      <w:pPr>
        <w:jc w:val="both"/>
      </w:pPr>
      <w:r w:rsidRPr="00EB2A2B">
        <w:rPr>
          <w:b/>
          <w:bCs/>
        </w:rPr>
        <w:t>Introducción:</w:t>
      </w:r>
      <w:r w:rsidRPr="00EB2A2B">
        <w:t xml:space="preserve"> El trabajo sedentario prolongado y el uso continuado de equipos informáticos son características definitorias del puesto administrativo en la Administración Pública. La exposición a estos factores, sin las medidas ergonómicas adecuadas, favorece la aparición de trastornos musculoesqueléticos que afectan principalmente a la columna cervical y lumbar, los miembros superiores y la región dorsal. La normativa vigente, en particular el Real Decreto 488/1997, establece las condiciones mínimas de seguridad para trabajos con pantallas de visualización.</w:t>
      </w:r>
    </w:p>
    <w:p w14:paraId="60EF7766" w14:textId="77777777" w:rsidR="00EB2A2B" w:rsidRPr="00EB2A2B" w:rsidRDefault="00EB2A2B" w:rsidP="00EB2A2B">
      <w:pPr>
        <w:jc w:val="both"/>
      </w:pPr>
      <w:r w:rsidRPr="00EB2A2B">
        <w:rPr>
          <w:b/>
          <w:bCs/>
        </w:rPr>
        <w:t>Metodología:</w:t>
      </w:r>
      <w:r w:rsidRPr="00EB2A2B">
        <w:t xml:space="preserve"> Se realizó una revisión de la normativa española y europea en materia de ergonomía laboral, complementada con una búsqueda bibliográfica en las bases de datos Medline y Dialnet. Se incluyeron guías técnicas del Instituto Nacional de Seguridad y Salud en el Trabajo (INSST) y estudios de intervención ergonómica en entornos de oficina.</w:t>
      </w:r>
    </w:p>
    <w:p w14:paraId="5DC46409" w14:textId="77777777" w:rsidR="00EB2A2B" w:rsidRPr="00EB2A2B" w:rsidRDefault="00EB2A2B" w:rsidP="00EB2A2B">
      <w:pPr>
        <w:jc w:val="both"/>
      </w:pPr>
      <w:r w:rsidRPr="00EB2A2B">
        <w:rPr>
          <w:b/>
          <w:bCs/>
        </w:rPr>
        <w:t>Resultados:</w:t>
      </w:r>
      <w:r w:rsidRPr="00EB2A2B">
        <w:t xml:space="preserve"> Los principales factores de riesgo identificados son la postura estática prolongada, la altura inadecuada del monitor y el teclado, la iluminación deficiente y la ausencia de pausas activas. Las intervenciones ergonómicas que combinan la adaptación del puesto con pausas activas programadas y formación postural reducen la incidencia de trastornos hasta en un 40%.</w:t>
      </w:r>
    </w:p>
    <w:p w14:paraId="523EA142" w14:textId="77777777" w:rsidR="00EB2A2B" w:rsidRPr="00EB2A2B" w:rsidRDefault="00EB2A2B" w:rsidP="00EB2A2B">
      <w:pPr>
        <w:jc w:val="both"/>
      </w:pPr>
      <w:r w:rsidRPr="00EB2A2B">
        <w:rPr>
          <w:b/>
          <w:bCs/>
        </w:rPr>
        <w:t>Discusión:</w:t>
      </w:r>
      <w:r w:rsidRPr="00EB2A2B">
        <w:t xml:space="preserve"> A pesar de la disponibilidad de guías técnicas específicas, la evaluación ergonómica de los puestos administrativos sigue siendo una asignatura pendiente en muchas administraciones públicas. La falta de evaluaciones periódicas y la insuficiente formación de los trabajadores perpetúan la exposición a estos riesgos.</w:t>
      </w:r>
    </w:p>
    <w:p w14:paraId="47BD41B5" w14:textId="77777777" w:rsidR="00EB2A2B" w:rsidRPr="00EB2A2B" w:rsidRDefault="00EB2A2B" w:rsidP="00EB2A2B">
      <w:pPr>
        <w:jc w:val="both"/>
      </w:pPr>
      <w:r w:rsidRPr="00EB2A2B">
        <w:rPr>
          <w:b/>
          <w:bCs/>
        </w:rPr>
        <w:t>Conclusiones:</w:t>
      </w:r>
      <w:r w:rsidRPr="00EB2A2B">
        <w:t xml:space="preserve"> La prevención de los trastornos musculoesqueléticos en el personal administrativo exige una evaluación ergonómica sistemática de los puestos de trabajo, la adecuación de los equipos y el mobiliario, y la promoción de hábitos posturales saludables mediante formación continuada.</w:t>
      </w:r>
    </w:p>
    <w:p w14:paraId="428EA9B3" w14:textId="77777777" w:rsidR="00EB2A2B" w:rsidRPr="00EB2A2B" w:rsidRDefault="00EB2A2B" w:rsidP="00EB2A2B">
      <w:pPr>
        <w:jc w:val="both"/>
      </w:pPr>
      <w:r w:rsidRPr="00EB2A2B">
        <w:rPr>
          <w:b/>
          <w:bCs/>
        </w:rPr>
        <w:t>Bibliografía:</w:t>
      </w:r>
    </w:p>
    <w:p w14:paraId="761115E9" w14:textId="77777777" w:rsidR="00EB2A2B" w:rsidRPr="00EB2A2B" w:rsidRDefault="00EB2A2B" w:rsidP="00EB2A2B">
      <w:pPr>
        <w:numPr>
          <w:ilvl w:val="0"/>
          <w:numId w:val="8"/>
        </w:numPr>
        <w:jc w:val="both"/>
      </w:pPr>
      <w:r w:rsidRPr="00EB2A2B">
        <w:lastRenderedPageBreak/>
        <w:t>Real Decreto 488/1997, de 14 de abril, sobre disposiciones mínimas de seguridad y salud relativas al trabajo con equipos que incluyen pantallas de visualización.</w:t>
      </w:r>
    </w:p>
    <w:p w14:paraId="08827C57" w14:textId="77777777" w:rsidR="00EB2A2B" w:rsidRPr="00EB2A2B" w:rsidRDefault="00EB2A2B" w:rsidP="00EB2A2B">
      <w:pPr>
        <w:numPr>
          <w:ilvl w:val="0"/>
          <w:numId w:val="8"/>
        </w:numPr>
        <w:jc w:val="both"/>
      </w:pPr>
      <w:r w:rsidRPr="00EB2A2B">
        <w:t>INSST. Guía técnica para la evaluación y prevención de los riesgos relativos a la utilización de equipos con pantallas de visualización. Madrid: INSST; 2015.</w:t>
      </w:r>
    </w:p>
    <w:p w14:paraId="10E8D047" w14:textId="77777777" w:rsidR="00EB2A2B" w:rsidRPr="00EB2A2B" w:rsidRDefault="00EB2A2B" w:rsidP="00EB2A2B">
      <w:pPr>
        <w:numPr>
          <w:ilvl w:val="0"/>
          <w:numId w:val="8"/>
        </w:numPr>
        <w:jc w:val="both"/>
      </w:pPr>
      <w:r w:rsidRPr="00EB2A2B">
        <w:rPr>
          <w:lang w:val="en-GB"/>
        </w:rPr>
        <w:t xml:space="preserve">Punnett L, Wegman DH. Work-related musculoskeletal disorders: the epidemiologic evidence and the debate. </w:t>
      </w:r>
      <w:r w:rsidRPr="00EB2A2B">
        <w:t>J Electromyogr Kinesiol. 2004;14(1):13-23.</w:t>
      </w:r>
    </w:p>
    <w:p w14:paraId="4E8AEFE3" w14:textId="77777777" w:rsidR="00EB2A2B" w:rsidRPr="00EB2A2B" w:rsidRDefault="00EB2A2B" w:rsidP="00EB2A2B">
      <w:pPr>
        <w:numPr>
          <w:ilvl w:val="0"/>
          <w:numId w:val="8"/>
        </w:numPr>
        <w:jc w:val="both"/>
      </w:pPr>
      <w:r w:rsidRPr="00EB2A2B">
        <w:rPr>
          <w:lang w:val="en-GB"/>
        </w:rPr>
        <w:t xml:space="preserve">EU-OSHA. Work-related musculoskeletal disorders: prevalence, costs and demographics in the EU. </w:t>
      </w:r>
      <w:r w:rsidRPr="00EB2A2B">
        <w:t>Bilbao: EU-OSHA; 2019.</w:t>
      </w:r>
    </w:p>
    <w:p w14:paraId="4321A4DE" w14:textId="77777777" w:rsidR="00EB2A2B" w:rsidRPr="00EB2A2B" w:rsidRDefault="00EB2A2B" w:rsidP="00EB2A2B">
      <w:pPr>
        <w:numPr>
          <w:ilvl w:val="0"/>
          <w:numId w:val="8"/>
        </w:numPr>
        <w:jc w:val="both"/>
      </w:pPr>
      <w:r w:rsidRPr="00EB2A2B">
        <w:rPr>
          <w:lang w:val="en-GB"/>
        </w:rPr>
        <w:t xml:space="preserve">Kuorinka I, Forcier L. Work related musculoskeletal disorders. </w:t>
      </w:r>
      <w:r w:rsidRPr="00EB2A2B">
        <w:t>London: Taylor &amp; Francis; 1995.</w:t>
      </w:r>
    </w:p>
    <w:p w14:paraId="6CB35458" w14:textId="77777777" w:rsidR="00EB2A2B" w:rsidRDefault="00EB2A2B"/>
    <w:p w14:paraId="1176D7AB" w14:textId="77777777" w:rsidR="00EB2A2B" w:rsidRDefault="00EB2A2B"/>
    <w:p w14:paraId="05154DA1" w14:textId="77777777" w:rsidR="00EB2A2B" w:rsidRDefault="00EB2A2B"/>
    <w:p w14:paraId="1774688E" w14:textId="77777777" w:rsidR="00EB2A2B" w:rsidRDefault="00EB2A2B"/>
    <w:p w14:paraId="76162020" w14:textId="77777777" w:rsidR="00EB2A2B" w:rsidRDefault="00EB2A2B"/>
    <w:p w14:paraId="0223516C" w14:textId="77777777" w:rsidR="00EB2A2B" w:rsidRDefault="00EB2A2B"/>
    <w:p w14:paraId="70464D6F" w14:textId="77777777" w:rsidR="00EB2A2B" w:rsidRDefault="00EB2A2B"/>
    <w:p w14:paraId="5767908E" w14:textId="77777777" w:rsidR="00EB2A2B" w:rsidRDefault="00EB2A2B"/>
    <w:p w14:paraId="0D065467" w14:textId="77777777" w:rsidR="00EB2A2B" w:rsidRDefault="00EB2A2B"/>
    <w:p w14:paraId="33FC4A87" w14:textId="77777777" w:rsidR="00EB2A2B" w:rsidRDefault="00EB2A2B"/>
    <w:p w14:paraId="274DC003" w14:textId="77777777" w:rsidR="00EB2A2B" w:rsidRDefault="00EB2A2B"/>
    <w:p w14:paraId="6622514B" w14:textId="77777777" w:rsidR="00EB2A2B" w:rsidRDefault="00EB2A2B"/>
    <w:p w14:paraId="7EAAF29F" w14:textId="77777777" w:rsidR="00EB2A2B" w:rsidRDefault="00EB2A2B"/>
    <w:p w14:paraId="26F730C5" w14:textId="77777777" w:rsidR="00EB2A2B" w:rsidRDefault="00EB2A2B"/>
    <w:p w14:paraId="28E368AE" w14:textId="77777777" w:rsidR="00EB2A2B" w:rsidRDefault="00EB2A2B"/>
    <w:p w14:paraId="54961253" w14:textId="77777777" w:rsidR="00EB2A2B" w:rsidRDefault="00EB2A2B"/>
    <w:p w14:paraId="5B899893" w14:textId="77777777" w:rsidR="00EB2A2B" w:rsidRDefault="00EB2A2B"/>
    <w:p w14:paraId="0513FB66" w14:textId="77777777" w:rsidR="00EB2A2B" w:rsidRDefault="00EB2A2B"/>
    <w:p w14:paraId="088DE4E8" w14:textId="4C210B90" w:rsidR="00EB2A2B" w:rsidRPr="00EB2A2B" w:rsidRDefault="00EB2A2B" w:rsidP="00EB2A2B">
      <w:pPr>
        <w:jc w:val="both"/>
        <w:rPr>
          <w:b/>
          <w:bCs/>
        </w:rPr>
      </w:pPr>
      <w:r w:rsidRPr="00EB2A2B">
        <w:rPr>
          <w:b/>
          <w:bCs/>
        </w:rPr>
        <w:lastRenderedPageBreak/>
        <w:t>Acoso laboral en sanida: detección precoz, protocolo de actuación y prevención</w:t>
      </w:r>
    </w:p>
    <w:p w14:paraId="46935773" w14:textId="77777777" w:rsidR="00EB2A2B" w:rsidRPr="00EB2A2B" w:rsidRDefault="00EB2A2B" w:rsidP="00EB2A2B">
      <w:pPr>
        <w:jc w:val="both"/>
      </w:pPr>
      <w:r w:rsidRPr="00EB2A2B">
        <w:rPr>
          <w:b/>
          <w:bCs/>
        </w:rPr>
        <w:t>Resumen:</w:t>
      </w:r>
      <w:r w:rsidRPr="00EB2A2B">
        <w:t xml:space="preserve"> El acoso laboral o mobbing es un fenómeno de especial relevancia en el ámbito de la Administración Pública, donde la estabilidad del empleo y las estructuras jerárquicas rígidas pueden facilitar su aparición y perpetuación. Este artículo aborda su definición, formas de manifestación, consecuencias sobre la salud del trabajador y las herramientas disponibles para su detección y prevención.</w:t>
      </w:r>
    </w:p>
    <w:p w14:paraId="1D8EA5F8" w14:textId="77777777" w:rsidR="00EB2A2B" w:rsidRPr="00EB2A2B" w:rsidRDefault="00EB2A2B" w:rsidP="00EB2A2B">
      <w:pPr>
        <w:jc w:val="both"/>
      </w:pPr>
      <w:r w:rsidRPr="00EB2A2B">
        <w:rPr>
          <w:b/>
          <w:bCs/>
        </w:rPr>
        <w:t>Palabras clave:</w:t>
      </w:r>
      <w:r w:rsidRPr="00EB2A2B">
        <w:t xml:space="preserve"> acoso laboral, mobbing, Administración Pública, riesgos psicosociales, protocolo de actuación.</w:t>
      </w:r>
    </w:p>
    <w:p w14:paraId="0481E56D" w14:textId="77777777" w:rsidR="00EB2A2B" w:rsidRPr="00EB2A2B" w:rsidRDefault="00EB2A2B" w:rsidP="00EB2A2B">
      <w:pPr>
        <w:jc w:val="both"/>
      </w:pPr>
      <w:r w:rsidRPr="00EB2A2B">
        <w:rPr>
          <w:b/>
          <w:bCs/>
        </w:rPr>
        <w:t>Introducción:</w:t>
      </w:r>
      <w:r w:rsidRPr="00EB2A2B">
        <w:t xml:space="preserve"> El acoso laboral se define como un comportamiento negativo entre compañeros o entre superiores e inferiores jerárquicos, a causa del cual el afectado es objeto de acoso y ataque sistemático durante un período de tiempo prolongado. Su prevalencia en la Administración Pública española es objeto de creciente preocupación, dado que sus consecuencias afectan tanto a la salud del trabajador como al funcionamiento de las organizaciones. La Ley 31/1995 de Prevención de Riesgos Laborales obliga a los empleadores a garantizar la seguridad y la salud de los trabajadores, lo que incluye la protección frente a este tipo de riesgos.</w:t>
      </w:r>
    </w:p>
    <w:p w14:paraId="064B4145" w14:textId="77777777" w:rsidR="00EB2A2B" w:rsidRPr="00EB2A2B" w:rsidRDefault="00EB2A2B" w:rsidP="00EB2A2B">
      <w:pPr>
        <w:jc w:val="both"/>
      </w:pPr>
      <w:r w:rsidRPr="00EB2A2B">
        <w:rPr>
          <w:b/>
          <w:bCs/>
        </w:rPr>
        <w:t>Metodología:</w:t>
      </w:r>
      <w:r w:rsidRPr="00EB2A2B">
        <w:t xml:space="preserve"> Revisión narrativa basada en la literatura científica publicada entre 2010 y 2024, junto con el análisis de protocolos institucionales de actuación frente al acoso laboral en administraciones públicas españolas. Se consultaron las bases de datos Dialnet, Scielo y documentación del INSST.</w:t>
      </w:r>
    </w:p>
    <w:p w14:paraId="1013B02A" w14:textId="77777777" w:rsidR="00EB2A2B" w:rsidRPr="00EB2A2B" w:rsidRDefault="00EB2A2B" w:rsidP="00EB2A2B">
      <w:pPr>
        <w:jc w:val="both"/>
      </w:pPr>
      <w:r w:rsidRPr="00EB2A2B">
        <w:rPr>
          <w:b/>
          <w:bCs/>
        </w:rPr>
        <w:t>Resultados:</w:t>
      </w:r>
      <w:r w:rsidRPr="00EB2A2B">
        <w:t xml:space="preserve"> Las formas más frecuentes de acoso laboral identificadas incluyen el aislamiento social, la asignación de tareas degradantes o sin contenido, la difusión de rumores y la crítica sistemática del trabajo. Las consecuencias para la salud abarcan ansiedad, depresión, trastorno de estrés postraumático y abandono del puesto. Los protocolos de actuación internos con canales de denuncia confidenciales se muestran como la medida preventiva más efectiva.</w:t>
      </w:r>
    </w:p>
    <w:p w14:paraId="5E59E24B" w14:textId="77777777" w:rsidR="00EB2A2B" w:rsidRPr="00EB2A2B" w:rsidRDefault="00EB2A2B" w:rsidP="00EB2A2B">
      <w:pPr>
        <w:jc w:val="both"/>
      </w:pPr>
      <w:r w:rsidRPr="00EB2A2B">
        <w:rPr>
          <w:b/>
          <w:bCs/>
        </w:rPr>
        <w:t>Discusión:</w:t>
      </w:r>
      <w:r w:rsidRPr="00EB2A2B">
        <w:t xml:space="preserve"> La prevención del acoso laboral en las administraciones públicas requiere un compromiso institucional explícito, la formación de responsables de recursos humanos y mandos intermedios, y la existencia de procedimientos claros, ágiles y confidenciales de gestión de las denuncias. La cultura organizacional juega un papel determinante en la tolerancia o rechazo de estas conductas.</w:t>
      </w:r>
    </w:p>
    <w:p w14:paraId="394B4970" w14:textId="77777777" w:rsidR="00EB2A2B" w:rsidRPr="00EB2A2B" w:rsidRDefault="00EB2A2B" w:rsidP="00EB2A2B">
      <w:pPr>
        <w:jc w:val="both"/>
      </w:pPr>
      <w:r w:rsidRPr="00EB2A2B">
        <w:rPr>
          <w:b/>
          <w:bCs/>
        </w:rPr>
        <w:t>Conclusiones:</w:t>
      </w:r>
      <w:r w:rsidRPr="00EB2A2B">
        <w:t xml:space="preserve"> El acoso laboral en la Administración Pública es un riesgo psicosocial prevenible que exige protocolos específicos, canales de denuncia accesibles y una cultura organizacional basada en el respeto y la dignidad en el trabajo.</w:t>
      </w:r>
    </w:p>
    <w:p w14:paraId="184D20A3" w14:textId="77777777" w:rsidR="00EB2A2B" w:rsidRPr="00EB2A2B" w:rsidRDefault="00EB2A2B" w:rsidP="00EB2A2B">
      <w:pPr>
        <w:jc w:val="both"/>
      </w:pPr>
      <w:r w:rsidRPr="00EB2A2B">
        <w:rPr>
          <w:b/>
          <w:bCs/>
        </w:rPr>
        <w:t>Bibliografía:</w:t>
      </w:r>
    </w:p>
    <w:p w14:paraId="61E9C39C" w14:textId="77777777" w:rsidR="00EB2A2B" w:rsidRPr="00EB2A2B" w:rsidRDefault="00EB2A2B" w:rsidP="00EB2A2B">
      <w:pPr>
        <w:numPr>
          <w:ilvl w:val="0"/>
          <w:numId w:val="9"/>
        </w:numPr>
        <w:jc w:val="both"/>
      </w:pPr>
      <w:r w:rsidRPr="00EB2A2B">
        <w:rPr>
          <w:lang w:val="en-GB"/>
        </w:rPr>
        <w:lastRenderedPageBreak/>
        <w:t xml:space="preserve">Leymann H. The content and development of mobbing at work. Eur J Work Organ Psychol. </w:t>
      </w:r>
      <w:r w:rsidRPr="00EB2A2B">
        <w:t>1996;5(2):165-84.</w:t>
      </w:r>
    </w:p>
    <w:p w14:paraId="600232ED" w14:textId="77777777" w:rsidR="00EB2A2B" w:rsidRPr="00EB2A2B" w:rsidRDefault="00EB2A2B" w:rsidP="00EB2A2B">
      <w:pPr>
        <w:numPr>
          <w:ilvl w:val="0"/>
          <w:numId w:val="9"/>
        </w:numPr>
        <w:jc w:val="both"/>
      </w:pPr>
      <w:r w:rsidRPr="00EB2A2B">
        <w:t>Ley 31/1995, de 8 de noviembre, de Prevención de Riesgos Laborales. BOE núm. 269.</w:t>
      </w:r>
    </w:p>
    <w:p w14:paraId="4F68A695" w14:textId="77777777" w:rsidR="00EB2A2B" w:rsidRPr="00EB2A2B" w:rsidRDefault="00EB2A2B" w:rsidP="00EB2A2B">
      <w:pPr>
        <w:numPr>
          <w:ilvl w:val="0"/>
          <w:numId w:val="9"/>
        </w:numPr>
        <w:jc w:val="both"/>
      </w:pPr>
      <w:r w:rsidRPr="00EB2A2B">
        <w:t>INSST. El hostigamiento psicológico en el trabajo: mobbing. Nota Técnica de Prevención NTP 476. Madrid: INSST; 1998.</w:t>
      </w:r>
    </w:p>
    <w:p w14:paraId="7CCB7EF6" w14:textId="77777777" w:rsidR="00EB2A2B" w:rsidRPr="00EB2A2B" w:rsidRDefault="00EB2A2B" w:rsidP="00EB2A2B">
      <w:pPr>
        <w:numPr>
          <w:ilvl w:val="0"/>
          <w:numId w:val="9"/>
        </w:numPr>
        <w:jc w:val="both"/>
      </w:pPr>
      <w:r w:rsidRPr="00EB2A2B">
        <w:t>Piñuel-Zabala I. Mobbing: cómo sobrevivir al acoso psicológico en el trabajo. Santander: Sal Terrae; 2001.</w:t>
      </w:r>
    </w:p>
    <w:p w14:paraId="25D2A598" w14:textId="77777777" w:rsidR="00EB2A2B" w:rsidRPr="00EB2A2B" w:rsidRDefault="00EB2A2B" w:rsidP="00EB2A2B">
      <w:pPr>
        <w:numPr>
          <w:ilvl w:val="0"/>
          <w:numId w:val="9"/>
        </w:numPr>
      </w:pPr>
      <w:r w:rsidRPr="00EB2A2B">
        <w:t>Defensor del Pueblo. El acoso laboral como riesgo laboral. Madrid; 2021.</w:t>
      </w:r>
    </w:p>
    <w:p w14:paraId="1F6D7E2A" w14:textId="77777777" w:rsidR="00EB2A2B" w:rsidRDefault="00EB2A2B"/>
    <w:p w14:paraId="0D3393CA" w14:textId="77777777" w:rsidR="00EB2A2B" w:rsidRDefault="00EB2A2B"/>
    <w:p w14:paraId="769FA39C" w14:textId="77777777" w:rsidR="00EB2A2B" w:rsidRDefault="00EB2A2B"/>
    <w:p w14:paraId="79F436E0" w14:textId="77777777" w:rsidR="00EB2A2B" w:rsidRDefault="00EB2A2B"/>
    <w:p w14:paraId="3C13285F" w14:textId="77777777" w:rsidR="00EB2A2B" w:rsidRDefault="00EB2A2B"/>
    <w:p w14:paraId="20015D4B" w14:textId="77777777" w:rsidR="00EB2A2B" w:rsidRDefault="00EB2A2B"/>
    <w:p w14:paraId="0883055F" w14:textId="77777777" w:rsidR="00EB2A2B" w:rsidRDefault="00EB2A2B"/>
    <w:p w14:paraId="17D77DA7" w14:textId="77777777" w:rsidR="00EB2A2B" w:rsidRDefault="00EB2A2B"/>
    <w:p w14:paraId="27EDA54D" w14:textId="77777777" w:rsidR="00EB2A2B" w:rsidRDefault="00EB2A2B"/>
    <w:p w14:paraId="73F73CB9" w14:textId="77777777" w:rsidR="00EB2A2B" w:rsidRDefault="00EB2A2B"/>
    <w:p w14:paraId="59584677" w14:textId="77777777" w:rsidR="00EB2A2B" w:rsidRDefault="00EB2A2B"/>
    <w:p w14:paraId="0F6B4A5E" w14:textId="77777777" w:rsidR="00EB2A2B" w:rsidRDefault="00EB2A2B"/>
    <w:p w14:paraId="782CC169" w14:textId="77777777" w:rsidR="00EB2A2B" w:rsidRDefault="00EB2A2B"/>
    <w:p w14:paraId="1AD9D6B0" w14:textId="77777777" w:rsidR="00EB2A2B" w:rsidRDefault="00EB2A2B"/>
    <w:p w14:paraId="59AE6415" w14:textId="77777777" w:rsidR="00EB2A2B" w:rsidRDefault="00EB2A2B"/>
    <w:p w14:paraId="147DA04C" w14:textId="77777777" w:rsidR="00EB2A2B" w:rsidRDefault="00EB2A2B"/>
    <w:p w14:paraId="3BDD7A16" w14:textId="77777777" w:rsidR="00EB2A2B" w:rsidRDefault="00EB2A2B"/>
    <w:p w14:paraId="60790CCC" w14:textId="77777777" w:rsidR="00EB2A2B" w:rsidRDefault="00EB2A2B"/>
    <w:p w14:paraId="00713C68" w14:textId="77777777" w:rsidR="00EB2A2B" w:rsidRDefault="00EB2A2B"/>
    <w:p w14:paraId="5B5F0E0E" w14:textId="77777777" w:rsidR="00EB2A2B" w:rsidRDefault="00EB2A2B"/>
    <w:p w14:paraId="674FC058" w14:textId="5F748126" w:rsidR="00EB2A2B" w:rsidRPr="00EB2A2B" w:rsidRDefault="00EB2A2B" w:rsidP="00EB2A2B">
      <w:pPr>
        <w:jc w:val="both"/>
        <w:rPr>
          <w:b/>
          <w:bCs/>
        </w:rPr>
      </w:pPr>
      <w:r w:rsidRPr="00EB2A2B">
        <w:rPr>
          <w:b/>
          <w:bCs/>
        </w:rPr>
        <w:lastRenderedPageBreak/>
        <w:t>Promoción de la salud mental en el trabajo: intervenciones organizacionales en entornos de la función pública</w:t>
      </w:r>
    </w:p>
    <w:p w14:paraId="7992EA40" w14:textId="77777777" w:rsidR="00EB2A2B" w:rsidRPr="00EB2A2B" w:rsidRDefault="00EB2A2B" w:rsidP="00EB2A2B">
      <w:pPr>
        <w:jc w:val="both"/>
      </w:pPr>
      <w:r w:rsidRPr="00EB2A2B">
        <w:rPr>
          <w:b/>
          <w:bCs/>
        </w:rPr>
        <w:t>Resumen:</w:t>
      </w:r>
      <w:r w:rsidRPr="00EB2A2B">
        <w:t xml:space="preserve"> La salud mental en el trabajo ha adquirido una dimensión prioritaria en las políticas de recursos humanos de las administraciones públicas. Este artículo revisa las intervenciones organizacionales con mayor evidencia para la promoción del bienestar psicológico del personal no sanitario, en el marco de una estrategia integral de salud laboral.</w:t>
      </w:r>
    </w:p>
    <w:p w14:paraId="143183E0" w14:textId="77777777" w:rsidR="00EB2A2B" w:rsidRPr="00EB2A2B" w:rsidRDefault="00EB2A2B" w:rsidP="00EB2A2B">
      <w:pPr>
        <w:jc w:val="both"/>
      </w:pPr>
      <w:r w:rsidRPr="00EB2A2B">
        <w:rPr>
          <w:b/>
          <w:bCs/>
        </w:rPr>
        <w:t>Palabras clave:</w:t>
      </w:r>
      <w:r w:rsidRPr="00EB2A2B">
        <w:t xml:space="preserve"> salud mental laboral, bienestar psicológico, intervención organizacional, función pública, prevención.</w:t>
      </w:r>
    </w:p>
    <w:p w14:paraId="4A9CEE22" w14:textId="77777777" w:rsidR="00EB2A2B" w:rsidRPr="00EB2A2B" w:rsidRDefault="00EB2A2B" w:rsidP="00EB2A2B">
      <w:pPr>
        <w:jc w:val="both"/>
      </w:pPr>
      <w:r w:rsidRPr="00EB2A2B">
        <w:rPr>
          <w:b/>
          <w:bCs/>
        </w:rPr>
        <w:t>Introducción:</w:t>
      </w:r>
      <w:r w:rsidRPr="00EB2A2B">
        <w:t xml:space="preserve"> La salud mental en el entorno laboral no se limita a la ausencia de enfermedad, sino que abarca el bienestar emocional, la satisfacción profesional y la capacidad para afrontar las demandas del trabajo de forma sostenida. En los últimos años, el incremento de bajas laborales por causas psicológicas en las administraciones públicas ha impulsado la necesidad de desarrollar estrategias preventivas y promocionales adaptadas a las características de este entorno. La OMS insta a los empleadores a implementar programas de salud mental en el trabajo como parte de su responsabilidad institucional.</w:t>
      </w:r>
    </w:p>
    <w:p w14:paraId="01686C51" w14:textId="77777777" w:rsidR="00EB2A2B" w:rsidRPr="00EB2A2B" w:rsidRDefault="00EB2A2B" w:rsidP="00EB2A2B">
      <w:pPr>
        <w:jc w:val="both"/>
      </w:pPr>
      <w:r w:rsidRPr="00EB2A2B">
        <w:rPr>
          <w:b/>
          <w:bCs/>
        </w:rPr>
        <w:t>Metodología:</w:t>
      </w:r>
      <w:r w:rsidRPr="00EB2A2B">
        <w:t xml:space="preserve"> Revisión sistemática de intervenciones de promoción de la salud mental en entornos de trabajo público, publicadas entre 2015 y 2024. Se consultaron Cochrane Library, PubMed y Dialnet. Se priorizaron estudios con diseño cuasi-experimental o ensayo controlado que evaluaran la efectividad de las intervenciones a nivel organizacional.</w:t>
      </w:r>
    </w:p>
    <w:p w14:paraId="1E100A5D" w14:textId="77777777" w:rsidR="00EB2A2B" w:rsidRPr="00EB2A2B" w:rsidRDefault="00EB2A2B" w:rsidP="00EB2A2B">
      <w:pPr>
        <w:jc w:val="both"/>
      </w:pPr>
      <w:r w:rsidRPr="00EB2A2B">
        <w:rPr>
          <w:b/>
          <w:bCs/>
        </w:rPr>
        <w:t>Resultados:</w:t>
      </w:r>
      <w:r w:rsidRPr="00EB2A2B">
        <w:t xml:space="preserve"> Las intervenciones con mayor evidencia son: la implantación de programas de asistencia al empleado, la formación de mandos en detección precoz de malestar psicológico, la flexibilización de la organización del trabajo y el fomento de la comunicación interna. Los programas de mindfulness aplicado al trabajo mostraron mejoras significativas en los niveles de ansiedad y satisfacción laboral en personal administrativo.</w:t>
      </w:r>
    </w:p>
    <w:p w14:paraId="686A4855" w14:textId="77777777" w:rsidR="00EB2A2B" w:rsidRPr="00EB2A2B" w:rsidRDefault="00EB2A2B" w:rsidP="00EB2A2B">
      <w:pPr>
        <w:jc w:val="both"/>
      </w:pPr>
      <w:r w:rsidRPr="00EB2A2B">
        <w:rPr>
          <w:b/>
          <w:bCs/>
        </w:rPr>
        <w:t>Discusión:</w:t>
      </w:r>
      <w:r w:rsidRPr="00EB2A2B">
        <w:t xml:space="preserve"> La eficacia de las intervenciones depende en gran medida del compromiso de la dirección y de la integración de las acciones en la política global de prevención de riesgos. Las iniciativas aisladas y de carácter voluntarista tienen un impacto limitado si no van acompañadas de cambios estructurales en la organización del trabajo.</w:t>
      </w:r>
    </w:p>
    <w:p w14:paraId="5065D336" w14:textId="77777777" w:rsidR="00EB2A2B" w:rsidRPr="00EB2A2B" w:rsidRDefault="00EB2A2B" w:rsidP="00EB2A2B">
      <w:pPr>
        <w:jc w:val="both"/>
      </w:pPr>
      <w:r w:rsidRPr="00EB2A2B">
        <w:rPr>
          <w:b/>
          <w:bCs/>
        </w:rPr>
        <w:t>Conclusiones:</w:t>
      </w:r>
      <w:r w:rsidRPr="00EB2A2B">
        <w:t xml:space="preserve"> La promoción de la salud mental en la función pública requiere un enfoque sistemático y sostenido, que combine la evaluación periódica de riesgos psicosociales con intervenciones organizacionales basadas en la evidencia. Invertir en el bienestar psicológico del personal público redunda directamente en la calidad del servicio al ciudadano.</w:t>
      </w:r>
    </w:p>
    <w:p w14:paraId="6D64972E" w14:textId="77777777" w:rsidR="00EB2A2B" w:rsidRPr="00EB2A2B" w:rsidRDefault="00EB2A2B" w:rsidP="00EB2A2B">
      <w:pPr>
        <w:jc w:val="both"/>
      </w:pPr>
      <w:r w:rsidRPr="00EB2A2B">
        <w:rPr>
          <w:b/>
          <w:bCs/>
        </w:rPr>
        <w:lastRenderedPageBreak/>
        <w:t>Bibliografía:</w:t>
      </w:r>
    </w:p>
    <w:p w14:paraId="4708B460" w14:textId="77777777" w:rsidR="00EB2A2B" w:rsidRPr="00EB2A2B" w:rsidRDefault="00EB2A2B" w:rsidP="00EB2A2B">
      <w:pPr>
        <w:numPr>
          <w:ilvl w:val="0"/>
          <w:numId w:val="10"/>
        </w:numPr>
        <w:jc w:val="both"/>
      </w:pPr>
      <w:r w:rsidRPr="00EB2A2B">
        <w:t>OMS. Salud mental en el lugar de trabajo. Ginebra: Organización Mundial de la Salud; 2022.</w:t>
      </w:r>
    </w:p>
    <w:p w14:paraId="33FC99AC" w14:textId="77777777" w:rsidR="00EB2A2B" w:rsidRPr="00EB2A2B" w:rsidRDefault="00EB2A2B" w:rsidP="00EB2A2B">
      <w:pPr>
        <w:numPr>
          <w:ilvl w:val="0"/>
          <w:numId w:val="10"/>
        </w:numPr>
        <w:jc w:val="both"/>
      </w:pPr>
      <w:r w:rsidRPr="00EB2A2B">
        <w:rPr>
          <w:lang w:val="en-GB"/>
        </w:rPr>
        <w:t xml:space="preserve">Whiteford HA, Degenhardt L, Rehm J et al. Global burden of disease attributable to mental and substance use disorders. </w:t>
      </w:r>
      <w:r w:rsidRPr="00EB2A2B">
        <w:t>Lancet. 2013;382(9904):1575-86.</w:t>
      </w:r>
    </w:p>
    <w:p w14:paraId="7CA02A4E" w14:textId="77777777" w:rsidR="00EB2A2B" w:rsidRPr="00EB2A2B" w:rsidRDefault="00EB2A2B" w:rsidP="00EB2A2B">
      <w:pPr>
        <w:numPr>
          <w:ilvl w:val="0"/>
          <w:numId w:val="10"/>
        </w:numPr>
        <w:jc w:val="both"/>
      </w:pPr>
      <w:r w:rsidRPr="00EB2A2B">
        <w:t>INSST. Promoción de la salud en el trabajo. Nota Técnica de Prevención NTP 843. Madrid: INSST; 2012.</w:t>
      </w:r>
    </w:p>
    <w:p w14:paraId="2783F5D6" w14:textId="77777777" w:rsidR="00EB2A2B" w:rsidRPr="00EB2A2B" w:rsidRDefault="00EB2A2B" w:rsidP="00EB2A2B">
      <w:pPr>
        <w:numPr>
          <w:ilvl w:val="0"/>
          <w:numId w:val="10"/>
        </w:numPr>
        <w:jc w:val="both"/>
      </w:pPr>
      <w:r w:rsidRPr="00EB2A2B">
        <w:rPr>
          <w:lang w:val="en-GB"/>
        </w:rPr>
        <w:t xml:space="preserve">Richardson KM, Rothstein HR. Effects of occupational stress management intervention programs. </w:t>
      </w:r>
      <w:r w:rsidRPr="00EB2A2B">
        <w:t>J Occup Health Psychol. 2008;13(1):69-93.</w:t>
      </w:r>
    </w:p>
    <w:p w14:paraId="0C7AE431" w14:textId="77777777" w:rsidR="00EB2A2B" w:rsidRPr="00EB2A2B" w:rsidRDefault="00EB2A2B" w:rsidP="00EB2A2B">
      <w:pPr>
        <w:numPr>
          <w:ilvl w:val="0"/>
          <w:numId w:val="10"/>
        </w:numPr>
        <w:jc w:val="both"/>
      </w:pPr>
      <w:r w:rsidRPr="00EB2A2B">
        <w:t>Ministerio de Sanidad. Estrategia de Salud Mental del Sistema Nacional de Salud 2022-2026. Madrid; 2022.</w:t>
      </w:r>
    </w:p>
    <w:p w14:paraId="08B6BD4E" w14:textId="77777777" w:rsidR="00EB2A2B" w:rsidRDefault="00EB2A2B"/>
    <w:p w14:paraId="0DA543A4" w14:textId="77777777" w:rsidR="00EB2A2B" w:rsidRDefault="00EB2A2B"/>
    <w:p w14:paraId="34F500ED" w14:textId="77777777" w:rsidR="00EB2A2B" w:rsidRDefault="00EB2A2B"/>
    <w:p w14:paraId="1B921888" w14:textId="77777777" w:rsidR="00EB2A2B" w:rsidRDefault="00EB2A2B"/>
    <w:p w14:paraId="4935E4A9" w14:textId="77777777" w:rsidR="00EB2A2B" w:rsidRDefault="00EB2A2B"/>
    <w:p w14:paraId="03BC072C" w14:textId="77777777" w:rsidR="00EB2A2B" w:rsidRDefault="00EB2A2B"/>
    <w:p w14:paraId="44AAFA16" w14:textId="77777777" w:rsidR="00EB2A2B" w:rsidRDefault="00EB2A2B"/>
    <w:p w14:paraId="7F97E0B6" w14:textId="77777777" w:rsidR="00EB2A2B" w:rsidRDefault="00EB2A2B"/>
    <w:p w14:paraId="62D15D1E" w14:textId="77777777" w:rsidR="00EB2A2B" w:rsidRDefault="00EB2A2B"/>
    <w:p w14:paraId="137F1406" w14:textId="77777777" w:rsidR="00EB2A2B" w:rsidRDefault="00EB2A2B"/>
    <w:p w14:paraId="03E95E95" w14:textId="77777777" w:rsidR="00EB2A2B" w:rsidRDefault="00EB2A2B"/>
    <w:p w14:paraId="278B705D" w14:textId="77777777" w:rsidR="00EB2A2B" w:rsidRDefault="00EB2A2B"/>
    <w:p w14:paraId="78AAA5C8" w14:textId="77777777" w:rsidR="00EB2A2B" w:rsidRDefault="00EB2A2B"/>
    <w:p w14:paraId="2DBD01CF" w14:textId="77777777" w:rsidR="00EB2A2B" w:rsidRDefault="00EB2A2B"/>
    <w:p w14:paraId="2F9FB8C8" w14:textId="77777777" w:rsidR="00EB2A2B" w:rsidRDefault="00EB2A2B"/>
    <w:p w14:paraId="67AA2EE4" w14:textId="77777777" w:rsidR="00EB2A2B" w:rsidRDefault="00EB2A2B"/>
    <w:p w14:paraId="52D107FD" w14:textId="77777777" w:rsidR="00EB2A2B" w:rsidRDefault="00EB2A2B"/>
    <w:p w14:paraId="1637D48A" w14:textId="77777777" w:rsidR="00EB2A2B" w:rsidRDefault="00EB2A2B"/>
    <w:p w14:paraId="451FCDD4" w14:textId="1318E987" w:rsidR="00EB2A2B" w:rsidRPr="00EB2A2B" w:rsidRDefault="00EB2A2B" w:rsidP="00EB2A2B">
      <w:pPr>
        <w:jc w:val="both"/>
        <w:rPr>
          <w:b/>
          <w:bCs/>
        </w:rPr>
      </w:pPr>
      <w:r w:rsidRPr="00EB2A2B">
        <w:rPr>
          <w:b/>
          <w:bCs/>
        </w:rPr>
        <w:lastRenderedPageBreak/>
        <w:t>Riesgos ergonómicos en el trabajo del celador hospitalario: manejo de cargas y prevención de lesiones musculoesqueléticas</w:t>
      </w:r>
    </w:p>
    <w:p w14:paraId="702806FE" w14:textId="77777777" w:rsidR="00EB2A2B" w:rsidRPr="00EB2A2B" w:rsidRDefault="00EB2A2B" w:rsidP="00EB2A2B">
      <w:pPr>
        <w:jc w:val="both"/>
      </w:pPr>
      <w:r w:rsidRPr="00EB2A2B">
        <w:rPr>
          <w:b/>
          <w:bCs/>
        </w:rPr>
        <w:t>Resumen:</w:t>
      </w:r>
      <w:r w:rsidRPr="00EB2A2B">
        <w:t xml:space="preserve"> El celador es uno de los profesionales con mayor exposición a riesgos ergonómicos en el entorno hospitalario, debido a las tareas de movilización y traslado de pacientes y materiales. Este artículo analiza los principales factores de riesgo musculoesquelético asociados a este puesto y las medidas preventivas disponibles para reducir su impacto.</w:t>
      </w:r>
    </w:p>
    <w:p w14:paraId="4AA13B54" w14:textId="77777777" w:rsidR="00EB2A2B" w:rsidRPr="00EB2A2B" w:rsidRDefault="00EB2A2B" w:rsidP="00EB2A2B">
      <w:pPr>
        <w:jc w:val="both"/>
      </w:pPr>
      <w:r w:rsidRPr="00EB2A2B">
        <w:rPr>
          <w:b/>
          <w:bCs/>
        </w:rPr>
        <w:t>Palabras clave:</w:t>
      </w:r>
      <w:r w:rsidRPr="00EB2A2B">
        <w:t xml:space="preserve"> celador, riesgos ergonómicos, movilización de pacientes, trastornos musculoesqueléticos, prevención de riesgos laborales.</w:t>
      </w:r>
    </w:p>
    <w:p w14:paraId="266DE580" w14:textId="77777777" w:rsidR="00EB2A2B" w:rsidRPr="00EB2A2B" w:rsidRDefault="00EB2A2B" w:rsidP="00EB2A2B">
      <w:pPr>
        <w:jc w:val="both"/>
      </w:pPr>
      <w:r w:rsidRPr="00EB2A2B">
        <w:rPr>
          <w:b/>
          <w:bCs/>
        </w:rPr>
        <w:t>Introducción:</w:t>
      </w:r>
      <w:r w:rsidRPr="00EB2A2B">
        <w:t xml:space="preserve"> El celador hospitalario desarrolla su actividad en un entorno dinámico que incluye el traslado de pacientes en camillas y sillas de ruedas, el transporte de materiales y equipos, y la asistencia en tareas de apoyo a otros profesionales sanitarios. Estas funciones implican una exposición continuada a sobreesfuerzos físicos, posturas forzadas y manipulación manual de cargas, factores reconocidos como principales desencadenantes de trastornos musculoesqueléticos. La normativa española, a través del Real Decreto 487/1997, establece las disposiciones mínimas de seguridad para la manipulación manual de cargas.</w:t>
      </w:r>
    </w:p>
    <w:p w14:paraId="610A2D20" w14:textId="77777777" w:rsidR="00EB2A2B" w:rsidRPr="00EB2A2B" w:rsidRDefault="00EB2A2B" w:rsidP="00EB2A2B">
      <w:pPr>
        <w:jc w:val="both"/>
      </w:pPr>
      <w:r w:rsidRPr="00EB2A2B">
        <w:rPr>
          <w:b/>
          <w:bCs/>
        </w:rPr>
        <w:t>Metodología:</w:t>
      </w:r>
      <w:r w:rsidRPr="00EB2A2B">
        <w:t xml:space="preserve"> Revisión bibliográfica de estudios publicados entre 2013 y 2024 en las bases de datos PubMed, Dialnet y Scielo, combinada con el análisis de guías técnicas del INSST. Se seleccionaron trabajos centrados en el personal auxiliar y de transporte hospitalario con funciones equiparables a las del celador.</w:t>
      </w:r>
    </w:p>
    <w:p w14:paraId="5E72055B" w14:textId="77777777" w:rsidR="00EB2A2B" w:rsidRPr="00EB2A2B" w:rsidRDefault="00EB2A2B" w:rsidP="00EB2A2B">
      <w:pPr>
        <w:jc w:val="both"/>
      </w:pPr>
      <w:r w:rsidRPr="00EB2A2B">
        <w:rPr>
          <w:b/>
          <w:bCs/>
        </w:rPr>
        <w:t>Resultados:</w:t>
      </w:r>
      <w:r w:rsidRPr="00EB2A2B">
        <w:t xml:space="preserve"> Los trastornos más prevalentes en este colectivo afectan a la región lumbar, los hombros y las rodillas. La movilización manual de pacientes sin ayuda mecánica es el factor de riesgo más relevante. La introducción de equipos de ayuda a la transferencia y la formación en técnicas de movilización segura reducen la incidencia de lesiones hasta en un 35%.</w:t>
      </w:r>
    </w:p>
    <w:p w14:paraId="57446101" w14:textId="77777777" w:rsidR="00EB2A2B" w:rsidRPr="00EB2A2B" w:rsidRDefault="00EB2A2B" w:rsidP="00EB2A2B">
      <w:pPr>
        <w:jc w:val="both"/>
      </w:pPr>
      <w:r w:rsidRPr="00EB2A2B">
        <w:rPr>
          <w:b/>
          <w:bCs/>
        </w:rPr>
        <w:t>Discusión:</w:t>
      </w:r>
      <w:r w:rsidRPr="00EB2A2B">
        <w:t xml:space="preserve"> A pesar de la disponibilidad de equipos de ayuda y protocolos de movilización, su uso sigue siendo irregular en muchos centros. La presión asistencial, la falta de tiempo y la insuficiente formación práctica son las barreras más frecuentemente citadas. Es necesario implicar a los servicios de prevención en la evaluación periódica de los puestos de celador.</w:t>
      </w:r>
    </w:p>
    <w:p w14:paraId="754A413F" w14:textId="77777777" w:rsidR="00EB2A2B" w:rsidRPr="00EB2A2B" w:rsidRDefault="00EB2A2B" w:rsidP="00EB2A2B">
      <w:pPr>
        <w:jc w:val="both"/>
      </w:pPr>
      <w:r w:rsidRPr="00EB2A2B">
        <w:rPr>
          <w:b/>
          <w:bCs/>
        </w:rPr>
        <w:t>Conclusiones:</w:t>
      </w:r>
      <w:r w:rsidRPr="00EB2A2B">
        <w:t xml:space="preserve"> La prevención de trastornos musculoesqueléticos en el celador hospitalario requiere una combinación de evaluación ergonómica del puesto, dotación de medios auxiliares de movilización y formación continuada en técnicas seguras de manejo de cargas y pacientes.</w:t>
      </w:r>
    </w:p>
    <w:p w14:paraId="3CB5FE94" w14:textId="77777777" w:rsidR="00EB2A2B" w:rsidRPr="00EB2A2B" w:rsidRDefault="00EB2A2B" w:rsidP="00EB2A2B">
      <w:pPr>
        <w:jc w:val="both"/>
      </w:pPr>
      <w:r w:rsidRPr="00EB2A2B">
        <w:rPr>
          <w:b/>
          <w:bCs/>
        </w:rPr>
        <w:t>Bibliografía:</w:t>
      </w:r>
    </w:p>
    <w:p w14:paraId="2CF454CD" w14:textId="77777777" w:rsidR="00EB2A2B" w:rsidRPr="00EB2A2B" w:rsidRDefault="00EB2A2B" w:rsidP="00EB2A2B">
      <w:pPr>
        <w:numPr>
          <w:ilvl w:val="0"/>
          <w:numId w:val="11"/>
        </w:numPr>
        <w:jc w:val="both"/>
      </w:pPr>
      <w:r w:rsidRPr="00EB2A2B">
        <w:lastRenderedPageBreak/>
        <w:t>Real Decreto 487/1997, de 14 de abril, sobre disposiciones mínimas de seguridad y salud relativas a la manipulación manual de cargas. BOE núm. 97.</w:t>
      </w:r>
    </w:p>
    <w:p w14:paraId="3465F891" w14:textId="77777777" w:rsidR="00EB2A2B" w:rsidRPr="00EB2A2B" w:rsidRDefault="00EB2A2B" w:rsidP="00EB2A2B">
      <w:pPr>
        <w:numPr>
          <w:ilvl w:val="0"/>
          <w:numId w:val="11"/>
        </w:numPr>
        <w:jc w:val="both"/>
      </w:pPr>
      <w:r w:rsidRPr="00EB2A2B">
        <w:t>INSST. Guía técnica para la evaluación y prevención de los riesgos relativos a la manipulación manual de cargas. Madrid: INSST; 2016.</w:t>
      </w:r>
    </w:p>
    <w:p w14:paraId="46FDA014" w14:textId="77777777" w:rsidR="00EB2A2B" w:rsidRPr="00EB2A2B" w:rsidRDefault="00EB2A2B" w:rsidP="00EB2A2B">
      <w:pPr>
        <w:numPr>
          <w:ilvl w:val="0"/>
          <w:numId w:val="11"/>
        </w:numPr>
        <w:jc w:val="both"/>
      </w:pPr>
      <w:r w:rsidRPr="00EB2A2B">
        <w:rPr>
          <w:lang w:val="en-GB"/>
        </w:rPr>
        <w:t xml:space="preserve">Warming S, Precht DH, Suadicani P, Ebbehøj NE. Musculoskeletal complaints among nurses related to patient handling tasks. </w:t>
      </w:r>
      <w:r w:rsidRPr="00EB2A2B">
        <w:t>Work. 2009;33(2):185-95.</w:t>
      </w:r>
    </w:p>
    <w:p w14:paraId="0AF2EB19" w14:textId="77777777" w:rsidR="00EB2A2B" w:rsidRPr="00EB2A2B" w:rsidRDefault="00EB2A2B" w:rsidP="00EB2A2B">
      <w:pPr>
        <w:numPr>
          <w:ilvl w:val="0"/>
          <w:numId w:val="11"/>
        </w:numPr>
        <w:jc w:val="both"/>
      </w:pPr>
      <w:r w:rsidRPr="00EB2A2B">
        <w:t>EU-OSHA. Trastornos musculoesqueléticos en el sector sanitario. Bilbao: EU-OSHA; 2020.</w:t>
      </w:r>
    </w:p>
    <w:p w14:paraId="2431CAAB" w14:textId="77777777" w:rsidR="00EB2A2B" w:rsidRPr="00EB2A2B" w:rsidRDefault="00EB2A2B" w:rsidP="00EB2A2B">
      <w:pPr>
        <w:numPr>
          <w:ilvl w:val="0"/>
          <w:numId w:val="11"/>
        </w:numPr>
        <w:jc w:val="both"/>
      </w:pPr>
      <w:r w:rsidRPr="00EB2A2B">
        <w:t>Ministerio de Sanidad. Protocolo de vigilancia sanitaria específica: posturas forzadas. Madrid; 2012.</w:t>
      </w:r>
    </w:p>
    <w:p w14:paraId="3F6B8A33" w14:textId="77777777" w:rsidR="00EB2A2B" w:rsidRDefault="00EB2A2B"/>
    <w:p w14:paraId="361C76EF" w14:textId="77777777" w:rsidR="00EB2A2B" w:rsidRDefault="00EB2A2B"/>
    <w:p w14:paraId="3CE30650" w14:textId="77777777" w:rsidR="00EB2A2B" w:rsidRDefault="00EB2A2B"/>
    <w:p w14:paraId="04C3F952" w14:textId="77777777" w:rsidR="00EB2A2B" w:rsidRDefault="00EB2A2B"/>
    <w:p w14:paraId="5CA5E9C9" w14:textId="77777777" w:rsidR="00EB2A2B" w:rsidRDefault="00EB2A2B"/>
    <w:p w14:paraId="71BC9AB9" w14:textId="77777777" w:rsidR="00EB2A2B" w:rsidRDefault="00EB2A2B"/>
    <w:p w14:paraId="72BD8890" w14:textId="77777777" w:rsidR="00EB2A2B" w:rsidRDefault="00EB2A2B"/>
    <w:p w14:paraId="15CBDB19" w14:textId="77777777" w:rsidR="00EB2A2B" w:rsidRDefault="00EB2A2B"/>
    <w:p w14:paraId="65DC4491" w14:textId="77777777" w:rsidR="00EB2A2B" w:rsidRDefault="00EB2A2B"/>
    <w:p w14:paraId="6CD9411B" w14:textId="77777777" w:rsidR="00EB2A2B" w:rsidRDefault="00EB2A2B"/>
    <w:p w14:paraId="500E0710" w14:textId="77777777" w:rsidR="00EB2A2B" w:rsidRDefault="00EB2A2B"/>
    <w:p w14:paraId="24CA7CBA" w14:textId="77777777" w:rsidR="00EB2A2B" w:rsidRDefault="00EB2A2B"/>
    <w:p w14:paraId="6561674B" w14:textId="77777777" w:rsidR="00EB2A2B" w:rsidRDefault="00EB2A2B"/>
    <w:p w14:paraId="65430F2F" w14:textId="77777777" w:rsidR="00EB2A2B" w:rsidRDefault="00EB2A2B"/>
    <w:p w14:paraId="1C150580" w14:textId="77777777" w:rsidR="00EB2A2B" w:rsidRDefault="00EB2A2B"/>
    <w:p w14:paraId="7CCC5916" w14:textId="77777777" w:rsidR="00EB2A2B" w:rsidRDefault="00EB2A2B"/>
    <w:p w14:paraId="1960F017" w14:textId="77777777" w:rsidR="00EB2A2B" w:rsidRDefault="00EB2A2B"/>
    <w:p w14:paraId="6610A450" w14:textId="77777777" w:rsidR="00EB2A2B" w:rsidRDefault="00EB2A2B"/>
    <w:p w14:paraId="727A0134" w14:textId="77777777" w:rsidR="00EB2A2B" w:rsidRPr="00EB2A2B" w:rsidRDefault="00EB2A2B" w:rsidP="00EB2A2B">
      <w:pPr>
        <w:jc w:val="both"/>
        <w:rPr>
          <w:b/>
          <w:bCs/>
        </w:rPr>
      </w:pPr>
      <w:r w:rsidRPr="00EB2A2B">
        <w:rPr>
          <w:b/>
          <w:bCs/>
        </w:rPr>
        <w:lastRenderedPageBreak/>
        <w:t>Exposición a agentes biológicos en el celador de centro hospitalario: riesgos, prevención y uso de equipos de protección individual</w:t>
      </w:r>
    </w:p>
    <w:p w14:paraId="4D8D2159" w14:textId="77777777" w:rsidR="00EB2A2B" w:rsidRPr="00EB2A2B" w:rsidRDefault="00EB2A2B" w:rsidP="00EB2A2B">
      <w:pPr>
        <w:jc w:val="both"/>
      </w:pPr>
      <w:r w:rsidRPr="00EB2A2B">
        <w:rPr>
          <w:b/>
          <w:bCs/>
        </w:rPr>
        <w:t>Resumen:</w:t>
      </w:r>
      <w:r w:rsidRPr="00EB2A2B">
        <w:t xml:space="preserve"> El celador hospitalario puede verse expuesto a agentes biológicos en el desempeño de sus funciones, especialmente en el traslado de pacientes con patologías infecciosas y en la gestión de residuos sanitarios. Este artículo revisa los principales riesgos biológicos asociados a este puesto y las medidas de prevención y protección disponibles.</w:t>
      </w:r>
    </w:p>
    <w:p w14:paraId="3A453E1B" w14:textId="77777777" w:rsidR="00EB2A2B" w:rsidRPr="00EB2A2B" w:rsidRDefault="00EB2A2B" w:rsidP="00EB2A2B">
      <w:pPr>
        <w:jc w:val="both"/>
      </w:pPr>
      <w:r w:rsidRPr="00EB2A2B">
        <w:rPr>
          <w:b/>
          <w:bCs/>
        </w:rPr>
        <w:t>Palabras clave:</w:t>
      </w:r>
      <w:r w:rsidRPr="00EB2A2B">
        <w:t xml:space="preserve"> celador, agentes biológicos, riesgo biológico, equipos de protección individual, prevención hospitalaria.</w:t>
      </w:r>
    </w:p>
    <w:p w14:paraId="0D6C656F" w14:textId="77777777" w:rsidR="00EB2A2B" w:rsidRPr="00EB2A2B" w:rsidRDefault="00EB2A2B" w:rsidP="00EB2A2B">
      <w:pPr>
        <w:jc w:val="both"/>
      </w:pPr>
      <w:r w:rsidRPr="00EB2A2B">
        <w:rPr>
          <w:b/>
          <w:bCs/>
        </w:rPr>
        <w:t>Introducción:</w:t>
      </w:r>
      <w:r w:rsidRPr="00EB2A2B">
        <w:t xml:space="preserve"> La exposición a agentes biológicos es un riesgo laboral reconocido en todos los entornos sanitarios. Aunque el celador no realiza procedimientos clínicos invasivos, su actividad le sitúa en contacto potencial con fluidos corporales, material contaminado y pacientes en aislamiento. El Real Decreto 664/1997 regula la protección de los trabajadores frente a los riesgos relacionados con la exposición a agentes biológicos durante el trabajo. El cumplimiento de las precauciones estándar y el uso adecuado de los equipos de protección individual (EPI) son pilares fundamentales en la prevención de este riesgo.</w:t>
      </w:r>
    </w:p>
    <w:p w14:paraId="127BFBB7" w14:textId="77777777" w:rsidR="00EB2A2B" w:rsidRPr="00EB2A2B" w:rsidRDefault="00EB2A2B" w:rsidP="00EB2A2B">
      <w:pPr>
        <w:jc w:val="both"/>
      </w:pPr>
      <w:r w:rsidRPr="00EB2A2B">
        <w:rPr>
          <w:b/>
          <w:bCs/>
        </w:rPr>
        <w:t>Metodología:</w:t>
      </w:r>
      <w:r w:rsidRPr="00EB2A2B">
        <w:t xml:space="preserve"> Revisión narrativa de la normativa vigente y de la literatura científica publicada en los últimos diez años, con especial atención a estudios sobre accidentes biológicos en personal auxiliar hospitalario. Se consultaron las bases de datos Medline, Dialnet y documentación técnica del INSST y el Ministerio de Sanidad.</w:t>
      </w:r>
    </w:p>
    <w:p w14:paraId="39744B49" w14:textId="77777777" w:rsidR="00EB2A2B" w:rsidRPr="00EB2A2B" w:rsidRDefault="00EB2A2B" w:rsidP="00EB2A2B">
      <w:pPr>
        <w:jc w:val="both"/>
      </w:pPr>
      <w:r w:rsidRPr="00EB2A2B">
        <w:rPr>
          <w:b/>
          <w:bCs/>
        </w:rPr>
        <w:t>Resultados:</w:t>
      </w:r>
      <w:r w:rsidRPr="00EB2A2B">
        <w:t xml:space="preserve"> Los accidentes biológicos más frecuentes en el personal auxiliar son los producidos por contacto con sangre u otros fluidos en el traslado de pacientes y la gestión de residuos. El uso sistemático de guantes, mascarilla y bata en situaciones de riesgo reduce significativamente la probabilidad de exposición. La formación específica en precauciones estándar se asocia a una mayor adherencia al uso de EPI.</w:t>
      </w:r>
    </w:p>
    <w:p w14:paraId="3D790503" w14:textId="77777777" w:rsidR="00EB2A2B" w:rsidRPr="00EB2A2B" w:rsidRDefault="00EB2A2B" w:rsidP="00EB2A2B">
      <w:pPr>
        <w:jc w:val="both"/>
      </w:pPr>
      <w:r w:rsidRPr="00EB2A2B">
        <w:rPr>
          <w:b/>
          <w:bCs/>
        </w:rPr>
        <w:t>Discusión:</w:t>
      </w:r>
      <w:r w:rsidRPr="00EB2A2B">
        <w:t xml:space="preserve"> La percepción del riesgo biológico entre los celadores tiende a ser inferior a la real, lo que condiciona la adopción de medidas preventivas. Los programas de formación deben incidir en la identificación de situaciones de riesgo y en la correcta colocación y retirada de los EPI, haciendo especial hincapié en el momento del traslado de pacientes en aislamiento.</w:t>
      </w:r>
    </w:p>
    <w:p w14:paraId="66C22798" w14:textId="77777777" w:rsidR="00EB2A2B" w:rsidRPr="00EB2A2B" w:rsidRDefault="00EB2A2B" w:rsidP="00EB2A2B">
      <w:pPr>
        <w:jc w:val="both"/>
      </w:pPr>
      <w:r w:rsidRPr="00EB2A2B">
        <w:rPr>
          <w:b/>
          <w:bCs/>
        </w:rPr>
        <w:t>Conclusiones:</w:t>
      </w:r>
      <w:r w:rsidRPr="00EB2A2B">
        <w:t xml:space="preserve"> La prevención del riesgo biológico en el celador hospitalario exige formación específica, disponibilidad de EPI adecuados y supervisión del cumplimiento de los protocolos de precauciones estándar. La cultura de la seguridad en el centro sanitario es determinante para la efectividad de estas medidas.</w:t>
      </w:r>
    </w:p>
    <w:p w14:paraId="4175D473" w14:textId="77777777" w:rsidR="00EB2A2B" w:rsidRPr="00EB2A2B" w:rsidRDefault="00EB2A2B" w:rsidP="00EB2A2B">
      <w:pPr>
        <w:jc w:val="both"/>
      </w:pPr>
      <w:r w:rsidRPr="00EB2A2B">
        <w:rPr>
          <w:b/>
          <w:bCs/>
        </w:rPr>
        <w:lastRenderedPageBreak/>
        <w:t>Bibliografía:</w:t>
      </w:r>
    </w:p>
    <w:p w14:paraId="60641EA3" w14:textId="77777777" w:rsidR="00EB2A2B" w:rsidRPr="00EB2A2B" w:rsidRDefault="00EB2A2B" w:rsidP="00EB2A2B">
      <w:pPr>
        <w:numPr>
          <w:ilvl w:val="0"/>
          <w:numId w:val="12"/>
        </w:numPr>
        <w:jc w:val="both"/>
      </w:pPr>
      <w:r w:rsidRPr="00EB2A2B">
        <w:t>Real Decreto 664/1997, de 12 de mayo, sobre la protección de los trabajadores contra los riesgos relacionados con la exposición a agentes biológicos durante el trabajo. BOE núm. 124.</w:t>
      </w:r>
    </w:p>
    <w:p w14:paraId="7BF82B67" w14:textId="77777777" w:rsidR="00EB2A2B" w:rsidRPr="00EB2A2B" w:rsidRDefault="00EB2A2B" w:rsidP="00EB2A2B">
      <w:pPr>
        <w:numPr>
          <w:ilvl w:val="0"/>
          <w:numId w:val="12"/>
        </w:numPr>
        <w:jc w:val="both"/>
      </w:pPr>
      <w:r w:rsidRPr="00EB2A2B">
        <w:t>INSST. Prevención del riesgo biológico en el sector sanitario. Nota Técnica de Prevención NTP 372. Madrid: INSST.</w:t>
      </w:r>
    </w:p>
    <w:p w14:paraId="7AA6069A" w14:textId="77777777" w:rsidR="00EB2A2B" w:rsidRPr="00EB2A2B" w:rsidRDefault="00EB2A2B" w:rsidP="00EB2A2B">
      <w:pPr>
        <w:numPr>
          <w:ilvl w:val="0"/>
          <w:numId w:val="12"/>
        </w:numPr>
        <w:jc w:val="both"/>
      </w:pPr>
      <w:r w:rsidRPr="00EB2A2B">
        <w:rPr>
          <w:lang w:val="en-GB"/>
        </w:rPr>
        <w:t xml:space="preserve">Gershon RR, Pearson JM, Sherman MF et al. The prevalence and risk factors for percutaneous injuries in registered nurses in the home health care sector. </w:t>
      </w:r>
      <w:r w:rsidRPr="00EB2A2B">
        <w:t>Am J Infect Control. 2009;37(7):525-33.</w:t>
      </w:r>
    </w:p>
    <w:p w14:paraId="4E582945" w14:textId="77777777" w:rsidR="00EB2A2B" w:rsidRPr="00EB2A2B" w:rsidRDefault="00EB2A2B" w:rsidP="00EB2A2B">
      <w:pPr>
        <w:numPr>
          <w:ilvl w:val="0"/>
          <w:numId w:val="12"/>
        </w:numPr>
        <w:jc w:val="both"/>
      </w:pPr>
      <w:r w:rsidRPr="00EB2A2B">
        <w:t>OMS. Precauciones estándar en la atención sanitaria. Ginebra: OMS; 2007.</w:t>
      </w:r>
    </w:p>
    <w:p w14:paraId="2734287D" w14:textId="77777777" w:rsidR="00EB2A2B" w:rsidRPr="00EB2A2B" w:rsidRDefault="00EB2A2B" w:rsidP="00EB2A2B">
      <w:pPr>
        <w:numPr>
          <w:ilvl w:val="0"/>
          <w:numId w:val="12"/>
        </w:numPr>
        <w:jc w:val="both"/>
      </w:pPr>
      <w:r w:rsidRPr="00EB2A2B">
        <w:t>Ministerio de Sanidad. Guía de precauciones estándar y basadas en la transmisión. Madrid; 2021.</w:t>
      </w:r>
    </w:p>
    <w:p w14:paraId="6EA1A91C" w14:textId="77777777" w:rsidR="00EB2A2B" w:rsidRDefault="00EB2A2B"/>
    <w:p w14:paraId="38267277" w14:textId="77777777" w:rsidR="00EB2A2B" w:rsidRDefault="00EB2A2B"/>
    <w:p w14:paraId="078BD01B" w14:textId="77777777" w:rsidR="00EB2A2B" w:rsidRDefault="00EB2A2B"/>
    <w:p w14:paraId="41E05510" w14:textId="77777777" w:rsidR="00EB2A2B" w:rsidRDefault="00EB2A2B"/>
    <w:p w14:paraId="753E203A" w14:textId="77777777" w:rsidR="00EB2A2B" w:rsidRDefault="00EB2A2B"/>
    <w:p w14:paraId="73023A7E" w14:textId="77777777" w:rsidR="00EB2A2B" w:rsidRDefault="00EB2A2B"/>
    <w:p w14:paraId="6457C243" w14:textId="77777777" w:rsidR="00EB2A2B" w:rsidRDefault="00EB2A2B"/>
    <w:p w14:paraId="2AF8E9E4" w14:textId="77777777" w:rsidR="00EB2A2B" w:rsidRDefault="00EB2A2B"/>
    <w:p w14:paraId="4C21CF7E" w14:textId="77777777" w:rsidR="00EB2A2B" w:rsidRDefault="00EB2A2B"/>
    <w:p w14:paraId="5BB44D36" w14:textId="77777777" w:rsidR="00EB2A2B" w:rsidRDefault="00EB2A2B"/>
    <w:p w14:paraId="1EDDB12F" w14:textId="77777777" w:rsidR="00EB2A2B" w:rsidRDefault="00EB2A2B"/>
    <w:p w14:paraId="5B2CD91E" w14:textId="77777777" w:rsidR="00EB2A2B" w:rsidRDefault="00EB2A2B"/>
    <w:p w14:paraId="21B7265F" w14:textId="77777777" w:rsidR="00EB2A2B" w:rsidRDefault="00EB2A2B"/>
    <w:p w14:paraId="7F3BEE77" w14:textId="77777777" w:rsidR="00EB2A2B" w:rsidRDefault="00EB2A2B"/>
    <w:p w14:paraId="3D822C37" w14:textId="77777777" w:rsidR="00EB2A2B" w:rsidRDefault="00EB2A2B"/>
    <w:p w14:paraId="4C91553A" w14:textId="77777777" w:rsidR="00EB2A2B" w:rsidRDefault="00EB2A2B"/>
    <w:p w14:paraId="7C6C5802" w14:textId="77777777" w:rsidR="00EB2A2B" w:rsidRDefault="00EB2A2B"/>
    <w:p w14:paraId="3C67C674" w14:textId="77777777" w:rsidR="00EB2A2B" w:rsidRDefault="00EB2A2B"/>
    <w:p w14:paraId="71573BD4" w14:textId="77777777" w:rsidR="00EB2A2B" w:rsidRPr="00EB2A2B" w:rsidRDefault="00EB2A2B" w:rsidP="00EB2A2B">
      <w:pPr>
        <w:jc w:val="both"/>
        <w:rPr>
          <w:b/>
          <w:bCs/>
        </w:rPr>
      </w:pPr>
      <w:r w:rsidRPr="00EB2A2B">
        <w:rPr>
          <w:b/>
          <w:bCs/>
        </w:rPr>
        <w:lastRenderedPageBreak/>
        <w:t>Violencia en el lugar de trabajo hacia el celador hospitalario: tipos, factores de riesgo y estrategias de prevención</w:t>
      </w:r>
    </w:p>
    <w:p w14:paraId="3A9F3857" w14:textId="77777777" w:rsidR="00EB2A2B" w:rsidRPr="00EB2A2B" w:rsidRDefault="00EB2A2B" w:rsidP="00EB2A2B">
      <w:pPr>
        <w:jc w:val="both"/>
      </w:pPr>
      <w:r w:rsidRPr="00EB2A2B">
        <w:rPr>
          <w:b/>
          <w:bCs/>
        </w:rPr>
        <w:t>Resumen:</w:t>
      </w:r>
      <w:r w:rsidRPr="00EB2A2B">
        <w:t xml:space="preserve"> El celador hospitalario es uno de los colectivos con mayor exposición a situaciones de violencia en el entorno de trabajo, tanto por parte de pacientes como de sus acompañantes. Este artículo analiza los tipos de violencia más frecuentes, los factores que incrementan el riesgo y las medidas organizativas e individuales para su prevención.</w:t>
      </w:r>
    </w:p>
    <w:p w14:paraId="0941330E" w14:textId="77777777" w:rsidR="00EB2A2B" w:rsidRPr="00EB2A2B" w:rsidRDefault="00EB2A2B" w:rsidP="00EB2A2B">
      <w:pPr>
        <w:jc w:val="both"/>
      </w:pPr>
      <w:r w:rsidRPr="00EB2A2B">
        <w:rPr>
          <w:b/>
          <w:bCs/>
        </w:rPr>
        <w:t>Palabras clave:</w:t>
      </w:r>
      <w:r w:rsidRPr="00EB2A2B">
        <w:t xml:space="preserve"> violencia laboral, celador, agresiones en el trabajo, riesgos psicosociales, prevención hospitalaria.</w:t>
      </w:r>
    </w:p>
    <w:p w14:paraId="25506493" w14:textId="77777777" w:rsidR="00EB2A2B" w:rsidRPr="00EB2A2B" w:rsidRDefault="00EB2A2B" w:rsidP="00EB2A2B">
      <w:pPr>
        <w:jc w:val="both"/>
      </w:pPr>
      <w:r w:rsidRPr="00EB2A2B">
        <w:rPr>
          <w:b/>
          <w:bCs/>
        </w:rPr>
        <w:t>Introducción:</w:t>
      </w:r>
      <w:r w:rsidRPr="00EB2A2B">
        <w:t xml:space="preserve"> La violencia en el lugar de trabajo en el sector sanitario es un problema de salud pública reconocido internacionalmente. El celador, por su posición de interfaz entre el paciente, los familiares y el resto del equipo, se encuentra frecuentemente expuesto a situaciones de tensión que pueden derivar en agresiones verbales o físicas. Según la OMS, más del 25% de los incidentes violentos en el ámbito laboral se producen en el sector sanitario. La prevención de estas situaciones es una obligación legal del empleador en virtud de la Ley 31/1995 de Prevención de Riesgos Laborales.</w:t>
      </w:r>
    </w:p>
    <w:p w14:paraId="182F0FA1" w14:textId="77777777" w:rsidR="00EB2A2B" w:rsidRPr="00EB2A2B" w:rsidRDefault="00EB2A2B" w:rsidP="00EB2A2B">
      <w:pPr>
        <w:jc w:val="both"/>
      </w:pPr>
      <w:r w:rsidRPr="00EB2A2B">
        <w:rPr>
          <w:b/>
          <w:bCs/>
        </w:rPr>
        <w:t>Metodología:</w:t>
      </w:r>
      <w:r w:rsidRPr="00EB2A2B">
        <w:t xml:space="preserve"> Revisión sistemática de la literatura publicada entre 2014 y 2024 en PubMed, Dialnet y Scielo. Se incluyeron estudios sobre violencia laboral en personal auxiliar y de transporte sanitario, así como protocolos institucionales de prevención de agresiones en centros hospitalarios españoles.</w:t>
      </w:r>
    </w:p>
    <w:p w14:paraId="60775E1D" w14:textId="77777777" w:rsidR="00EB2A2B" w:rsidRPr="00EB2A2B" w:rsidRDefault="00EB2A2B" w:rsidP="00EB2A2B">
      <w:pPr>
        <w:jc w:val="both"/>
      </w:pPr>
      <w:r w:rsidRPr="00EB2A2B">
        <w:rPr>
          <w:b/>
          <w:bCs/>
        </w:rPr>
        <w:t>Resultados:</w:t>
      </w:r>
      <w:r w:rsidRPr="00EB2A2B">
        <w:t xml:space="preserve"> Las agresiones verbales son las más frecuentes, seguidas de las físicas, siendo las urgencias, las unidades de psiquiatría y las plantas de hospitalización los entornos con mayor incidencia. Los factores de riesgo más relevantes son la demora en la atención, la comunicación deficiente y la falta de formación en desescalada del conflicto. Los programas de formación en manejo de situaciones conflictivas reducen la frecuencia e intensidad de los incidentes.</w:t>
      </w:r>
    </w:p>
    <w:p w14:paraId="5E627B70" w14:textId="77777777" w:rsidR="00EB2A2B" w:rsidRPr="00EB2A2B" w:rsidRDefault="00EB2A2B" w:rsidP="00EB2A2B">
      <w:pPr>
        <w:jc w:val="both"/>
      </w:pPr>
      <w:r w:rsidRPr="00EB2A2B">
        <w:rPr>
          <w:b/>
          <w:bCs/>
        </w:rPr>
        <w:t>Discusión:</w:t>
      </w:r>
      <w:r w:rsidRPr="00EB2A2B">
        <w:t xml:space="preserve"> El subregistro de agresiones es uno de los principales obstáculos para dimensionar el problema y diseñar respuestas adecuadas. Muchos celadores normalizan las agresiones verbales como parte inherente de su trabajo, lo que dificulta la intervención institucional. Es necesario promover una cultura de tolerancia cero hacia la violencia en todos los niveles organizativos.</w:t>
      </w:r>
    </w:p>
    <w:p w14:paraId="03267007" w14:textId="77777777" w:rsidR="00EB2A2B" w:rsidRPr="00EB2A2B" w:rsidRDefault="00EB2A2B" w:rsidP="00EB2A2B">
      <w:pPr>
        <w:jc w:val="both"/>
      </w:pPr>
      <w:r w:rsidRPr="00EB2A2B">
        <w:rPr>
          <w:b/>
          <w:bCs/>
        </w:rPr>
        <w:t>Conclusiones:</w:t>
      </w:r>
      <w:r w:rsidRPr="00EB2A2B">
        <w:t xml:space="preserve"> La prevención de la violencia hacia el celador hospitalario requiere protocolos de actuación claros, formación específica en gestión de conflictos, sistemas de registro accesibles y el compromiso institucional explícito con la seguridad de todos los profesionales.</w:t>
      </w:r>
    </w:p>
    <w:p w14:paraId="74A46514" w14:textId="77777777" w:rsidR="00EB2A2B" w:rsidRPr="00EB2A2B" w:rsidRDefault="00EB2A2B" w:rsidP="00EB2A2B">
      <w:pPr>
        <w:jc w:val="both"/>
      </w:pPr>
      <w:r w:rsidRPr="00EB2A2B">
        <w:rPr>
          <w:b/>
          <w:bCs/>
        </w:rPr>
        <w:t>Bibliografía:</w:t>
      </w:r>
    </w:p>
    <w:p w14:paraId="61C6945F" w14:textId="77777777" w:rsidR="00EB2A2B" w:rsidRPr="00EB2A2B" w:rsidRDefault="00EB2A2B" w:rsidP="00EB2A2B">
      <w:pPr>
        <w:numPr>
          <w:ilvl w:val="0"/>
          <w:numId w:val="13"/>
        </w:numPr>
        <w:jc w:val="both"/>
      </w:pPr>
      <w:r w:rsidRPr="00EB2A2B">
        <w:lastRenderedPageBreak/>
        <w:t>Ley 31/1995, de 8 de noviembre, de Prevención de Riesgos Laborales. BOE núm. 269.</w:t>
      </w:r>
    </w:p>
    <w:p w14:paraId="1A36E4D8" w14:textId="77777777" w:rsidR="00EB2A2B" w:rsidRPr="00EB2A2B" w:rsidRDefault="00EB2A2B" w:rsidP="00EB2A2B">
      <w:pPr>
        <w:numPr>
          <w:ilvl w:val="0"/>
          <w:numId w:val="13"/>
        </w:numPr>
        <w:jc w:val="both"/>
      </w:pPr>
      <w:r w:rsidRPr="00EB2A2B">
        <w:rPr>
          <w:lang w:val="en-GB"/>
        </w:rPr>
        <w:t xml:space="preserve">OMS. Workplace violence in the health sector. </w:t>
      </w:r>
      <w:r w:rsidRPr="00EB2A2B">
        <w:t>Ginebra: OMS; 2002.</w:t>
      </w:r>
    </w:p>
    <w:p w14:paraId="46F5EE43" w14:textId="77777777" w:rsidR="00EB2A2B" w:rsidRPr="00EB2A2B" w:rsidRDefault="00EB2A2B" w:rsidP="00EB2A2B">
      <w:pPr>
        <w:numPr>
          <w:ilvl w:val="0"/>
          <w:numId w:val="13"/>
        </w:numPr>
        <w:jc w:val="both"/>
      </w:pPr>
      <w:r w:rsidRPr="00EB2A2B">
        <w:t>INSST. Violencia en el lugar de trabajo. Nota Técnica de Prevención NTP 489. Madrid: INSST.</w:t>
      </w:r>
    </w:p>
    <w:p w14:paraId="63C2583B" w14:textId="77777777" w:rsidR="00EB2A2B" w:rsidRPr="00EB2A2B" w:rsidRDefault="00EB2A2B" w:rsidP="00EB2A2B">
      <w:pPr>
        <w:numPr>
          <w:ilvl w:val="0"/>
          <w:numId w:val="13"/>
        </w:numPr>
        <w:jc w:val="both"/>
      </w:pPr>
      <w:r w:rsidRPr="00EB2A2B">
        <w:rPr>
          <w:lang w:val="en-GB"/>
        </w:rPr>
        <w:t xml:space="preserve">Camerino D, Estryn-Behar M, Conway PM et al. Work-related factors and violence among nursing staff in the European NEXT study. </w:t>
      </w:r>
      <w:r w:rsidRPr="00EB2A2B">
        <w:t>Ergonomics. 2008;51(1):18-28.</w:t>
      </w:r>
    </w:p>
    <w:p w14:paraId="31BFABBF" w14:textId="77777777" w:rsidR="00EB2A2B" w:rsidRPr="00EB2A2B" w:rsidRDefault="00EB2A2B" w:rsidP="00EB2A2B">
      <w:pPr>
        <w:numPr>
          <w:ilvl w:val="0"/>
          <w:numId w:val="13"/>
        </w:numPr>
        <w:jc w:val="both"/>
      </w:pPr>
      <w:r w:rsidRPr="00EB2A2B">
        <w:t>Ministerio de Sanidad. Declaración institucional contra las agresiones a profesionales del Sistema Nacional de Salud. Madrid; 2018.</w:t>
      </w:r>
    </w:p>
    <w:p w14:paraId="34900B44" w14:textId="77777777" w:rsidR="00EB2A2B" w:rsidRDefault="00EB2A2B"/>
    <w:p w14:paraId="20526C48" w14:textId="77777777" w:rsidR="00EB2A2B" w:rsidRDefault="00EB2A2B"/>
    <w:p w14:paraId="42CA32AE" w14:textId="77777777" w:rsidR="00EB2A2B" w:rsidRDefault="00EB2A2B"/>
    <w:p w14:paraId="45AFF806" w14:textId="77777777" w:rsidR="00EB2A2B" w:rsidRDefault="00EB2A2B"/>
    <w:p w14:paraId="2207B26A" w14:textId="77777777" w:rsidR="00EB2A2B" w:rsidRDefault="00EB2A2B"/>
    <w:p w14:paraId="6974BDB4" w14:textId="77777777" w:rsidR="00EB2A2B" w:rsidRDefault="00EB2A2B"/>
    <w:p w14:paraId="669F9516" w14:textId="77777777" w:rsidR="00EB2A2B" w:rsidRDefault="00EB2A2B"/>
    <w:p w14:paraId="6983D51F" w14:textId="77777777" w:rsidR="00EB2A2B" w:rsidRDefault="00EB2A2B"/>
    <w:p w14:paraId="2225AA51" w14:textId="77777777" w:rsidR="00EB2A2B" w:rsidRDefault="00EB2A2B"/>
    <w:p w14:paraId="1915FBB0" w14:textId="77777777" w:rsidR="00EB2A2B" w:rsidRDefault="00EB2A2B"/>
    <w:p w14:paraId="7645E307" w14:textId="77777777" w:rsidR="00EB2A2B" w:rsidRDefault="00EB2A2B"/>
    <w:p w14:paraId="54BEE7F2" w14:textId="77777777" w:rsidR="00EB2A2B" w:rsidRDefault="00EB2A2B"/>
    <w:p w14:paraId="1D2D3E37" w14:textId="77777777" w:rsidR="00EB2A2B" w:rsidRDefault="00EB2A2B"/>
    <w:p w14:paraId="1F780D6B" w14:textId="77777777" w:rsidR="00EB2A2B" w:rsidRDefault="00EB2A2B"/>
    <w:p w14:paraId="457284CB" w14:textId="77777777" w:rsidR="00EB2A2B" w:rsidRDefault="00EB2A2B"/>
    <w:p w14:paraId="73F2C71C" w14:textId="77777777" w:rsidR="00EB2A2B" w:rsidRDefault="00EB2A2B"/>
    <w:p w14:paraId="3CE82247" w14:textId="77777777" w:rsidR="00EB2A2B" w:rsidRDefault="00EB2A2B"/>
    <w:p w14:paraId="00CED112" w14:textId="77777777" w:rsidR="00EB2A2B" w:rsidRDefault="00EB2A2B"/>
    <w:p w14:paraId="7A2AF59D" w14:textId="77777777" w:rsidR="00EB2A2B" w:rsidRDefault="00EB2A2B"/>
    <w:p w14:paraId="5215C164" w14:textId="77777777" w:rsidR="00EB2A2B" w:rsidRDefault="00EB2A2B"/>
    <w:p w14:paraId="5A6B766F" w14:textId="77777777" w:rsidR="00EB2A2B" w:rsidRPr="00EB2A2B" w:rsidRDefault="00EB2A2B" w:rsidP="00EB2A2B">
      <w:pPr>
        <w:jc w:val="both"/>
      </w:pPr>
      <w:r w:rsidRPr="00EB2A2B">
        <w:lastRenderedPageBreak/>
        <w:t>Estrés laboral y salud mental en el celador: impacto del trabajo nocturno y la turnicidad en el bienestar psicológico</w:t>
      </w:r>
    </w:p>
    <w:p w14:paraId="67AB53CB" w14:textId="77777777" w:rsidR="00EB2A2B" w:rsidRPr="00EB2A2B" w:rsidRDefault="00EB2A2B" w:rsidP="00EB2A2B">
      <w:pPr>
        <w:jc w:val="both"/>
      </w:pPr>
      <w:r w:rsidRPr="00EB2A2B">
        <w:rPr>
          <w:b/>
          <w:bCs/>
        </w:rPr>
        <w:t>Resumen:</w:t>
      </w:r>
      <w:r w:rsidRPr="00EB2A2B">
        <w:t xml:space="preserve"> El celador hospitalario trabaja habitualmente en régimen de turnos rotativos, incluidos los nocturnos, lo que supone una alteración del ritmo circadiano con consecuencias documentadas sobre la salud física y mental. Este artículo analiza el impacto de la turnicidad y el trabajo nocturno sobre el bienestar psicológico del celador y las medidas preventivas aplicables.</w:t>
      </w:r>
    </w:p>
    <w:p w14:paraId="32BA79EC" w14:textId="77777777" w:rsidR="00EB2A2B" w:rsidRPr="00EB2A2B" w:rsidRDefault="00EB2A2B" w:rsidP="00EB2A2B">
      <w:pPr>
        <w:jc w:val="both"/>
      </w:pPr>
      <w:r w:rsidRPr="00EB2A2B">
        <w:rPr>
          <w:b/>
          <w:bCs/>
        </w:rPr>
        <w:t>Palabras clave:</w:t>
      </w:r>
      <w:r w:rsidRPr="00EB2A2B">
        <w:t xml:space="preserve"> turnicidad, trabajo nocturno, estrés laboral, salud mental, celador hospitalario.</w:t>
      </w:r>
    </w:p>
    <w:p w14:paraId="36E43125" w14:textId="77777777" w:rsidR="00EB2A2B" w:rsidRPr="00EB2A2B" w:rsidRDefault="00EB2A2B" w:rsidP="00EB2A2B">
      <w:pPr>
        <w:jc w:val="both"/>
      </w:pPr>
      <w:r w:rsidRPr="00EB2A2B">
        <w:rPr>
          <w:b/>
          <w:bCs/>
        </w:rPr>
        <w:t>Introducción:</w:t>
      </w:r>
      <w:r w:rsidRPr="00EB2A2B">
        <w:t xml:space="preserve"> El trabajo a turnos y el trabajo nocturno son características estructurales del puesto de celador en los centros hospitalarios. La alteración continua de los patrones de sueño y de los ritmos sociales y familiares que conlleva esta organización del tiempo de trabajo tiene efectos documentados sobre la salud: alteraciones del sueño, mayor prevalencia de ansiedad y depresión, deterioro de las relaciones interpersonales y disminución del rendimiento cognitivo. El Real Decreto Legislativo 2/2015, que aprueba el Estatuto de los Trabajadores, y el Real Decreto 1561/1995, sobre jornadas especiales de trabajo, regulan las condiciones del trabajo nocturno en España.</w:t>
      </w:r>
    </w:p>
    <w:p w14:paraId="6B3E2D2F" w14:textId="77777777" w:rsidR="00EB2A2B" w:rsidRPr="00EB2A2B" w:rsidRDefault="00EB2A2B" w:rsidP="00EB2A2B">
      <w:pPr>
        <w:jc w:val="both"/>
      </w:pPr>
      <w:r w:rsidRPr="00EB2A2B">
        <w:rPr>
          <w:b/>
          <w:bCs/>
        </w:rPr>
        <w:t>Metodología:</w:t>
      </w:r>
      <w:r w:rsidRPr="00EB2A2B">
        <w:t xml:space="preserve"> Revisión bibliográfica en PubMed, Dialnet y Cochrane Library de estudios publicados entre 2012 y 2024 sobre los efectos del trabajo a turnos y nocturno en personal auxiliar sanitario. Se incluyeron revisiones sistemáticas, metaanálisis y estudios de cohortes.</w:t>
      </w:r>
    </w:p>
    <w:p w14:paraId="4B584E9F" w14:textId="77777777" w:rsidR="00EB2A2B" w:rsidRPr="00EB2A2B" w:rsidRDefault="00EB2A2B" w:rsidP="00EB2A2B">
      <w:pPr>
        <w:jc w:val="both"/>
      </w:pPr>
      <w:r w:rsidRPr="00EB2A2B">
        <w:rPr>
          <w:b/>
          <w:bCs/>
        </w:rPr>
        <w:t>Resultados:</w:t>
      </w:r>
      <w:r w:rsidRPr="00EB2A2B">
        <w:t xml:space="preserve"> Los trabajadores nocturnos presentan mayor prevalencia de trastornos del sueño, síndrome metabólico, ansiedad y depresión respecto a los trabajadores diurnos. En el personal auxiliar hospitalario, la turnicidad se asocia a mayor absentismo y menor satisfacción laboral. Las intervenciones sobre los horarios, como la rotación en sentido de avance de fase y la limitación de turnos nocturnos consecutivos, mejoran la calidad del sueño y reducen el estrés percibido.</w:t>
      </w:r>
    </w:p>
    <w:p w14:paraId="15CD0EFE" w14:textId="77777777" w:rsidR="00EB2A2B" w:rsidRPr="00EB2A2B" w:rsidRDefault="00EB2A2B" w:rsidP="00EB2A2B">
      <w:pPr>
        <w:jc w:val="both"/>
      </w:pPr>
      <w:r w:rsidRPr="00EB2A2B">
        <w:rPr>
          <w:b/>
          <w:bCs/>
        </w:rPr>
        <w:t>Discusión:</w:t>
      </w:r>
      <w:r w:rsidRPr="00EB2A2B">
        <w:t xml:space="preserve"> La gestión de los turnos en los centros hospitalarios responde frecuentemente a criterios de cobertura asistencial antes que a criterios de salud laboral. La incorporación de principios cronobiológicos en el diseño de los horarios, junto con medidas de apoyo psicológico para los trabajadores a turnos, puede mejorar significativamente el bienestar de este colectivo.</w:t>
      </w:r>
    </w:p>
    <w:p w14:paraId="76C4E8F5" w14:textId="77777777" w:rsidR="00EB2A2B" w:rsidRPr="00EB2A2B" w:rsidRDefault="00EB2A2B" w:rsidP="00EB2A2B">
      <w:pPr>
        <w:jc w:val="both"/>
      </w:pPr>
      <w:r w:rsidRPr="00EB2A2B">
        <w:rPr>
          <w:b/>
          <w:bCs/>
        </w:rPr>
        <w:t>Conclusiones:</w:t>
      </w:r>
      <w:r w:rsidRPr="00EB2A2B">
        <w:t xml:space="preserve"> El trabajo nocturno y a turnos representa un riesgo relevante para la salud mental del celador hospitalario. Su prevención requiere una organización del tiempo de trabajo basada en criterios cronobiológicos, vigilancia de la salud específica y acceso a recursos de apoyo psicológico en el entorno laboral.</w:t>
      </w:r>
    </w:p>
    <w:p w14:paraId="7B29F22A" w14:textId="77777777" w:rsidR="00EB2A2B" w:rsidRPr="00EB2A2B" w:rsidRDefault="00EB2A2B" w:rsidP="00EB2A2B">
      <w:pPr>
        <w:jc w:val="both"/>
      </w:pPr>
      <w:r w:rsidRPr="00EB2A2B">
        <w:rPr>
          <w:b/>
          <w:bCs/>
        </w:rPr>
        <w:lastRenderedPageBreak/>
        <w:t>Bibliografía:</w:t>
      </w:r>
    </w:p>
    <w:p w14:paraId="133C3C82" w14:textId="77777777" w:rsidR="00EB2A2B" w:rsidRPr="00EB2A2B" w:rsidRDefault="00EB2A2B" w:rsidP="00EB2A2B">
      <w:pPr>
        <w:numPr>
          <w:ilvl w:val="0"/>
          <w:numId w:val="14"/>
        </w:numPr>
        <w:jc w:val="both"/>
      </w:pPr>
      <w:r w:rsidRPr="00EB2A2B">
        <w:t>Real Decreto 1561/1995, de 21 de septiembre, sobre jornadas especiales de trabajo. BOE núm. 230.</w:t>
      </w:r>
    </w:p>
    <w:p w14:paraId="08E9F576" w14:textId="77777777" w:rsidR="00EB2A2B" w:rsidRPr="00EB2A2B" w:rsidRDefault="00EB2A2B" w:rsidP="00EB2A2B">
      <w:pPr>
        <w:numPr>
          <w:ilvl w:val="0"/>
          <w:numId w:val="14"/>
        </w:numPr>
        <w:jc w:val="both"/>
      </w:pPr>
      <w:r w:rsidRPr="00EB2A2B">
        <w:t>Moreno-Fernández AM, Moreno-Abril O, Luna-Ruiz-Cabello A et al. Factores asociados a la satisfacción laboral en trabajadores de turno nocturno. Aten Primaria. 2005;36(6):308-14.</w:t>
      </w:r>
    </w:p>
    <w:p w14:paraId="127A661E" w14:textId="77777777" w:rsidR="00EB2A2B" w:rsidRPr="00EB2A2B" w:rsidRDefault="00EB2A2B" w:rsidP="00EB2A2B">
      <w:pPr>
        <w:numPr>
          <w:ilvl w:val="0"/>
          <w:numId w:val="14"/>
        </w:numPr>
        <w:jc w:val="both"/>
      </w:pPr>
      <w:r w:rsidRPr="00EB2A2B">
        <w:rPr>
          <w:lang w:val="en-GB"/>
        </w:rPr>
        <w:t xml:space="preserve">Kecklund G, Axelsson J. Health consequences of shift work and insufficient sleep. </w:t>
      </w:r>
      <w:r w:rsidRPr="00EB2A2B">
        <w:t>BMJ. 2016;355:i5210.</w:t>
      </w:r>
    </w:p>
    <w:p w14:paraId="7CAC53DA" w14:textId="77777777" w:rsidR="00EB2A2B" w:rsidRPr="00EB2A2B" w:rsidRDefault="00EB2A2B" w:rsidP="00EB2A2B">
      <w:pPr>
        <w:numPr>
          <w:ilvl w:val="0"/>
          <w:numId w:val="14"/>
        </w:numPr>
        <w:jc w:val="both"/>
      </w:pPr>
      <w:r w:rsidRPr="00EB2A2B">
        <w:t>INSST. El trabajo a turnos y nocturno. Nota Técnica de Prevención NTP 310. Madrid: INSST.</w:t>
      </w:r>
    </w:p>
    <w:p w14:paraId="7A19D2EB" w14:textId="77777777" w:rsidR="00EB2A2B" w:rsidRPr="00EB2A2B" w:rsidRDefault="00EB2A2B" w:rsidP="00EB2A2B">
      <w:pPr>
        <w:numPr>
          <w:ilvl w:val="0"/>
          <w:numId w:val="14"/>
        </w:numPr>
        <w:jc w:val="both"/>
      </w:pPr>
      <w:r w:rsidRPr="00EB2A2B">
        <w:rPr>
          <w:lang w:val="en-GB"/>
        </w:rPr>
        <w:t xml:space="preserve">Costa G. Shift work and health: current problems and preventive actions. </w:t>
      </w:r>
      <w:r w:rsidRPr="00EB2A2B">
        <w:t>Saf Health Work. 2010;1(2):112-23.</w:t>
      </w:r>
    </w:p>
    <w:p w14:paraId="15DEFD4F" w14:textId="77777777" w:rsidR="00EB2A2B" w:rsidRDefault="00EB2A2B"/>
    <w:p w14:paraId="1B818F01" w14:textId="77777777" w:rsidR="00EB2A2B" w:rsidRDefault="00EB2A2B"/>
    <w:p w14:paraId="48E6D3EE" w14:textId="77777777" w:rsidR="00EB2A2B" w:rsidRDefault="00EB2A2B"/>
    <w:p w14:paraId="44446FC8" w14:textId="77777777" w:rsidR="00EB2A2B" w:rsidRDefault="00EB2A2B"/>
    <w:p w14:paraId="45548D23" w14:textId="77777777" w:rsidR="00EB2A2B" w:rsidRDefault="00EB2A2B"/>
    <w:p w14:paraId="2E4D8B6F" w14:textId="77777777" w:rsidR="00EB2A2B" w:rsidRDefault="00EB2A2B"/>
    <w:p w14:paraId="20963B44" w14:textId="77777777" w:rsidR="00EB2A2B" w:rsidRDefault="00EB2A2B"/>
    <w:p w14:paraId="5E804935" w14:textId="77777777" w:rsidR="00EB2A2B" w:rsidRDefault="00EB2A2B"/>
    <w:p w14:paraId="68B1AB21" w14:textId="77777777" w:rsidR="00EB2A2B" w:rsidRDefault="00EB2A2B"/>
    <w:p w14:paraId="0A4F8400" w14:textId="77777777" w:rsidR="00EB2A2B" w:rsidRDefault="00EB2A2B"/>
    <w:p w14:paraId="190BA92E" w14:textId="77777777" w:rsidR="00EB2A2B" w:rsidRDefault="00EB2A2B"/>
    <w:p w14:paraId="3879677C" w14:textId="77777777" w:rsidR="00EB2A2B" w:rsidRDefault="00EB2A2B"/>
    <w:p w14:paraId="6D9615D0" w14:textId="77777777" w:rsidR="00EB2A2B" w:rsidRDefault="00EB2A2B"/>
    <w:p w14:paraId="08B37233" w14:textId="77777777" w:rsidR="00EB2A2B" w:rsidRDefault="00EB2A2B"/>
    <w:p w14:paraId="552D8AEC" w14:textId="77777777" w:rsidR="00EB2A2B" w:rsidRDefault="00EB2A2B"/>
    <w:p w14:paraId="19EA08C6" w14:textId="77777777" w:rsidR="00EB2A2B" w:rsidRDefault="00EB2A2B"/>
    <w:p w14:paraId="5F9EABC8" w14:textId="77777777" w:rsidR="00EB2A2B" w:rsidRDefault="00EB2A2B"/>
    <w:p w14:paraId="26AC8D43" w14:textId="77777777" w:rsidR="00EB2A2B" w:rsidRDefault="00EB2A2B"/>
    <w:p w14:paraId="1D1B2145" w14:textId="77777777" w:rsidR="00EB2A2B" w:rsidRPr="00EB2A2B" w:rsidRDefault="00EB2A2B" w:rsidP="00EB2A2B">
      <w:pPr>
        <w:jc w:val="both"/>
        <w:rPr>
          <w:b/>
          <w:bCs/>
        </w:rPr>
      </w:pPr>
      <w:r w:rsidRPr="00EB2A2B">
        <w:rPr>
          <w:b/>
          <w:bCs/>
        </w:rPr>
        <w:lastRenderedPageBreak/>
        <w:t>Prevención del riesgo por exposición a radiaciones ionizantes en el celador de radiodiagnóstico: medidas de protección radiológica</w:t>
      </w:r>
    </w:p>
    <w:p w14:paraId="34D807B1" w14:textId="77777777" w:rsidR="00EB2A2B" w:rsidRPr="00EB2A2B" w:rsidRDefault="00EB2A2B" w:rsidP="00EB2A2B">
      <w:pPr>
        <w:jc w:val="both"/>
      </w:pPr>
      <w:r w:rsidRPr="00EB2A2B">
        <w:rPr>
          <w:b/>
          <w:bCs/>
        </w:rPr>
        <w:t>Resumen:</w:t>
      </w:r>
      <w:r w:rsidRPr="00EB2A2B">
        <w:t xml:space="preserve"> El celador que desarrolla sus funciones en unidades de radiodiagnóstico, radiología intervencionista o medicina nuclear puede estar expuesto a radiaciones ionizantes de forma ocasional o habitual. Este artículo revisa los fundamentos de la protección radiológica aplicables a este colectivo, la normativa vigente y las medidas de prevención específicas para minimizar la exposición.</w:t>
      </w:r>
    </w:p>
    <w:p w14:paraId="5EABF0E8" w14:textId="77777777" w:rsidR="00EB2A2B" w:rsidRPr="00EB2A2B" w:rsidRDefault="00EB2A2B" w:rsidP="00EB2A2B">
      <w:pPr>
        <w:jc w:val="both"/>
      </w:pPr>
      <w:r w:rsidRPr="00EB2A2B">
        <w:rPr>
          <w:b/>
          <w:bCs/>
        </w:rPr>
        <w:t>Palabras clave:</w:t>
      </w:r>
      <w:r w:rsidRPr="00EB2A2B">
        <w:t xml:space="preserve"> celador, radiaciones ionizantes, radiodiagnóstico, protección radiológica, prevención de riesgos laborales.</w:t>
      </w:r>
    </w:p>
    <w:p w14:paraId="0545EBCC" w14:textId="77777777" w:rsidR="00EB2A2B" w:rsidRPr="00EB2A2B" w:rsidRDefault="00EB2A2B" w:rsidP="00EB2A2B">
      <w:pPr>
        <w:jc w:val="both"/>
      </w:pPr>
      <w:r w:rsidRPr="00EB2A2B">
        <w:rPr>
          <w:b/>
          <w:bCs/>
        </w:rPr>
        <w:t>Introducción:</w:t>
      </w:r>
      <w:r w:rsidRPr="00EB2A2B">
        <w:t xml:space="preserve"> Las radiaciones ionizantes son un riesgo laboral específico en determinadas unidades hospitalarias donde el celador presta apoyo en el posicionamiento y traslado de pacientes. Aunque su exposición es generalmente de menor intensidad que la del personal técnico y médico de estas unidades, no está exenta de riesgo si no se adoptan las medidas de protección adecuadas. El Real Decreto 1439/2010 y su modificación posterior mediante el Real Decreto 601/2019 establecen el marco normativo de protección sanitaria contra las radiaciones ionizantes en España, en transposición de la Directiva 2013/59/EURATOM.</w:t>
      </w:r>
    </w:p>
    <w:p w14:paraId="667399B8" w14:textId="77777777" w:rsidR="00EB2A2B" w:rsidRPr="00EB2A2B" w:rsidRDefault="00EB2A2B" w:rsidP="00EB2A2B">
      <w:pPr>
        <w:jc w:val="both"/>
      </w:pPr>
      <w:r w:rsidRPr="00EB2A2B">
        <w:rPr>
          <w:b/>
          <w:bCs/>
        </w:rPr>
        <w:t>Metodología:</w:t>
      </w:r>
      <w:r w:rsidRPr="00EB2A2B">
        <w:t xml:space="preserve"> Revisión de la normativa española y europea en materia de protección radiológica, complementada con una búsqueda bibliográfica en Medline y el repositorio del Consejo de Seguridad Nuclear. Se incluyeron guías de práctica clínica y documentos técnicos sobre protección radiológica en personal no técnico de unidades de radiodiagnóstico.</w:t>
      </w:r>
    </w:p>
    <w:p w14:paraId="7BDD12EA" w14:textId="77777777" w:rsidR="00EB2A2B" w:rsidRPr="00EB2A2B" w:rsidRDefault="00EB2A2B" w:rsidP="00EB2A2B">
      <w:pPr>
        <w:jc w:val="both"/>
      </w:pPr>
      <w:r w:rsidRPr="00EB2A2B">
        <w:rPr>
          <w:b/>
          <w:bCs/>
        </w:rPr>
        <w:t>Resultados:</w:t>
      </w:r>
      <w:r w:rsidRPr="00EB2A2B">
        <w:t xml:space="preserve"> Los principales principios de protección radiológica aplicables al celador son la justificación, la optimización y la limitación de dosis. Las medidas prácticas más eficaces incluyen el uso de delantales plomados, el incremento de la distancia a la fuente durante las exposiciones y la minimización del tiempo de permanencia en la sala durante los procedimientos. La dosimetría personal permite monitorizar la exposición acumulada y detectar situaciones de riesgo.</w:t>
      </w:r>
    </w:p>
    <w:p w14:paraId="6B2B8A80" w14:textId="77777777" w:rsidR="00EB2A2B" w:rsidRPr="00EB2A2B" w:rsidRDefault="00EB2A2B" w:rsidP="00EB2A2B">
      <w:pPr>
        <w:jc w:val="both"/>
      </w:pPr>
      <w:r w:rsidRPr="00EB2A2B">
        <w:rPr>
          <w:b/>
          <w:bCs/>
        </w:rPr>
        <w:t>Discusión:</w:t>
      </w:r>
      <w:r w:rsidRPr="00EB2A2B">
        <w:t xml:space="preserve"> La formación específica en protección radiológica del celador que trabaja en estas unidades es con frecuencia insuficiente o inexistente. Es responsabilidad de los servicios de prevención y de los supervisores de las unidades garantizar que este colectivo recibe la información y la formación necesarias, así como los medios de protección adecuados a su nivel de exposición.</w:t>
      </w:r>
    </w:p>
    <w:p w14:paraId="006D3522" w14:textId="77777777" w:rsidR="00EB2A2B" w:rsidRPr="00EB2A2B" w:rsidRDefault="00EB2A2B" w:rsidP="00EB2A2B">
      <w:pPr>
        <w:jc w:val="both"/>
      </w:pPr>
      <w:r w:rsidRPr="00EB2A2B">
        <w:rPr>
          <w:b/>
          <w:bCs/>
        </w:rPr>
        <w:t>Conclusiones:</w:t>
      </w:r>
      <w:r w:rsidRPr="00EB2A2B">
        <w:t xml:space="preserve"> La protección del celador frente a las radiaciones ionizantes requiere formación específica, aplicación sistemática de los principios de protección radiológica y vigilancia dosimétrica en los casos indicados. La </w:t>
      </w:r>
      <w:r w:rsidRPr="00EB2A2B">
        <w:lastRenderedPageBreak/>
        <w:t>integración de este colectivo en los programas de vigilancia radiológica de los centros hospitalarios es una medida necesaria y legalmente exigible.</w:t>
      </w:r>
    </w:p>
    <w:p w14:paraId="789C0ABA" w14:textId="77777777" w:rsidR="00EB2A2B" w:rsidRPr="00EB2A2B" w:rsidRDefault="00EB2A2B" w:rsidP="00EB2A2B">
      <w:pPr>
        <w:jc w:val="both"/>
      </w:pPr>
      <w:r w:rsidRPr="00EB2A2B">
        <w:rPr>
          <w:b/>
          <w:bCs/>
        </w:rPr>
        <w:t>Bibliografía:</w:t>
      </w:r>
    </w:p>
    <w:p w14:paraId="15547650" w14:textId="77777777" w:rsidR="00EB2A2B" w:rsidRPr="00EB2A2B" w:rsidRDefault="00EB2A2B" w:rsidP="00EB2A2B">
      <w:pPr>
        <w:numPr>
          <w:ilvl w:val="0"/>
          <w:numId w:val="15"/>
        </w:numPr>
        <w:jc w:val="both"/>
      </w:pPr>
      <w:r w:rsidRPr="00EB2A2B">
        <w:t>Real Decreto 601/2019, de 18 de octubre, sobre protección de la salud contra los riesgos derivados de la exposición a radiaciones ionizantes. BOE núm. 279.</w:t>
      </w:r>
    </w:p>
    <w:p w14:paraId="644B99ED" w14:textId="77777777" w:rsidR="00EB2A2B" w:rsidRPr="00EB2A2B" w:rsidRDefault="00EB2A2B" w:rsidP="00EB2A2B">
      <w:pPr>
        <w:numPr>
          <w:ilvl w:val="0"/>
          <w:numId w:val="15"/>
        </w:numPr>
        <w:jc w:val="both"/>
      </w:pPr>
      <w:r w:rsidRPr="00EB2A2B">
        <w:t>Directiva 2013/59/EURATOM del Consejo, de 5 de diciembre de 2013, por la que se establecen normas de seguridad básicas para la protección contra los peligros derivados de la exposición a radiaciones ionizantes.</w:t>
      </w:r>
    </w:p>
    <w:p w14:paraId="435D0226" w14:textId="77777777" w:rsidR="00EB2A2B" w:rsidRPr="00EB2A2B" w:rsidRDefault="00EB2A2B" w:rsidP="00EB2A2B">
      <w:pPr>
        <w:numPr>
          <w:ilvl w:val="0"/>
          <w:numId w:val="15"/>
        </w:numPr>
        <w:jc w:val="both"/>
      </w:pPr>
      <w:r w:rsidRPr="00EB2A2B">
        <w:t>Consejo de Seguridad Nuclear. Protección radiológica del paciente y los trabajadores en radiodiagnóstico. Madrid: CSN; 2020.</w:t>
      </w:r>
    </w:p>
    <w:p w14:paraId="6228389B" w14:textId="77777777" w:rsidR="00EB2A2B" w:rsidRPr="00EB2A2B" w:rsidRDefault="00EB2A2B" w:rsidP="00EB2A2B">
      <w:pPr>
        <w:numPr>
          <w:ilvl w:val="0"/>
          <w:numId w:val="15"/>
        </w:numPr>
        <w:jc w:val="both"/>
      </w:pPr>
      <w:r w:rsidRPr="00EB2A2B">
        <w:t>INSST. Protección frente a radiaciones ionizantes. Nota Técnica de Prevención NTP 614. Madrid: INSST.</w:t>
      </w:r>
    </w:p>
    <w:p w14:paraId="3C10731E" w14:textId="77777777" w:rsidR="00EB2A2B" w:rsidRPr="00EB2A2B" w:rsidRDefault="00EB2A2B" w:rsidP="00EB2A2B">
      <w:pPr>
        <w:numPr>
          <w:ilvl w:val="0"/>
          <w:numId w:val="15"/>
        </w:numPr>
        <w:jc w:val="both"/>
      </w:pPr>
      <w:r w:rsidRPr="00EB2A2B">
        <w:rPr>
          <w:lang w:val="en-GB"/>
        </w:rPr>
        <w:t xml:space="preserve">IAEA. Radiation protection in diagnostic and interventional radiology. </w:t>
      </w:r>
      <w:r w:rsidRPr="00EB2A2B">
        <w:t>Vienna: International Atomic Energy Agency; 2014.</w:t>
      </w:r>
    </w:p>
    <w:p w14:paraId="48219550" w14:textId="77777777" w:rsidR="00EB2A2B" w:rsidRDefault="00EB2A2B"/>
    <w:p w14:paraId="4A430568" w14:textId="77777777" w:rsidR="00B55D31" w:rsidRDefault="00B55D31"/>
    <w:p w14:paraId="324B5989" w14:textId="77777777" w:rsidR="00B55D31" w:rsidRDefault="00B55D31"/>
    <w:p w14:paraId="7023895C" w14:textId="77777777" w:rsidR="00B55D31" w:rsidRDefault="00B55D31"/>
    <w:p w14:paraId="681597AB" w14:textId="77777777" w:rsidR="00B55D31" w:rsidRDefault="00B55D31"/>
    <w:p w14:paraId="057E1A45" w14:textId="77777777" w:rsidR="00B55D31" w:rsidRDefault="00B55D31"/>
    <w:p w14:paraId="2C369D6C" w14:textId="77777777" w:rsidR="00B55D31" w:rsidRDefault="00B55D31"/>
    <w:p w14:paraId="6BE800AC" w14:textId="77777777" w:rsidR="00B55D31" w:rsidRDefault="00B55D31"/>
    <w:p w14:paraId="389898D4" w14:textId="77777777" w:rsidR="00B55D31" w:rsidRDefault="00B55D31"/>
    <w:p w14:paraId="197F8580" w14:textId="77777777" w:rsidR="00B55D31" w:rsidRDefault="00B55D31"/>
    <w:p w14:paraId="198E2F30" w14:textId="77777777" w:rsidR="00B55D31" w:rsidRDefault="00B55D31"/>
    <w:p w14:paraId="036611D8" w14:textId="77777777" w:rsidR="00B55D31" w:rsidRDefault="00B55D31"/>
    <w:p w14:paraId="5D53F7C7" w14:textId="77777777" w:rsidR="00B55D31" w:rsidRDefault="00B55D31"/>
    <w:p w14:paraId="5EB83A1F" w14:textId="77777777" w:rsidR="00B55D31" w:rsidRDefault="00B55D31"/>
    <w:p w14:paraId="3477B92F" w14:textId="77777777" w:rsidR="00B55D31" w:rsidRDefault="00B55D31"/>
    <w:p w14:paraId="7DF4646C" w14:textId="77777777" w:rsidR="00B55D31" w:rsidRDefault="00B55D31"/>
    <w:p w14:paraId="6968AD05" w14:textId="77777777" w:rsidR="00B55D31" w:rsidRPr="00B55D31" w:rsidRDefault="00B55D31" w:rsidP="00B55D31">
      <w:pPr>
        <w:jc w:val="both"/>
        <w:rPr>
          <w:b/>
          <w:bCs/>
        </w:rPr>
      </w:pPr>
      <w:r w:rsidRPr="00B55D31">
        <w:rPr>
          <w:b/>
          <w:bCs/>
        </w:rPr>
        <w:lastRenderedPageBreak/>
        <w:t>Riesgo químico en el celador hospitalario: exposición a productos de limpieza y desinfectantes en el entorno sanitario</w:t>
      </w:r>
    </w:p>
    <w:p w14:paraId="6FC27BB8" w14:textId="77777777" w:rsidR="00B55D31" w:rsidRPr="00B55D31" w:rsidRDefault="00B55D31" w:rsidP="00B55D31">
      <w:pPr>
        <w:jc w:val="both"/>
      </w:pPr>
      <w:r w:rsidRPr="00B55D31">
        <w:rPr>
          <w:b/>
          <w:bCs/>
        </w:rPr>
        <w:t>Resumen:</w:t>
      </w:r>
      <w:r w:rsidRPr="00B55D31">
        <w:t xml:space="preserve"> El celador hospitalario puede entrar en contacto con productos químicos de limpieza y desinfección en el desempeño de sus funciones cotidianas. Este artículo analiza los principales agentes químicos presentes en el entorno hospitalario, los riesgos derivados de su exposición y las medidas preventivas aplicables a este colectivo.</w:t>
      </w:r>
    </w:p>
    <w:p w14:paraId="1311390F" w14:textId="77777777" w:rsidR="00B55D31" w:rsidRPr="00B55D31" w:rsidRDefault="00B55D31" w:rsidP="00B55D31">
      <w:pPr>
        <w:jc w:val="both"/>
      </w:pPr>
      <w:r w:rsidRPr="00B55D31">
        <w:rPr>
          <w:b/>
          <w:bCs/>
        </w:rPr>
        <w:t>Palabras clave:</w:t>
      </w:r>
      <w:r w:rsidRPr="00B55D31">
        <w:t xml:space="preserve"> riesgo químico, celador, desinfectantes hospitalarios, productos de limpieza, prevención de riesgos laborales.</w:t>
      </w:r>
    </w:p>
    <w:p w14:paraId="16C6A7A1" w14:textId="77777777" w:rsidR="00B55D31" w:rsidRPr="00B55D31" w:rsidRDefault="00B55D31" w:rsidP="00B55D31">
      <w:pPr>
        <w:jc w:val="both"/>
      </w:pPr>
      <w:r w:rsidRPr="00B55D31">
        <w:rPr>
          <w:b/>
          <w:bCs/>
        </w:rPr>
        <w:t>Introducción:</w:t>
      </w:r>
      <w:r w:rsidRPr="00B55D31">
        <w:t xml:space="preserve"> Los centros hospitalarios utilizan de forma habitual una amplia variedad de productos químicos para garantizar la higiene y la desinfección de superficies, equipos e instrumental. El celador, aunque no es el responsable directo de las tareas de limpieza, puede verse expuesto a estos agentes durante el traslado de pacientes a zonas recién desinfectadas, la manipulación de materiales impregnados o la permanencia en espacios con ventilación insuficiente. El Real Decreto 374/2001 establece las disposiciones mínimas para la protección de la salud y seguridad de los trabajadores frente a los riesgos derivados de agentes químicos durante el trabajo.</w:t>
      </w:r>
    </w:p>
    <w:p w14:paraId="5E198149" w14:textId="77777777" w:rsidR="00B55D31" w:rsidRPr="00B55D31" w:rsidRDefault="00B55D31" w:rsidP="00B55D31">
      <w:pPr>
        <w:jc w:val="both"/>
      </w:pPr>
      <w:r w:rsidRPr="00B55D31">
        <w:rPr>
          <w:b/>
          <w:bCs/>
        </w:rPr>
        <w:t>Metodología:</w:t>
      </w:r>
      <w:r w:rsidRPr="00B55D31">
        <w:t xml:space="preserve"> Revisión bibliográfica en Medline, Dialnet y las bases de datos del INSST, complementada con el análisis de fichas de datos de seguridad de los productos más utilizados en el entorno hospitalario. Se seleccionaron estudios publicados entre 2012 y 2024 centrados en la exposición a biocidas y desinfectantes en personal auxiliar sanitario.</w:t>
      </w:r>
    </w:p>
    <w:p w14:paraId="1381B765" w14:textId="77777777" w:rsidR="00B55D31" w:rsidRPr="00B55D31" w:rsidRDefault="00B55D31" w:rsidP="00B55D31">
      <w:pPr>
        <w:jc w:val="both"/>
      </w:pPr>
      <w:r w:rsidRPr="00B55D31">
        <w:rPr>
          <w:b/>
          <w:bCs/>
        </w:rPr>
        <w:t>Resultados:</w:t>
      </w:r>
      <w:r w:rsidRPr="00B55D31">
        <w:t xml:space="preserve"> Los agentes químicos con mayor potencial de riesgo para el celador son el hipoclorito sódico, el glutaraldehído, los compuestos de amonio cuaternario y el alcohol isopropílico. Las vías de exposición más frecuentes son la inhalatoria y la dérmica. La exposición crónica a estos productos se asocia a dermatitis de contacto, irritación de las vías respiratorias y, en algunos casos, sensibilización alérgica. El uso de EPI adecuados y la ventilación de los espacios reducen significativamente el riesgo.</w:t>
      </w:r>
    </w:p>
    <w:p w14:paraId="72656A6A" w14:textId="77777777" w:rsidR="00B55D31" w:rsidRPr="00B55D31" w:rsidRDefault="00B55D31" w:rsidP="00B55D31">
      <w:pPr>
        <w:jc w:val="both"/>
      </w:pPr>
      <w:r w:rsidRPr="00B55D31">
        <w:rPr>
          <w:b/>
          <w:bCs/>
        </w:rPr>
        <w:t>Discusión:</w:t>
      </w:r>
      <w:r w:rsidRPr="00B55D31">
        <w:t xml:space="preserve"> La percepción del riesgo químico entre el personal auxiliar es frecuentemente baja, al tratarse de productos de uso cotidiano. Sin embargo, la exposición acumulada a bajas concentraciones puede tener efectos sobre la salud a largo plazo. Es necesario incorporar al celador en los programas de vigilancia de la salud específica para exposición a agentes químicos de los centros hospitalarios.</w:t>
      </w:r>
    </w:p>
    <w:p w14:paraId="37B064B6" w14:textId="77777777" w:rsidR="00B55D31" w:rsidRPr="00B55D31" w:rsidRDefault="00B55D31" w:rsidP="00B55D31">
      <w:pPr>
        <w:jc w:val="both"/>
      </w:pPr>
      <w:r w:rsidRPr="00B55D31">
        <w:rPr>
          <w:b/>
          <w:bCs/>
        </w:rPr>
        <w:t>Conclusiones:</w:t>
      </w:r>
      <w:r w:rsidRPr="00B55D31">
        <w:t xml:space="preserve"> La prevención del riesgo químico en el celador hospitalario requiere la identificación de las situaciones de exposición, la formación sobre los productos </w:t>
      </w:r>
      <w:r w:rsidRPr="00B55D31">
        <w:lastRenderedPageBreak/>
        <w:t>utilizados en su entorno de trabajo, el uso sistemático de EPI y la inclusión de este colectivo en los protocolos de vigilancia de la salud del servicio de prevención.</w:t>
      </w:r>
    </w:p>
    <w:p w14:paraId="05146BDE" w14:textId="77777777" w:rsidR="00B55D31" w:rsidRPr="00B55D31" w:rsidRDefault="00B55D31" w:rsidP="00B55D31">
      <w:pPr>
        <w:jc w:val="both"/>
      </w:pPr>
      <w:r w:rsidRPr="00B55D31">
        <w:rPr>
          <w:b/>
          <w:bCs/>
        </w:rPr>
        <w:t>Bibliografía:</w:t>
      </w:r>
    </w:p>
    <w:p w14:paraId="7B7ADDA4" w14:textId="77777777" w:rsidR="00B55D31" w:rsidRPr="00B55D31" w:rsidRDefault="00B55D31" w:rsidP="00B55D31">
      <w:pPr>
        <w:numPr>
          <w:ilvl w:val="0"/>
          <w:numId w:val="16"/>
        </w:numPr>
        <w:jc w:val="both"/>
      </w:pPr>
      <w:r w:rsidRPr="00B55D31">
        <w:t>Real Decreto 374/2001, de 6 de abril, sobre la protección de la salud y seguridad de los trabajadores contra los riesgos relacionados con los agentes químicos durante el trabajo. BOE núm. 104.</w:t>
      </w:r>
    </w:p>
    <w:p w14:paraId="3395CD0C" w14:textId="77777777" w:rsidR="00B55D31" w:rsidRPr="00B55D31" w:rsidRDefault="00B55D31" w:rsidP="00B55D31">
      <w:pPr>
        <w:numPr>
          <w:ilvl w:val="0"/>
          <w:numId w:val="16"/>
        </w:numPr>
        <w:jc w:val="both"/>
      </w:pPr>
      <w:r w:rsidRPr="00B55D31">
        <w:t>INSST. Exposición dérmica a agentes químicos. Nota Técnica de Prevención NTP 897. Madrid: INSST; 2011.</w:t>
      </w:r>
    </w:p>
    <w:p w14:paraId="14E81190" w14:textId="77777777" w:rsidR="00B55D31" w:rsidRPr="00B55D31" w:rsidRDefault="00B55D31" w:rsidP="00B55D31">
      <w:pPr>
        <w:numPr>
          <w:ilvl w:val="0"/>
          <w:numId w:val="16"/>
        </w:numPr>
        <w:jc w:val="both"/>
      </w:pPr>
      <w:r w:rsidRPr="00B55D31">
        <w:rPr>
          <w:lang w:val="en-GB"/>
        </w:rPr>
        <w:t xml:space="preserve">Dumas O, Donnay C, Heederik DJ et al. Occupational exposure to disinfectants and asthma control in US nurses. </w:t>
      </w:r>
      <w:r w:rsidRPr="00B55D31">
        <w:t>Eur Respir J. 2017;50(4):1700237.</w:t>
      </w:r>
    </w:p>
    <w:p w14:paraId="25F690BD" w14:textId="77777777" w:rsidR="00B55D31" w:rsidRPr="00B55D31" w:rsidRDefault="00B55D31" w:rsidP="00B55D31">
      <w:pPr>
        <w:numPr>
          <w:ilvl w:val="0"/>
          <w:numId w:val="16"/>
        </w:numPr>
        <w:jc w:val="both"/>
      </w:pPr>
      <w:r w:rsidRPr="00B55D31">
        <w:rPr>
          <w:lang w:val="en-GB"/>
        </w:rPr>
        <w:t xml:space="preserve">Purohit A, Kopferschmitt-Kubler MC, Moreau C et al. Quaternary ammonium compounds and occupational asthma. </w:t>
      </w:r>
      <w:r w:rsidRPr="00B55D31">
        <w:t>Int Arch Occup Environ Health. 2000;73(6):423-7.</w:t>
      </w:r>
    </w:p>
    <w:p w14:paraId="7F1B6AD0" w14:textId="77777777" w:rsidR="00B55D31" w:rsidRPr="00B55D31" w:rsidRDefault="00B55D31" w:rsidP="00B55D31">
      <w:pPr>
        <w:numPr>
          <w:ilvl w:val="0"/>
          <w:numId w:val="16"/>
        </w:numPr>
        <w:jc w:val="both"/>
      </w:pPr>
      <w:r w:rsidRPr="00B55D31">
        <w:rPr>
          <w:lang w:val="en-GB"/>
        </w:rPr>
        <w:t xml:space="preserve">EU-OSHA. Skin diseases and dermal exposure in the healthcare sector. </w:t>
      </w:r>
      <w:r w:rsidRPr="00B55D31">
        <w:t>Bilbao: EU-OSHA; 2018.</w:t>
      </w:r>
    </w:p>
    <w:p w14:paraId="59DDAAB1" w14:textId="4D4155DD" w:rsidR="00B55D31" w:rsidRPr="00B55D31" w:rsidRDefault="00B55D31" w:rsidP="00B55D31"/>
    <w:p w14:paraId="04AF90EC" w14:textId="77777777" w:rsidR="00B55D31" w:rsidRDefault="00B55D31" w:rsidP="00B55D31">
      <w:pPr>
        <w:rPr>
          <w:b/>
          <w:bCs/>
        </w:rPr>
      </w:pPr>
    </w:p>
    <w:p w14:paraId="571CBE9A" w14:textId="77777777" w:rsidR="00B55D31" w:rsidRDefault="00B55D31" w:rsidP="00B55D31">
      <w:pPr>
        <w:rPr>
          <w:b/>
          <w:bCs/>
        </w:rPr>
      </w:pPr>
    </w:p>
    <w:p w14:paraId="2D4B6B89" w14:textId="77777777" w:rsidR="00B55D31" w:rsidRDefault="00B55D31" w:rsidP="00B55D31">
      <w:pPr>
        <w:rPr>
          <w:b/>
          <w:bCs/>
        </w:rPr>
      </w:pPr>
    </w:p>
    <w:p w14:paraId="7D3F7995" w14:textId="77777777" w:rsidR="00B55D31" w:rsidRDefault="00B55D31" w:rsidP="00B55D31">
      <w:pPr>
        <w:rPr>
          <w:b/>
          <w:bCs/>
        </w:rPr>
      </w:pPr>
    </w:p>
    <w:p w14:paraId="2F97D35E" w14:textId="77777777" w:rsidR="00B55D31" w:rsidRDefault="00B55D31" w:rsidP="00B55D31">
      <w:pPr>
        <w:rPr>
          <w:b/>
          <w:bCs/>
        </w:rPr>
      </w:pPr>
    </w:p>
    <w:p w14:paraId="552F1C8E" w14:textId="77777777" w:rsidR="00B55D31" w:rsidRDefault="00B55D31" w:rsidP="00B55D31">
      <w:pPr>
        <w:rPr>
          <w:b/>
          <w:bCs/>
        </w:rPr>
      </w:pPr>
    </w:p>
    <w:p w14:paraId="17B881C0" w14:textId="77777777" w:rsidR="00B55D31" w:rsidRDefault="00B55D31" w:rsidP="00B55D31">
      <w:pPr>
        <w:rPr>
          <w:b/>
          <w:bCs/>
        </w:rPr>
      </w:pPr>
    </w:p>
    <w:p w14:paraId="6D730529" w14:textId="77777777" w:rsidR="00B55D31" w:rsidRDefault="00B55D31" w:rsidP="00B55D31">
      <w:pPr>
        <w:rPr>
          <w:b/>
          <w:bCs/>
        </w:rPr>
      </w:pPr>
    </w:p>
    <w:p w14:paraId="3ADFD695" w14:textId="77777777" w:rsidR="00B55D31" w:rsidRDefault="00B55D31" w:rsidP="00B55D31">
      <w:pPr>
        <w:rPr>
          <w:b/>
          <w:bCs/>
        </w:rPr>
      </w:pPr>
    </w:p>
    <w:p w14:paraId="54365CD5" w14:textId="77777777" w:rsidR="00B55D31" w:rsidRDefault="00B55D31" w:rsidP="00B55D31">
      <w:pPr>
        <w:rPr>
          <w:b/>
          <w:bCs/>
        </w:rPr>
      </w:pPr>
    </w:p>
    <w:p w14:paraId="08419434" w14:textId="77777777" w:rsidR="00B55D31" w:rsidRDefault="00B55D31" w:rsidP="00B55D31">
      <w:pPr>
        <w:rPr>
          <w:b/>
          <w:bCs/>
        </w:rPr>
      </w:pPr>
    </w:p>
    <w:p w14:paraId="4E975B18" w14:textId="77777777" w:rsidR="00B55D31" w:rsidRDefault="00B55D31" w:rsidP="00B55D31">
      <w:pPr>
        <w:rPr>
          <w:b/>
          <w:bCs/>
        </w:rPr>
      </w:pPr>
    </w:p>
    <w:p w14:paraId="3B5D41FB" w14:textId="77777777" w:rsidR="00B55D31" w:rsidRDefault="00B55D31" w:rsidP="00B55D31">
      <w:pPr>
        <w:rPr>
          <w:b/>
          <w:bCs/>
        </w:rPr>
      </w:pPr>
    </w:p>
    <w:p w14:paraId="5E2679FD" w14:textId="1F8E90FF" w:rsidR="00B55D31" w:rsidRPr="00B55D31" w:rsidRDefault="00B55D31" w:rsidP="00B55D31">
      <w:pPr>
        <w:jc w:val="both"/>
        <w:rPr>
          <w:b/>
          <w:bCs/>
        </w:rPr>
      </w:pPr>
      <w:r w:rsidRPr="00B55D31">
        <w:rPr>
          <w:b/>
          <w:bCs/>
        </w:rPr>
        <w:lastRenderedPageBreak/>
        <w:t>El celador ante situaciones de emergencia hospitalaria: formación en soporte vital básico y actuación ante parada cardiorrespiratoria</w:t>
      </w:r>
    </w:p>
    <w:p w14:paraId="0522BBE6" w14:textId="77777777" w:rsidR="00B55D31" w:rsidRPr="00B55D31" w:rsidRDefault="00B55D31" w:rsidP="00B55D31">
      <w:pPr>
        <w:jc w:val="both"/>
      </w:pPr>
      <w:r w:rsidRPr="00B55D31">
        <w:rPr>
          <w:b/>
          <w:bCs/>
        </w:rPr>
        <w:t>Resumen:</w:t>
      </w:r>
      <w:r w:rsidRPr="00B55D31">
        <w:t xml:space="preserve"> El celador puede ser el primer profesional presente ante una situación de emergencia vital en el entorno hospitalario. Este artículo analiza la importancia de la formación en soporte vital básico para este colectivo, el marco normativo que la sustenta y las competencias mínimas necesarias para una actuación eficaz ante una parada cardiorrespiratoria.</w:t>
      </w:r>
    </w:p>
    <w:p w14:paraId="208F29FE" w14:textId="77777777" w:rsidR="00B55D31" w:rsidRPr="00B55D31" w:rsidRDefault="00B55D31" w:rsidP="00B55D31">
      <w:pPr>
        <w:jc w:val="both"/>
      </w:pPr>
      <w:r w:rsidRPr="00B55D31">
        <w:rPr>
          <w:b/>
          <w:bCs/>
        </w:rPr>
        <w:t>Palabras clave:</w:t>
      </w:r>
      <w:r w:rsidRPr="00B55D31">
        <w:t xml:space="preserve"> celador, soporte vital básico, parada cardiorrespiratoria, emergencia hospitalaria, formación en seguridad.</w:t>
      </w:r>
    </w:p>
    <w:p w14:paraId="2F4ABB08" w14:textId="77777777" w:rsidR="00B55D31" w:rsidRPr="00B55D31" w:rsidRDefault="00B55D31" w:rsidP="00B55D31">
      <w:pPr>
        <w:jc w:val="both"/>
      </w:pPr>
      <w:r w:rsidRPr="00B55D31">
        <w:rPr>
          <w:b/>
          <w:bCs/>
        </w:rPr>
        <w:t>Introducción:</w:t>
      </w:r>
      <w:r w:rsidRPr="00B55D31">
        <w:t xml:space="preserve"> La parada cardiorrespiratoria es una de las emergencias más graves que pueden producirse en un centro hospitalario y su pronóstico depende en gran medida de la rapidez y calidad de la respuesta inicial. El celador, por su movilidad dentro del hospital y su presencia en zonas de tránsito, pasillos, ascensores y habitaciones, puede ser el primer testigo de un colapso y el profesional que inicie la cadena de supervivencia antes de la llegada del equipo de emergencias. La Ley 44/2003 de Ordenación de las Profesiones Sanitarias reconoce al celador como personal no sanitario integrado en los equipos de los centros de salud, lo que no exime a las organizaciones de garantizar su formación básica en seguridad.</w:t>
      </w:r>
    </w:p>
    <w:p w14:paraId="60F5FFDD" w14:textId="77777777" w:rsidR="00B55D31" w:rsidRPr="00B55D31" w:rsidRDefault="00B55D31" w:rsidP="00B55D31">
      <w:pPr>
        <w:jc w:val="both"/>
      </w:pPr>
      <w:r w:rsidRPr="00B55D31">
        <w:rPr>
          <w:b/>
          <w:bCs/>
        </w:rPr>
        <w:t>Metodología:</w:t>
      </w:r>
      <w:r w:rsidRPr="00B55D31">
        <w:t xml:space="preserve"> Revisión narrativa de la literatura científica y de las guías internacionales de resucitación cardiopulmonar publicadas por el European Resuscitation Council (ERC) y la American Heart Association (AHA), junto con el análisis de programas de formación en soporte vital básico dirigidos a personal no sanitario en entornos hospitalarios españoles.</w:t>
      </w:r>
    </w:p>
    <w:p w14:paraId="5865B8F2" w14:textId="77777777" w:rsidR="00B55D31" w:rsidRPr="00B55D31" w:rsidRDefault="00B55D31" w:rsidP="00B55D31">
      <w:pPr>
        <w:jc w:val="both"/>
      </w:pPr>
      <w:r w:rsidRPr="00B55D31">
        <w:rPr>
          <w:b/>
          <w:bCs/>
        </w:rPr>
        <w:t>Resultados:</w:t>
      </w:r>
      <w:r w:rsidRPr="00B55D31">
        <w:t xml:space="preserve"> Los estudios revisados muestran que la formación en soporte vital básico del personal no sanitario hospitalario mejora los tiempos de inicio de la resucitación y aumenta la supervivencia tras parada cardiorrespiratoria intrahospitalaria. Los programas de formación con simulación práctica y reciclaje anual presentan mayor retención de competencias que los basados exclusivamente en formación teórica. La disponibilidad de desfibriladores externos automatizados y el entrenamiento en su uso son elementos clave.</w:t>
      </w:r>
    </w:p>
    <w:p w14:paraId="5174F8D3" w14:textId="77777777" w:rsidR="00B55D31" w:rsidRPr="00B55D31" w:rsidRDefault="00B55D31" w:rsidP="00B55D31">
      <w:pPr>
        <w:jc w:val="both"/>
      </w:pPr>
      <w:r w:rsidRPr="00B55D31">
        <w:rPr>
          <w:b/>
          <w:bCs/>
        </w:rPr>
        <w:t>Discusión:</w:t>
      </w:r>
      <w:r w:rsidRPr="00B55D31">
        <w:t xml:space="preserve"> A pesar de la evidencia disponible, la formación en soporte vital básico del celador sigue siendo irregular y no sistematizada en muchos centros hospitalarios. Su inclusión en los planes de formación continuada obligatoria, junto con simulacros periódicos de emergencia, constituye una medida de seguridad del paciente que también redunda en la confianza y seguridad del propio trabajador.</w:t>
      </w:r>
    </w:p>
    <w:p w14:paraId="0F7A997C" w14:textId="77777777" w:rsidR="00B55D31" w:rsidRPr="00B55D31" w:rsidRDefault="00B55D31" w:rsidP="00B55D31">
      <w:pPr>
        <w:jc w:val="both"/>
      </w:pPr>
      <w:r w:rsidRPr="00B55D31">
        <w:rPr>
          <w:b/>
          <w:bCs/>
        </w:rPr>
        <w:t>Conclusiones:</w:t>
      </w:r>
      <w:r w:rsidRPr="00B55D31">
        <w:t xml:space="preserve"> La formación del celador en soporte vital básico y en el uso del desfibrilador externo automatizado es una medida coste-efectiva y éticamente ineludible. Su integración en los planes de formación continuada de los centros </w:t>
      </w:r>
      <w:r w:rsidRPr="00B55D31">
        <w:lastRenderedPageBreak/>
        <w:t>hospitalarios debe considerarse una prioridad en materia de seguridad del paciente y del trabajador.</w:t>
      </w:r>
    </w:p>
    <w:p w14:paraId="6D5EF3EC" w14:textId="77777777" w:rsidR="00B55D31" w:rsidRPr="00B55D31" w:rsidRDefault="00B55D31" w:rsidP="00B55D31">
      <w:pPr>
        <w:jc w:val="both"/>
      </w:pPr>
      <w:r w:rsidRPr="00B55D31">
        <w:rPr>
          <w:b/>
          <w:bCs/>
        </w:rPr>
        <w:t>Bibliografía:</w:t>
      </w:r>
    </w:p>
    <w:p w14:paraId="6EC0A8AE" w14:textId="77777777" w:rsidR="00B55D31" w:rsidRPr="00B55D31" w:rsidRDefault="00B55D31" w:rsidP="00B55D31">
      <w:pPr>
        <w:numPr>
          <w:ilvl w:val="0"/>
          <w:numId w:val="17"/>
        </w:numPr>
        <w:jc w:val="both"/>
      </w:pPr>
      <w:r w:rsidRPr="00B55D31">
        <w:t>Ley 44/2003, de 21 de noviembre, de Ordenación de las Profesiones Sanitarias. BOE núm. 280.</w:t>
      </w:r>
    </w:p>
    <w:p w14:paraId="70141677" w14:textId="77777777" w:rsidR="00B55D31" w:rsidRPr="0011452C" w:rsidRDefault="00B55D31" w:rsidP="00B55D31">
      <w:pPr>
        <w:numPr>
          <w:ilvl w:val="0"/>
          <w:numId w:val="17"/>
        </w:numPr>
        <w:jc w:val="both"/>
        <w:rPr>
          <w:lang w:val="en-GB"/>
        </w:rPr>
      </w:pPr>
      <w:r w:rsidRPr="00B55D31">
        <w:rPr>
          <w:lang w:val="en-GB"/>
        </w:rPr>
        <w:t xml:space="preserve">Perkins GD, Graesner JT, Semeraro F et al. European Resuscitation Council Guidelines 2021: Executive summary. </w:t>
      </w:r>
      <w:r w:rsidRPr="0011452C">
        <w:rPr>
          <w:lang w:val="en-GB"/>
        </w:rPr>
        <w:t>Resuscitation. 2021;161:1-60.</w:t>
      </w:r>
    </w:p>
    <w:p w14:paraId="4DAECBCA" w14:textId="77777777" w:rsidR="00B55D31" w:rsidRPr="00B55D31" w:rsidRDefault="00B55D31" w:rsidP="00B55D31">
      <w:pPr>
        <w:numPr>
          <w:ilvl w:val="0"/>
          <w:numId w:val="17"/>
        </w:numPr>
        <w:jc w:val="both"/>
      </w:pPr>
      <w:r w:rsidRPr="00B55D31">
        <w:rPr>
          <w:lang w:val="en-GB"/>
        </w:rPr>
        <w:t xml:space="preserve">Merchant RM, Topjian AA, Panchal AR et al. Part 1: Executive summary: 2020 American Heart Association Guidelines for CPR and ECC. </w:t>
      </w:r>
      <w:r w:rsidRPr="00B55D31">
        <w:t>Circulation. 2020;142(16 Suppl 2):S337-57.</w:t>
      </w:r>
    </w:p>
    <w:p w14:paraId="45CCE843" w14:textId="77777777" w:rsidR="00B55D31" w:rsidRPr="00B55D31" w:rsidRDefault="00B55D31" w:rsidP="00B55D31">
      <w:pPr>
        <w:numPr>
          <w:ilvl w:val="0"/>
          <w:numId w:val="17"/>
        </w:numPr>
        <w:jc w:val="both"/>
      </w:pPr>
      <w:r w:rsidRPr="00B55D31">
        <w:rPr>
          <w:lang w:val="en-GB"/>
        </w:rPr>
        <w:t xml:space="preserve">Søreide E, Morrison L, Hillman K et al. The formula for survival in resuscitation. </w:t>
      </w:r>
      <w:r w:rsidRPr="00B55D31">
        <w:t>Resuscitation. 2013;84(11):1487-93.</w:t>
      </w:r>
    </w:p>
    <w:p w14:paraId="60F7310C" w14:textId="77777777" w:rsidR="00B55D31" w:rsidRPr="00B55D31" w:rsidRDefault="00B55D31" w:rsidP="00B55D31">
      <w:pPr>
        <w:numPr>
          <w:ilvl w:val="0"/>
          <w:numId w:val="17"/>
        </w:numPr>
        <w:jc w:val="both"/>
      </w:pPr>
      <w:r w:rsidRPr="00B55D31">
        <w:t>Plan Nacional de RCP. Recomendaciones para la formación en resucitación cardiopulmonar en centros hospitalarios. Madrid: SEMICYUC; 2019.</w:t>
      </w:r>
    </w:p>
    <w:p w14:paraId="062189FB" w14:textId="53ABA5AB" w:rsidR="00B55D31" w:rsidRDefault="00B55D31" w:rsidP="00B55D31"/>
    <w:p w14:paraId="32A33D75" w14:textId="77777777" w:rsidR="00B55D31" w:rsidRDefault="00B55D31" w:rsidP="00B55D31"/>
    <w:p w14:paraId="3CE42EAE" w14:textId="77777777" w:rsidR="00B55D31" w:rsidRDefault="00B55D31" w:rsidP="00B55D31"/>
    <w:p w14:paraId="57D22C22" w14:textId="77777777" w:rsidR="00B55D31" w:rsidRDefault="00B55D31" w:rsidP="00B55D31"/>
    <w:p w14:paraId="0ED18AC9" w14:textId="77777777" w:rsidR="00B55D31" w:rsidRDefault="00B55D31" w:rsidP="00B55D31"/>
    <w:p w14:paraId="1F1C4B01" w14:textId="77777777" w:rsidR="00B55D31" w:rsidRDefault="00B55D31" w:rsidP="00B55D31"/>
    <w:p w14:paraId="1C534567" w14:textId="77777777" w:rsidR="00B55D31" w:rsidRDefault="00B55D31" w:rsidP="00B55D31"/>
    <w:p w14:paraId="53BFEA1F" w14:textId="77777777" w:rsidR="00B55D31" w:rsidRDefault="00B55D31" w:rsidP="00B55D31"/>
    <w:p w14:paraId="11E186AC" w14:textId="77777777" w:rsidR="00B55D31" w:rsidRDefault="00B55D31" w:rsidP="00B55D31"/>
    <w:p w14:paraId="3113A632" w14:textId="77777777" w:rsidR="00B55D31" w:rsidRDefault="00B55D31" w:rsidP="00B55D31"/>
    <w:p w14:paraId="5AFAC058" w14:textId="77777777" w:rsidR="00B55D31" w:rsidRDefault="00B55D31" w:rsidP="00B55D31"/>
    <w:p w14:paraId="21190A8B" w14:textId="77777777" w:rsidR="00B55D31" w:rsidRDefault="00B55D31" w:rsidP="00B55D31"/>
    <w:p w14:paraId="62DEDFD0" w14:textId="77777777" w:rsidR="00B55D31" w:rsidRDefault="00B55D31" w:rsidP="00B55D31"/>
    <w:p w14:paraId="1160D31C" w14:textId="77777777" w:rsidR="00B55D31" w:rsidRDefault="00B55D31" w:rsidP="00B55D31"/>
    <w:p w14:paraId="7E812014" w14:textId="77777777" w:rsidR="00B55D31" w:rsidRDefault="00B55D31" w:rsidP="00B55D31"/>
    <w:p w14:paraId="57F2CE87" w14:textId="77777777" w:rsidR="00B55D31" w:rsidRPr="00B55D31" w:rsidRDefault="00B55D31" w:rsidP="00B55D31"/>
    <w:p w14:paraId="3DCF65AE" w14:textId="12C99325" w:rsidR="00B55D31" w:rsidRPr="00B55D31" w:rsidRDefault="00B55D31" w:rsidP="00B55D31">
      <w:pPr>
        <w:jc w:val="both"/>
        <w:rPr>
          <w:b/>
          <w:bCs/>
        </w:rPr>
      </w:pPr>
      <w:r w:rsidRPr="00B55D31">
        <w:rPr>
          <w:b/>
          <w:bCs/>
        </w:rPr>
        <w:lastRenderedPageBreak/>
        <w:t>Fatiga laboral en el celador hospitalario: causas, consecuencias sobre la seguridad del paciente y estrategias de gestión</w:t>
      </w:r>
    </w:p>
    <w:p w14:paraId="587C913C" w14:textId="77777777" w:rsidR="00B55D31" w:rsidRPr="00B55D31" w:rsidRDefault="00B55D31" w:rsidP="00B55D31">
      <w:pPr>
        <w:jc w:val="both"/>
      </w:pPr>
      <w:r w:rsidRPr="00B55D31">
        <w:rPr>
          <w:b/>
          <w:bCs/>
        </w:rPr>
        <w:t>Resumen:</w:t>
      </w:r>
      <w:r w:rsidRPr="00B55D31">
        <w:t xml:space="preserve"> La fatiga laboral en el celador hospitalario es un fenómeno multifactorial con repercusiones tanto sobre la salud del trabajador como sobre la seguridad del paciente. Este artículo analiza sus principales causas en este colectivo, las consecuencias documentadas y las estrategias organizativas e individuales para su gestión y prevención.</w:t>
      </w:r>
    </w:p>
    <w:p w14:paraId="3DDCA082" w14:textId="77777777" w:rsidR="00B55D31" w:rsidRPr="00B55D31" w:rsidRDefault="00B55D31" w:rsidP="00B55D31">
      <w:pPr>
        <w:jc w:val="both"/>
      </w:pPr>
      <w:r w:rsidRPr="00B55D31">
        <w:rPr>
          <w:b/>
          <w:bCs/>
        </w:rPr>
        <w:t>Palabras clave:</w:t>
      </w:r>
      <w:r w:rsidRPr="00B55D31">
        <w:t xml:space="preserve"> fatiga laboral, celador, seguridad del paciente, trabajo a turnos, prevención de riesgos.</w:t>
      </w:r>
    </w:p>
    <w:p w14:paraId="540682C7" w14:textId="77777777" w:rsidR="00B55D31" w:rsidRPr="00B55D31" w:rsidRDefault="00B55D31" w:rsidP="00B55D31">
      <w:pPr>
        <w:jc w:val="both"/>
      </w:pPr>
      <w:r w:rsidRPr="00B55D31">
        <w:rPr>
          <w:b/>
          <w:bCs/>
        </w:rPr>
        <w:t>Introducción:</w:t>
      </w:r>
      <w:r w:rsidRPr="00B55D31">
        <w:t xml:space="preserve"> La fatiga laboral se define como un estado de agotamiento físico y mental que reduce la capacidad funcional del trabajador y aumenta el riesgo de error. En el celador hospitalario, la confluencia de factores como la exigencia física del puesto, la turnicidad, la carga emocional derivada del contacto con pacientes graves y la eventual realización de horas extraordinarias crea un escenario de riesgo elevado. La relación entre fatiga laboral y errores en la atención sanitaria está ampliamente documentada, lo que sitúa la gestión de la fatiga en el celador como una cuestión de seguridad del paciente además de salud laboral.</w:t>
      </w:r>
    </w:p>
    <w:p w14:paraId="18D3E72F" w14:textId="77777777" w:rsidR="00B55D31" w:rsidRPr="00B55D31" w:rsidRDefault="00B55D31" w:rsidP="00B55D31">
      <w:pPr>
        <w:jc w:val="both"/>
      </w:pPr>
      <w:r w:rsidRPr="00B55D31">
        <w:rPr>
          <w:b/>
          <w:bCs/>
        </w:rPr>
        <w:t>Metodología:</w:t>
      </w:r>
      <w:r w:rsidRPr="00B55D31">
        <w:t xml:space="preserve"> Revisión sistemática en PubMed y Dialnet de estudios publicados entre 2013 y 2024 sobre fatiga laboral en personal auxiliar y de transporte hospitalario. Se incluyeron revisiones narrativas, estudios observacionales y documentos de consenso institucional sobre gestión de la fatiga en entornos sanitarios.</w:t>
      </w:r>
    </w:p>
    <w:p w14:paraId="1458B637" w14:textId="77777777" w:rsidR="00B55D31" w:rsidRPr="00B55D31" w:rsidRDefault="00B55D31" w:rsidP="00B55D31">
      <w:pPr>
        <w:jc w:val="both"/>
      </w:pPr>
      <w:r w:rsidRPr="00B55D31">
        <w:rPr>
          <w:b/>
          <w:bCs/>
        </w:rPr>
        <w:t>Resultados:</w:t>
      </w:r>
      <w:r w:rsidRPr="00B55D31">
        <w:t xml:space="preserve"> Los factores que más contribuyen a la fatiga en el celador son la carga física acumulada, los turnos nocturnos continuados, la falta de pausas durante la jornada y la insuficiente recuperación entre turnos. Las consecuencias identificadas incluyen aumento de incidentes en el manejo de pacientes, mayor tasa de accidentes laborales y deterioro de la comunicación con otros profesionales. Las estrategias más efectivas combinan la adecuación de las cargas de trabajo, la planificación racional de los turnos y el fomento de hábitos de descanso saludables.</w:t>
      </w:r>
    </w:p>
    <w:p w14:paraId="2A53220A" w14:textId="77777777" w:rsidR="00B55D31" w:rsidRPr="00B55D31" w:rsidRDefault="00B55D31" w:rsidP="00B55D31">
      <w:pPr>
        <w:jc w:val="both"/>
      </w:pPr>
      <w:r w:rsidRPr="00B55D31">
        <w:rPr>
          <w:b/>
          <w:bCs/>
        </w:rPr>
        <w:t>Discusión:</w:t>
      </w:r>
      <w:r w:rsidRPr="00B55D31">
        <w:t xml:space="preserve"> La fatiga en el personal auxiliar hospitalario está infravalorada en comparación con la que afecta a otros profesionales sanitarios. Sin embargo, las consecuencias de un traslado inadecuado por fatiga o de una caída del paciente durante su transporte pueden ser tan graves como las derivadas de un error clínico. Los servicios de prevención deben incluir la evaluación de la fatiga en sus instrumentos de valoración del riesgo para este colectivo.</w:t>
      </w:r>
    </w:p>
    <w:p w14:paraId="524DAD1A" w14:textId="77777777" w:rsidR="00B55D31" w:rsidRPr="00B55D31" w:rsidRDefault="00B55D31" w:rsidP="00B55D31">
      <w:pPr>
        <w:jc w:val="both"/>
      </w:pPr>
      <w:r w:rsidRPr="00B55D31">
        <w:rPr>
          <w:b/>
          <w:bCs/>
        </w:rPr>
        <w:t>Conclusiones:</w:t>
      </w:r>
      <w:r w:rsidRPr="00B55D31">
        <w:t xml:space="preserve"> La gestión de la fatiga laboral en el celador hospitalario requiere un enfoque organizacional que combine la planificación adecuada de los turnos, la </w:t>
      </w:r>
      <w:r w:rsidRPr="00B55D31">
        <w:lastRenderedPageBreak/>
        <w:t>limitación de las horas extraordinarias, la garantía de períodos de descanso suficientes y la formación del trabajador en estrategias individuales de gestión del cansancio.</w:t>
      </w:r>
    </w:p>
    <w:p w14:paraId="08F6A5A0" w14:textId="77777777" w:rsidR="00B55D31" w:rsidRPr="00B55D31" w:rsidRDefault="00B55D31" w:rsidP="00B55D31">
      <w:pPr>
        <w:jc w:val="both"/>
      </w:pPr>
      <w:r w:rsidRPr="00B55D31">
        <w:rPr>
          <w:b/>
          <w:bCs/>
        </w:rPr>
        <w:t>Bibliografía:</w:t>
      </w:r>
    </w:p>
    <w:p w14:paraId="793CA32B" w14:textId="77777777" w:rsidR="00B55D31" w:rsidRPr="00B55D31" w:rsidRDefault="00B55D31" w:rsidP="00B55D31">
      <w:pPr>
        <w:numPr>
          <w:ilvl w:val="0"/>
          <w:numId w:val="18"/>
        </w:numPr>
        <w:jc w:val="both"/>
      </w:pPr>
      <w:r w:rsidRPr="00B55D31">
        <w:rPr>
          <w:lang w:val="en-GB"/>
        </w:rPr>
        <w:t xml:space="preserve">Lockley SW, Barger LK, Ayas NT et al. Effects of health care provider work hours and sleep deprivation on safety and performance. </w:t>
      </w:r>
      <w:r w:rsidRPr="00B55D31">
        <w:t>Jt Comm J Qual Patient Saf. 2007;33(11 Suppl):7-18.</w:t>
      </w:r>
    </w:p>
    <w:p w14:paraId="264CA3BB" w14:textId="77777777" w:rsidR="00B55D31" w:rsidRPr="00B55D31" w:rsidRDefault="00B55D31" w:rsidP="00B55D31">
      <w:pPr>
        <w:numPr>
          <w:ilvl w:val="0"/>
          <w:numId w:val="18"/>
        </w:numPr>
        <w:jc w:val="both"/>
      </w:pPr>
      <w:r w:rsidRPr="00B55D31">
        <w:t>INSST. La fatiga en el trabajo. Nota Técnica de Prevención NTP 445. Madrid: INSST.</w:t>
      </w:r>
    </w:p>
    <w:p w14:paraId="65320131" w14:textId="77777777" w:rsidR="00B55D31" w:rsidRPr="00B55D31" w:rsidRDefault="00B55D31" w:rsidP="00B55D31">
      <w:pPr>
        <w:numPr>
          <w:ilvl w:val="0"/>
          <w:numId w:val="18"/>
        </w:numPr>
        <w:jc w:val="both"/>
      </w:pPr>
      <w:r w:rsidRPr="00B55D31">
        <w:rPr>
          <w:lang w:val="en-GB"/>
        </w:rPr>
        <w:t xml:space="preserve">Caruso CC. Negative impacts of shiftwork and long work hours. </w:t>
      </w:r>
      <w:r w:rsidRPr="00B55D31">
        <w:t>Rehabil Nurs. 2014;39(1):16-25.</w:t>
      </w:r>
    </w:p>
    <w:p w14:paraId="4A64A0D9" w14:textId="77777777" w:rsidR="00B55D31" w:rsidRPr="00B55D31" w:rsidRDefault="00B55D31" w:rsidP="00B55D31">
      <w:pPr>
        <w:numPr>
          <w:ilvl w:val="0"/>
          <w:numId w:val="18"/>
        </w:numPr>
        <w:jc w:val="both"/>
      </w:pPr>
      <w:r w:rsidRPr="00B55D31">
        <w:rPr>
          <w:lang w:val="en-GB"/>
        </w:rPr>
        <w:t xml:space="preserve">Rogers AE, Hwang WT, Scott LD et al. The working hours of hospital staff nurses and patient safety. </w:t>
      </w:r>
      <w:r w:rsidRPr="00B55D31">
        <w:t>Health Aff. 2004;23(4):202-12.</w:t>
      </w:r>
    </w:p>
    <w:p w14:paraId="117B7BD4" w14:textId="77777777" w:rsidR="00B55D31" w:rsidRPr="00B55D31" w:rsidRDefault="00B55D31" w:rsidP="00B55D31">
      <w:pPr>
        <w:numPr>
          <w:ilvl w:val="0"/>
          <w:numId w:val="18"/>
        </w:numPr>
        <w:jc w:val="both"/>
      </w:pPr>
      <w:r w:rsidRPr="00B55D31">
        <w:t>EU-OSHA. Fatiga en el trabajo: causas, riesgos y prevención. Bilbao: EU-OSHA; 2021.</w:t>
      </w:r>
    </w:p>
    <w:p w14:paraId="494A2312" w14:textId="5A1EB6B3" w:rsidR="00B55D31" w:rsidRPr="00B55D31" w:rsidRDefault="00B55D31" w:rsidP="00B55D31"/>
    <w:p w14:paraId="31DD3E9C" w14:textId="77777777" w:rsidR="00B55D31" w:rsidRDefault="00B55D31" w:rsidP="00B55D31">
      <w:pPr>
        <w:rPr>
          <w:b/>
          <w:bCs/>
        </w:rPr>
      </w:pPr>
    </w:p>
    <w:p w14:paraId="17C8AE9C" w14:textId="77777777" w:rsidR="00B55D31" w:rsidRDefault="00B55D31" w:rsidP="00B55D31">
      <w:pPr>
        <w:rPr>
          <w:b/>
          <w:bCs/>
        </w:rPr>
      </w:pPr>
    </w:p>
    <w:p w14:paraId="79DE9D75" w14:textId="77777777" w:rsidR="00B55D31" w:rsidRDefault="00B55D31" w:rsidP="00B55D31">
      <w:pPr>
        <w:rPr>
          <w:b/>
          <w:bCs/>
        </w:rPr>
      </w:pPr>
    </w:p>
    <w:p w14:paraId="2644CAFE" w14:textId="77777777" w:rsidR="00B55D31" w:rsidRDefault="00B55D31" w:rsidP="00B55D31">
      <w:pPr>
        <w:rPr>
          <w:b/>
          <w:bCs/>
        </w:rPr>
      </w:pPr>
    </w:p>
    <w:p w14:paraId="11690026" w14:textId="77777777" w:rsidR="00B55D31" w:rsidRDefault="00B55D31" w:rsidP="00B55D31">
      <w:pPr>
        <w:rPr>
          <w:b/>
          <w:bCs/>
        </w:rPr>
      </w:pPr>
    </w:p>
    <w:p w14:paraId="5CDC0553" w14:textId="77777777" w:rsidR="00B55D31" w:rsidRDefault="00B55D31" w:rsidP="00B55D31">
      <w:pPr>
        <w:rPr>
          <w:b/>
          <w:bCs/>
        </w:rPr>
      </w:pPr>
    </w:p>
    <w:p w14:paraId="4C04A1C4" w14:textId="77777777" w:rsidR="00B55D31" w:rsidRDefault="00B55D31" w:rsidP="00B55D31">
      <w:pPr>
        <w:rPr>
          <w:b/>
          <w:bCs/>
        </w:rPr>
      </w:pPr>
    </w:p>
    <w:p w14:paraId="792680F9" w14:textId="77777777" w:rsidR="00B55D31" w:rsidRDefault="00B55D31" w:rsidP="00B55D31">
      <w:pPr>
        <w:rPr>
          <w:b/>
          <w:bCs/>
        </w:rPr>
      </w:pPr>
    </w:p>
    <w:p w14:paraId="7EE28254" w14:textId="77777777" w:rsidR="00B55D31" w:rsidRDefault="00B55D31" w:rsidP="00B55D31">
      <w:pPr>
        <w:rPr>
          <w:b/>
          <w:bCs/>
        </w:rPr>
      </w:pPr>
    </w:p>
    <w:p w14:paraId="1844CC1D" w14:textId="77777777" w:rsidR="00B55D31" w:rsidRDefault="00B55D31" w:rsidP="00B55D31">
      <w:pPr>
        <w:rPr>
          <w:b/>
          <w:bCs/>
        </w:rPr>
      </w:pPr>
    </w:p>
    <w:p w14:paraId="6E1E696B" w14:textId="77777777" w:rsidR="00B55D31" w:rsidRDefault="00B55D31" w:rsidP="00B55D31">
      <w:pPr>
        <w:rPr>
          <w:b/>
          <w:bCs/>
        </w:rPr>
      </w:pPr>
    </w:p>
    <w:p w14:paraId="0365EB84" w14:textId="77777777" w:rsidR="00B55D31" w:rsidRDefault="00B55D31" w:rsidP="00B55D31">
      <w:pPr>
        <w:rPr>
          <w:b/>
          <w:bCs/>
        </w:rPr>
      </w:pPr>
    </w:p>
    <w:p w14:paraId="04AF6C61" w14:textId="77777777" w:rsidR="00B55D31" w:rsidRDefault="00B55D31" w:rsidP="00B55D31">
      <w:pPr>
        <w:rPr>
          <w:b/>
          <w:bCs/>
        </w:rPr>
      </w:pPr>
    </w:p>
    <w:p w14:paraId="41814C44" w14:textId="77777777" w:rsidR="00B55D31" w:rsidRDefault="00B55D31" w:rsidP="00B55D31">
      <w:pPr>
        <w:rPr>
          <w:b/>
          <w:bCs/>
        </w:rPr>
      </w:pPr>
    </w:p>
    <w:p w14:paraId="22FD2D42" w14:textId="1857B442" w:rsidR="00B55D31" w:rsidRPr="00B55D31" w:rsidRDefault="00B55D31" w:rsidP="00B55D31">
      <w:pPr>
        <w:jc w:val="both"/>
        <w:rPr>
          <w:b/>
          <w:bCs/>
        </w:rPr>
      </w:pPr>
      <w:r w:rsidRPr="00B55D31">
        <w:rPr>
          <w:b/>
          <w:bCs/>
        </w:rPr>
        <w:lastRenderedPageBreak/>
        <w:t>Comunicación efectiva del celador en el equipo multidisciplinar: impacto en la seguridad del paciente y en el clima laboral</w:t>
      </w:r>
    </w:p>
    <w:p w14:paraId="65BDF519" w14:textId="77777777" w:rsidR="00B55D31" w:rsidRPr="00B55D31" w:rsidRDefault="00B55D31" w:rsidP="00B55D31">
      <w:pPr>
        <w:jc w:val="both"/>
      </w:pPr>
      <w:r w:rsidRPr="00B55D31">
        <w:rPr>
          <w:b/>
          <w:bCs/>
        </w:rPr>
        <w:t>Resumen:</w:t>
      </w:r>
      <w:r w:rsidRPr="00B55D31">
        <w:t xml:space="preserve"> La comunicación es una competencia transversal de creciente relevancia en el trabajo del celador hospitalario. Su posición de nexo entre diferentes servicios y profesionales le otorga un papel clave en la transmisión de información relevante para la seguridad del paciente. Este artículo analiza las barreras comunicativas más frecuentes en este colectivo y las estrategias para mejorar la comunicación en el equipo multidisciplinar.</w:t>
      </w:r>
    </w:p>
    <w:p w14:paraId="43709BCB" w14:textId="77777777" w:rsidR="00B55D31" w:rsidRPr="00B55D31" w:rsidRDefault="00B55D31" w:rsidP="00B55D31">
      <w:pPr>
        <w:jc w:val="both"/>
      </w:pPr>
      <w:r w:rsidRPr="00B55D31">
        <w:rPr>
          <w:b/>
          <w:bCs/>
        </w:rPr>
        <w:t>Palabras clave:</w:t>
      </w:r>
      <w:r w:rsidRPr="00B55D31">
        <w:t xml:space="preserve"> comunicación efectiva, celador, equipo multidisciplinar, seguridad del paciente, clima laboral.</w:t>
      </w:r>
    </w:p>
    <w:p w14:paraId="5215A12C" w14:textId="77777777" w:rsidR="00B55D31" w:rsidRPr="00B55D31" w:rsidRDefault="00B55D31" w:rsidP="00B55D31">
      <w:pPr>
        <w:jc w:val="both"/>
      </w:pPr>
      <w:r w:rsidRPr="00B55D31">
        <w:rPr>
          <w:b/>
          <w:bCs/>
        </w:rPr>
        <w:t>Introducción:</w:t>
      </w:r>
      <w:r w:rsidRPr="00B55D31">
        <w:t xml:space="preserve"> El celador hospitalario ocupa una posición singular en la estructura organizativa del centro sanitario: interactúa cotidianamente con pacientes, familiares, personal de enfermería, médicos, personal administrativo y servicios de apoyo. Esta multiplicidad de interacciones convierte la comunicación en una competencia crítica para el desempeño seguro y eficiente de sus funciones. Los fallos de comunicación son reconocidos internacionalmente como una de las principales causas de eventos adversos en el entorno hospitalario, y el personal auxiliar no es ajeno a esta realidad.</w:t>
      </w:r>
    </w:p>
    <w:p w14:paraId="22D4FA70" w14:textId="77777777" w:rsidR="00B55D31" w:rsidRPr="00B55D31" w:rsidRDefault="00B55D31" w:rsidP="00B55D31">
      <w:pPr>
        <w:jc w:val="both"/>
      </w:pPr>
      <w:r w:rsidRPr="00B55D31">
        <w:rPr>
          <w:b/>
          <w:bCs/>
        </w:rPr>
        <w:t>Metodología:</w:t>
      </w:r>
      <w:r w:rsidRPr="00B55D31">
        <w:t xml:space="preserve"> Revisión bibliográfica en PubMed, Scielo y Dialnet de publicaciones entre 2015 y 2024 sobre comunicación en equipos sanitarios multidisciplinares, con atención específica al personal no clínico. Se complementó con el análisis de programas de formación en habilidades comunicativas para personal auxiliar hospitalario en el Sistema Nacional de Salud.</w:t>
      </w:r>
    </w:p>
    <w:p w14:paraId="5F987247" w14:textId="77777777" w:rsidR="00B55D31" w:rsidRPr="00B55D31" w:rsidRDefault="00B55D31" w:rsidP="00B55D31">
      <w:pPr>
        <w:jc w:val="both"/>
      </w:pPr>
      <w:r w:rsidRPr="00B55D31">
        <w:rPr>
          <w:b/>
          <w:bCs/>
        </w:rPr>
        <w:t>Resultados:</w:t>
      </w:r>
      <w:r w:rsidRPr="00B55D31">
        <w:t xml:space="preserve"> Las principales barreras comunicativas identificadas en el celador son la percepción de baja jerarquía dentro del equipo, la falta de formación en técnicas de comunicación asertiva y la ausencia de canales estructurados para la transmisión de información relevante. Las intervenciones formativas basadas en role-playing y comunicación asertiva mejoran la capacidad del celador para reportar incidencias y participar activamente en la seguridad del paciente.</w:t>
      </w:r>
    </w:p>
    <w:p w14:paraId="7664F497" w14:textId="77777777" w:rsidR="00B55D31" w:rsidRPr="00B55D31" w:rsidRDefault="00B55D31" w:rsidP="00B55D31">
      <w:pPr>
        <w:jc w:val="both"/>
      </w:pPr>
      <w:r w:rsidRPr="00B55D31">
        <w:rPr>
          <w:b/>
          <w:bCs/>
        </w:rPr>
        <w:t>Discusión:</w:t>
      </w:r>
      <w:r w:rsidRPr="00B55D31">
        <w:t xml:space="preserve"> La cultura organizacional de muchos centros hospitalarios no favorece la participación activa del celador en los procesos de mejora de la seguridad. Superar esta barrera requiere tanto formación específica del celador como un cambio de actitud institucional que reconozca el valor de su observación cotidiana del entorno asistencial.</w:t>
      </w:r>
    </w:p>
    <w:p w14:paraId="1A084D27" w14:textId="77777777" w:rsidR="00B55D31" w:rsidRPr="00B55D31" w:rsidRDefault="00B55D31" w:rsidP="00B55D31">
      <w:pPr>
        <w:jc w:val="both"/>
      </w:pPr>
      <w:r w:rsidRPr="00B55D31">
        <w:rPr>
          <w:b/>
          <w:bCs/>
        </w:rPr>
        <w:t>Conclusiones:</w:t>
      </w:r>
      <w:r w:rsidRPr="00B55D31">
        <w:t xml:space="preserve"> Invertir en la formación comunicativa del celador y en su integración real en los equipos multidisciplinares es una medida de mejora de la seguridad del paciente y del clima laboral. Los programas de formación en </w:t>
      </w:r>
      <w:r w:rsidRPr="00B55D31">
        <w:lastRenderedPageBreak/>
        <w:t>habilidades comunicativas deben incluir a este colectivo de forma específica y sistemática.</w:t>
      </w:r>
    </w:p>
    <w:p w14:paraId="4B84943A" w14:textId="77777777" w:rsidR="00B55D31" w:rsidRPr="00B55D31" w:rsidRDefault="00B55D31" w:rsidP="00B55D31">
      <w:pPr>
        <w:jc w:val="both"/>
      </w:pPr>
      <w:r w:rsidRPr="00B55D31">
        <w:rPr>
          <w:b/>
          <w:bCs/>
        </w:rPr>
        <w:t>Bibliografía:</w:t>
      </w:r>
    </w:p>
    <w:p w14:paraId="383764B7" w14:textId="77777777" w:rsidR="00B55D31" w:rsidRPr="00B55D31" w:rsidRDefault="00B55D31" w:rsidP="00B55D31">
      <w:pPr>
        <w:numPr>
          <w:ilvl w:val="0"/>
          <w:numId w:val="19"/>
        </w:numPr>
        <w:jc w:val="both"/>
      </w:pPr>
      <w:r w:rsidRPr="00B55D31">
        <w:rPr>
          <w:lang w:val="en-GB"/>
        </w:rPr>
        <w:t xml:space="preserve">Joint Commission. Sentinel event statistics data: root causes by event type 2004-2015. </w:t>
      </w:r>
      <w:r w:rsidRPr="00B55D31">
        <w:t>Oakbrook Terrace: The Joint Commission; 2015.</w:t>
      </w:r>
    </w:p>
    <w:p w14:paraId="401F8CAF" w14:textId="77777777" w:rsidR="00B55D31" w:rsidRPr="00B55D31" w:rsidRDefault="00B55D31" w:rsidP="00B55D31">
      <w:pPr>
        <w:numPr>
          <w:ilvl w:val="0"/>
          <w:numId w:val="19"/>
        </w:numPr>
        <w:jc w:val="both"/>
      </w:pPr>
      <w:r w:rsidRPr="00B55D31">
        <w:rPr>
          <w:lang w:val="en-GB"/>
        </w:rPr>
        <w:t xml:space="preserve">Leonard M, Graham S, Bonacum D. The human factor: the critical importance of effective teamwork and communication in providing safe care. </w:t>
      </w:r>
      <w:r w:rsidRPr="00B55D31">
        <w:t>Qual Saf Health Care. 2004;13(Suppl 1):i85-90.</w:t>
      </w:r>
    </w:p>
    <w:p w14:paraId="1564E500" w14:textId="77777777" w:rsidR="00B55D31" w:rsidRPr="00B55D31" w:rsidRDefault="00B55D31" w:rsidP="00B55D31">
      <w:pPr>
        <w:numPr>
          <w:ilvl w:val="0"/>
          <w:numId w:val="19"/>
        </w:numPr>
        <w:jc w:val="both"/>
      </w:pPr>
      <w:r w:rsidRPr="00B55D31">
        <w:t>Ministerio de Sanidad. Estrategia de Seguridad del Paciente del Sistema Nacional de Salud 2022-2026. Madrid; 2022.</w:t>
      </w:r>
    </w:p>
    <w:p w14:paraId="5AB1F928" w14:textId="77777777" w:rsidR="00B55D31" w:rsidRPr="00B55D31" w:rsidRDefault="00B55D31" w:rsidP="00B55D31">
      <w:pPr>
        <w:numPr>
          <w:ilvl w:val="0"/>
          <w:numId w:val="19"/>
        </w:numPr>
        <w:jc w:val="both"/>
      </w:pPr>
      <w:r w:rsidRPr="00B55D31">
        <w:t>INSST. Comunicación y trabajo en equipo en el sector sanitario. Nota Técnica de Prevención NTP 1119. Madrid: INSST; 2019.</w:t>
      </w:r>
    </w:p>
    <w:p w14:paraId="78B04A4C" w14:textId="77777777" w:rsidR="00B55D31" w:rsidRPr="00B55D31" w:rsidRDefault="00B55D31" w:rsidP="00B55D31">
      <w:pPr>
        <w:numPr>
          <w:ilvl w:val="0"/>
          <w:numId w:val="19"/>
        </w:numPr>
        <w:jc w:val="both"/>
      </w:pPr>
      <w:r w:rsidRPr="00B55D31">
        <w:rPr>
          <w:lang w:val="en-GB"/>
        </w:rPr>
        <w:t xml:space="preserve">O'Daniel M, Rosenstein AH. Professional communication and team collaboration. In: Patient safety and quality: an evidence-based handbook for nurses. </w:t>
      </w:r>
      <w:r w:rsidRPr="00B55D31">
        <w:t>Rockville: AHRQ; 2008.</w:t>
      </w:r>
    </w:p>
    <w:p w14:paraId="1E1F2C7D" w14:textId="08A7CB9D" w:rsidR="00B55D31" w:rsidRPr="00B55D31" w:rsidRDefault="00B55D31" w:rsidP="00B55D31"/>
    <w:p w14:paraId="63610B2A" w14:textId="77777777" w:rsidR="00B55D31" w:rsidRDefault="00B55D31" w:rsidP="00B55D31">
      <w:pPr>
        <w:rPr>
          <w:b/>
          <w:bCs/>
        </w:rPr>
      </w:pPr>
    </w:p>
    <w:p w14:paraId="2A07626D" w14:textId="77777777" w:rsidR="00B55D31" w:rsidRDefault="00B55D31" w:rsidP="00B55D31">
      <w:pPr>
        <w:rPr>
          <w:b/>
          <w:bCs/>
        </w:rPr>
      </w:pPr>
    </w:p>
    <w:p w14:paraId="5B281BBD" w14:textId="77777777" w:rsidR="00B55D31" w:rsidRDefault="00B55D31" w:rsidP="00B55D31">
      <w:pPr>
        <w:rPr>
          <w:b/>
          <w:bCs/>
        </w:rPr>
      </w:pPr>
    </w:p>
    <w:p w14:paraId="68F23034" w14:textId="77777777" w:rsidR="00B55D31" w:rsidRDefault="00B55D31" w:rsidP="00B55D31">
      <w:pPr>
        <w:rPr>
          <w:b/>
          <w:bCs/>
        </w:rPr>
      </w:pPr>
    </w:p>
    <w:p w14:paraId="0A77A37B" w14:textId="77777777" w:rsidR="00B55D31" w:rsidRDefault="00B55D31" w:rsidP="00B55D31">
      <w:pPr>
        <w:rPr>
          <w:b/>
          <w:bCs/>
        </w:rPr>
      </w:pPr>
    </w:p>
    <w:p w14:paraId="3ED0B341" w14:textId="77777777" w:rsidR="00B55D31" w:rsidRDefault="00B55D31" w:rsidP="00B55D31">
      <w:pPr>
        <w:rPr>
          <w:b/>
          <w:bCs/>
        </w:rPr>
      </w:pPr>
    </w:p>
    <w:p w14:paraId="3E8FE785" w14:textId="77777777" w:rsidR="00B55D31" w:rsidRDefault="00B55D31" w:rsidP="00B55D31">
      <w:pPr>
        <w:rPr>
          <w:b/>
          <w:bCs/>
        </w:rPr>
      </w:pPr>
    </w:p>
    <w:p w14:paraId="0B5ABE60" w14:textId="77777777" w:rsidR="00B55D31" w:rsidRDefault="00B55D31" w:rsidP="00B55D31">
      <w:pPr>
        <w:rPr>
          <w:b/>
          <w:bCs/>
        </w:rPr>
      </w:pPr>
    </w:p>
    <w:p w14:paraId="25D12251" w14:textId="77777777" w:rsidR="00B55D31" w:rsidRDefault="00B55D31" w:rsidP="00B55D31">
      <w:pPr>
        <w:rPr>
          <w:b/>
          <w:bCs/>
        </w:rPr>
      </w:pPr>
    </w:p>
    <w:p w14:paraId="18525F13" w14:textId="77777777" w:rsidR="00B55D31" w:rsidRDefault="00B55D31" w:rsidP="00B55D31">
      <w:pPr>
        <w:rPr>
          <w:b/>
          <w:bCs/>
        </w:rPr>
      </w:pPr>
    </w:p>
    <w:p w14:paraId="0B8EE8ED" w14:textId="77777777" w:rsidR="00B55D31" w:rsidRDefault="00B55D31" w:rsidP="00B55D31">
      <w:pPr>
        <w:rPr>
          <w:b/>
          <w:bCs/>
        </w:rPr>
      </w:pPr>
    </w:p>
    <w:p w14:paraId="51D3EA7C" w14:textId="77777777" w:rsidR="00B55D31" w:rsidRDefault="00B55D31" w:rsidP="00B55D31">
      <w:pPr>
        <w:rPr>
          <w:b/>
          <w:bCs/>
        </w:rPr>
      </w:pPr>
    </w:p>
    <w:p w14:paraId="6B402D0C" w14:textId="77777777" w:rsidR="00B55D31" w:rsidRDefault="00B55D31" w:rsidP="00B55D31">
      <w:pPr>
        <w:rPr>
          <w:b/>
          <w:bCs/>
        </w:rPr>
      </w:pPr>
    </w:p>
    <w:p w14:paraId="46818F72" w14:textId="77777777" w:rsidR="00B55D31" w:rsidRDefault="00B55D31" w:rsidP="00B55D31">
      <w:pPr>
        <w:rPr>
          <w:b/>
          <w:bCs/>
        </w:rPr>
      </w:pPr>
    </w:p>
    <w:p w14:paraId="2027FE04" w14:textId="180D04E5" w:rsidR="00B55D31" w:rsidRPr="00B55D31" w:rsidRDefault="00B55D31" w:rsidP="00B55D31">
      <w:pPr>
        <w:jc w:val="both"/>
        <w:rPr>
          <w:b/>
          <w:bCs/>
        </w:rPr>
      </w:pPr>
      <w:r w:rsidRPr="00B55D31">
        <w:rPr>
          <w:b/>
          <w:bCs/>
        </w:rPr>
        <w:lastRenderedPageBreak/>
        <w:t>Gestión emocional del celador ante la muerte y el sufrimiento: duelo, impacto emocional y recursos de apoyo psicológico</w:t>
      </w:r>
    </w:p>
    <w:p w14:paraId="39489E05" w14:textId="77777777" w:rsidR="00B55D31" w:rsidRPr="00B55D31" w:rsidRDefault="00B55D31" w:rsidP="00B55D31">
      <w:pPr>
        <w:jc w:val="both"/>
      </w:pPr>
      <w:r w:rsidRPr="00B55D31">
        <w:rPr>
          <w:b/>
          <w:bCs/>
        </w:rPr>
        <w:t>Resumen:</w:t>
      </w:r>
      <w:r w:rsidRPr="00B55D31">
        <w:t xml:space="preserve"> El celador hospitalario está expuesto de forma cotidiana a situaciones de sufrimiento, enfermedad grave y muerte, lo que puede generar un impacto emocional significativo y sostenido en el tiempo. Este artículo analiza los mecanismos del duelo y el trauma vicario en este colectivo, sus manifestaciones clínicas y los recursos de apoyo psicológico disponibles en el entorno laboral.</w:t>
      </w:r>
    </w:p>
    <w:p w14:paraId="31E2F2FE" w14:textId="77777777" w:rsidR="00B55D31" w:rsidRPr="00B55D31" w:rsidRDefault="00B55D31" w:rsidP="00B55D31">
      <w:pPr>
        <w:jc w:val="both"/>
      </w:pPr>
      <w:r w:rsidRPr="00B55D31">
        <w:rPr>
          <w:b/>
          <w:bCs/>
        </w:rPr>
        <w:t>Palabras clave:</w:t>
      </w:r>
      <w:r w:rsidRPr="00B55D31">
        <w:t xml:space="preserve"> celador, duelo, trauma vicario, impacto emocional, salud mental laboral.</w:t>
      </w:r>
    </w:p>
    <w:p w14:paraId="6A90D78F" w14:textId="77777777" w:rsidR="00B55D31" w:rsidRPr="00B55D31" w:rsidRDefault="00B55D31" w:rsidP="00B55D31">
      <w:pPr>
        <w:jc w:val="both"/>
      </w:pPr>
      <w:r w:rsidRPr="00B55D31">
        <w:rPr>
          <w:b/>
          <w:bCs/>
        </w:rPr>
        <w:t>Introducción:</w:t>
      </w:r>
      <w:r w:rsidRPr="00B55D31">
        <w:t xml:space="preserve"> A diferencia de otros profesionales sanitarios, el celador no recibe habitualmente formación específica para el manejo emocional de las situaciones de sufrimiento y muerte con las que convive en su entorno de trabajo. Sin embargo, su proximidad física con los pacientes, su participación en el traslado de fallecidos y su exposición a las reacciones de dolor de los familiares le sitúan ante experiencias emocionalmente intensas y repetidas. La ausencia de recursos para la elaboración de estas experiencias puede derivar en fenómenos como el trauma vicario, la fatiga por compasión o el desarrollo de sintomatología ansiosa y depresiva.</w:t>
      </w:r>
    </w:p>
    <w:p w14:paraId="51AA6842" w14:textId="77777777" w:rsidR="00B55D31" w:rsidRPr="00B55D31" w:rsidRDefault="00B55D31" w:rsidP="00B55D31">
      <w:pPr>
        <w:jc w:val="both"/>
      </w:pPr>
      <w:r w:rsidRPr="00B55D31">
        <w:rPr>
          <w:b/>
          <w:bCs/>
        </w:rPr>
        <w:t>Metodología:</w:t>
      </w:r>
      <w:r w:rsidRPr="00B55D31">
        <w:t xml:space="preserve"> Revisión narrativa de la literatura científica publicada entre 2014 y 2024 sobre impacto emocional y trauma vicario en personal no sanitario hospitalario. Se consultaron PsycINFO, PubMed y Dialnet. Se incluyeron también programas de intervención psicológica en entornos hospitalarios dirigidos a personal auxiliar del Sistema Nacional de Salud.</w:t>
      </w:r>
    </w:p>
    <w:p w14:paraId="116E879E" w14:textId="77777777" w:rsidR="00B55D31" w:rsidRPr="00B55D31" w:rsidRDefault="00B55D31" w:rsidP="00B55D31">
      <w:pPr>
        <w:jc w:val="both"/>
      </w:pPr>
      <w:r w:rsidRPr="00B55D31">
        <w:rPr>
          <w:b/>
          <w:bCs/>
        </w:rPr>
        <w:t>Resultados:</w:t>
      </w:r>
      <w:r w:rsidRPr="00B55D31">
        <w:t xml:space="preserve"> Los estudios revisados muestran que el personal auxiliar hospitalario presenta tasas de trauma vicario y fatiga por compasión comparables a las de enfermería, aunque con menor acceso a recursos de apoyo. Los factores protectores más documentados son la supervisión emocional entre pares, el acceso a programas de apoyo psicológico en el trabajo y la formación en estrategias de regulación emocional. La ausencia de espacios de elaboración grupal se identifica como el déficit más frecuente en este colectivo.</w:t>
      </w:r>
    </w:p>
    <w:p w14:paraId="5855717E" w14:textId="77777777" w:rsidR="00B55D31" w:rsidRPr="00B55D31" w:rsidRDefault="00B55D31" w:rsidP="00B55D31">
      <w:pPr>
        <w:jc w:val="both"/>
      </w:pPr>
      <w:r w:rsidRPr="00B55D31">
        <w:rPr>
          <w:b/>
          <w:bCs/>
        </w:rPr>
        <w:t>Discusión:</w:t>
      </w:r>
      <w:r w:rsidRPr="00B55D31">
        <w:t xml:space="preserve"> El abordaje del impacto emocional del celador ha sido históricamente ignorado tanto por las organizaciones sanitarias como por la investigación en salud laboral. La invisibilización de su carga emocional perpetúa un riesgo psicosocial real y prevenible. La creación de grupos de apoyo entre iguales, la formación en autogestión emocional y el acceso a profesionales de psicología en el entorno laboral son medidas aplicables con recursos moderados.</w:t>
      </w:r>
    </w:p>
    <w:p w14:paraId="60EFD859" w14:textId="77777777" w:rsidR="00B55D31" w:rsidRPr="00B55D31" w:rsidRDefault="00B55D31" w:rsidP="00B55D31">
      <w:pPr>
        <w:jc w:val="both"/>
      </w:pPr>
      <w:r w:rsidRPr="00B55D31">
        <w:rPr>
          <w:b/>
          <w:bCs/>
        </w:rPr>
        <w:t>Conclusiones:</w:t>
      </w:r>
      <w:r w:rsidRPr="00B55D31">
        <w:t xml:space="preserve"> La gestión emocional ante la muerte y el sufrimiento es una necesidad real y desatendida del celador hospitalario. Su abordaje desde los </w:t>
      </w:r>
      <w:r w:rsidRPr="00B55D31">
        <w:lastRenderedPageBreak/>
        <w:t>servicios de prevención y salud laboral, mediante programas de apoyo psicológico, formación en regulación emocional y espacios de elaboración grupal, constituye una medida imprescindible para preservar la salud mental de este colectivo.</w:t>
      </w:r>
    </w:p>
    <w:p w14:paraId="6C4BA58C" w14:textId="77777777" w:rsidR="00B55D31" w:rsidRPr="00B55D31" w:rsidRDefault="00B55D31" w:rsidP="00B55D31">
      <w:pPr>
        <w:jc w:val="both"/>
      </w:pPr>
      <w:r w:rsidRPr="00B55D31">
        <w:rPr>
          <w:b/>
          <w:bCs/>
        </w:rPr>
        <w:t>Bibliografía:</w:t>
      </w:r>
    </w:p>
    <w:p w14:paraId="2D1AD62F" w14:textId="77777777" w:rsidR="00B55D31" w:rsidRPr="00B55D31" w:rsidRDefault="00B55D31" w:rsidP="00B55D31">
      <w:pPr>
        <w:numPr>
          <w:ilvl w:val="0"/>
          <w:numId w:val="20"/>
        </w:numPr>
        <w:jc w:val="both"/>
        <w:rPr>
          <w:lang w:val="en-GB"/>
        </w:rPr>
      </w:pPr>
      <w:r w:rsidRPr="00B55D31">
        <w:rPr>
          <w:lang w:val="en-GB"/>
        </w:rPr>
        <w:t>Figley CR. Compassion fatigue: coping with secondary traumatic stress disorder in those who treat the traumatized. New York: Brunner/Mazel; 1995.</w:t>
      </w:r>
    </w:p>
    <w:p w14:paraId="79979952" w14:textId="77777777" w:rsidR="00B55D31" w:rsidRPr="00B55D31" w:rsidRDefault="00B55D31" w:rsidP="00B55D31">
      <w:pPr>
        <w:numPr>
          <w:ilvl w:val="0"/>
          <w:numId w:val="20"/>
        </w:numPr>
        <w:jc w:val="both"/>
      </w:pPr>
      <w:r w:rsidRPr="00B55D31">
        <w:rPr>
          <w:lang w:val="en-GB"/>
        </w:rPr>
        <w:t xml:space="preserve">Stamm BH. The concise ProQOL manual. </w:t>
      </w:r>
      <w:r w:rsidRPr="00B55D31">
        <w:t>Pocatello: ProQOL.org; 2010.</w:t>
      </w:r>
    </w:p>
    <w:p w14:paraId="47E1CD3C" w14:textId="77777777" w:rsidR="00B55D31" w:rsidRPr="00B55D31" w:rsidRDefault="00B55D31" w:rsidP="00B55D31">
      <w:pPr>
        <w:numPr>
          <w:ilvl w:val="0"/>
          <w:numId w:val="20"/>
        </w:numPr>
        <w:jc w:val="both"/>
      </w:pPr>
      <w:r w:rsidRPr="00B55D31">
        <w:rPr>
          <w:lang w:val="en-GB"/>
        </w:rPr>
        <w:t xml:space="preserve">Pearlman LA, Saakvitne KW. Trauma and the therapist: countertransference and vicarious traumatization in psychotherapy with incest survivors. </w:t>
      </w:r>
      <w:r w:rsidRPr="00B55D31">
        <w:t>New York: Norton; 1995.</w:t>
      </w:r>
    </w:p>
    <w:p w14:paraId="3C8B46BF" w14:textId="77777777" w:rsidR="00B55D31" w:rsidRPr="00B55D31" w:rsidRDefault="00B55D31" w:rsidP="00B55D31">
      <w:pPr>
        <w:numPr>
          <w:ilvl w:val="0"/>
          <w:numId w:val="20"/>
        </w:numPr>
        <w:jc w:val="both"/>
      </w:pPr>
      <w:r w:rsidRPr="00B55D31">
        <w:t>Ministerio de Sanidad. Programa de atención al profesional sanitario con problemas de salud mental. Madrid; 2021.</w:t>
      </w:r>
    </w:p>
    <w:p w14:paraId="4625DFF5" w14:textId="77777777" w:rsidR="00B55D31" w:rsidRPr="00B55D31" w:rsidRDefault="00B55D31" w:rsidP="00B55D31">
      <w:pPr>
        <w:numPr>
          <w:ilvl w:val="0"/>
          <w:numId w:val="20"/>
        </w:numPr>
        <w:jc w:val="both"/>
      </w:pPr>
      <w:r w:rsidRPr="00B55D31">
        <w:t>INSST. El trauma vicario en profesionales de la salud. Nota Técnica de Prevención NTP 1122. Madrid: INSST; 2020.</w:t>
      </w:r>
    </w:p>
    <w:p w14:paraId="394E2717" w14:textId="77777777" w:rsidR="00B55D31" w:rsidRDefault="00B55D31"/>
    <w:p w14:paraId="340C832D" w14:textId="77777777" w:rsidR="00B55D31" w:rsidRDefault="00B55D31"/>
    <w:p w14:paraId="2FB3E87A" w14:textId="77777777" w:rsidR="00B55D31" w:rsidRDefault="00B55D31"/>
    <w:p w14:paraId="6E9C2ABE" w14:textId="77777777" w:rsidR="00B55D31" w:rsidRDefault="00B55D31"/>
    <w:p w14:paraId="18D2C7CE" w14:textId="77777777" w:rsidR="00B55D31" w:rsidRDefault="00B55D31"/>
    <w:p w14:paraId="07803B07" w14:textId="77777777" w:rsidR="00B55D31" w:rsidRDefault="00B55D31"/>
    <w:p w14:paraId="0E989B2E" w14:textId="77777777" w:rsidR="00B55D31" w:rsidRDefault="00B55D31"/>
    <w:p w14:paraId="20789D4D" w14:textId="77777777" w:rsidR="00B55D31" w:rsidRDefault="00B55D31"/>
    <w:p w14:paraId="39B8F9E6" w14:textId="77777777" w:rsidR="00B55D31" w:rsidRDefault="00B55D31"/>
    <w:p w14:paraId="28A83648" w14:textId="77777777" w:rsidR="00B55D31" w:rsidRDefault="00B55D31"/>
    <w:p w14:paraId="5839C458" w14:textId="77777777" w:rsidR="00B55D31" w:rsidRDefault="00B55D31"/>
    <w:p w14:paraId="7C728CEA" w14:textId="77777777" w:rsidR="00B55D31" w:rsidRDefault="00B55D31"/>
    <w:p w14:paraId="576E989B" w14:textId="77777777" w:rsidR="00B55D31" w:rsidRDefault="00B55D31"/>
    <w:p w14:paraId="09EA94AC" w14:textId="77777777" w:rsidR="00B55D31" w:rsidRDefault="00B55D31"/>
    <w:p w14:paraId="150F1B76" w14:textId="77777777" w:rsidR="00B55D31" w:rsidRDefault="00B55D31"/>
    <w:p w14:paraId="4DE7DE37" w14:textId="77777777" w:rsidR="00B55D31" w:rsidRDefault="00B55D31"/>
    <w:p w14:paraId="2310381A" w14:textId="77777777" w:rsidR="00B55D31" w:rsidRPr="00452672" w:rsidRDefault="00B55D31" w:rsidP="00B55D31">
      <w:pPr>
        <w:jc w:val="both"/>
        <w:rPr>
          <w:b/>
          <w:bCs/>
        </w:rPr>
      </w:pPr>
      <w:r w:rsidRPr="00452672">
        <w:rPr>
          <w:b/>
          <w:bCs/>
        </w:rPr>
        <w:lastRenderedPageBreak/>
        <w:t>Riesgo eléctrico en el entorno hospitalario: medidas de prevención para el celador en el manejo y transporte de equipos electromédicos</w:t>
      </w:r>
    </w:p>
    <w:p w14:paraId="4044FC9C" w14:textId="77777777" w:rsidR="00B55D31" w:rsidRPr="00B55D31" w:rsidRDefault="00B55D31" w:rsidP="00B55D31">
      <w:pPr>
        <w:jc w:val="both"/>
      </w:pPr>
      <w:r w:rsidRPr="00B55D31">
        <w:rPr>
          <w:b/>
          <w:bCs/>
        </w:rPr>
        <w:t>Resumen:</w:t>
      </w:r>
      <w:r w:rsidRPr="00B55D31">
        <w:t xml:space="preserve"> El celador hospitalario participa en el traslado y reposicionamiento de equipos electromédicos en su actividad diaria, lo que le expone a riesgos eléctricos que frecuentemente no son identificados como tales. Este artículo analiza los principales peligros eléctricos presentes en el entorno hospitalario, las situaciones de riesgo específicas para el celador y las medidas preventivas aplicables.</w:t>
      </w:r>
    </w:p>
    <w:p w14:paraId="319BCB3C" w14:textId="77777777" w:rsidR="00B55D31" w:rsidRPr="00B55D31" w:rsidRDefault="00B55D31" w:rsidP="00B55D31">
      <w:pPr>
        <w:jc w:val="both"/>
      </w:pPr>
      <w:r w:rsidRPr="00B55D31">
        <w:rPr>
          <w:b/>
          <w:bCs/>
        </w:rPr>
        <w:t>Palabras clave:</w:t>
      </w:r>
      <w:r w:rsidRPr="00B55D31">
        <w:t xml:space="preserve"> riesgo eléctrico, celador, equipos electromédicos, seguridad eléctrica hospitalaria, prevención de riesgos laborales.</w:t>
      </w:r>
    </w:p>
    <w:p w14:paraId="40D0791D" w14:textId="77777777" w:rsidR="00B55D31" w:rsidRPr="00B55D31" w:rsidRDefault="00B55D31" w:rsidP="00B55D31">
      <w:pPr>
        <w:jc w:val="both"/>
      </w:pPr>
      <w:r w:rsidRPr="00B55D31">
        <w:rPr>
          <w:b/>
          <w:bCs/>
        </w:rPr>
        <w:t>Introducción:</w:t>
      </w:r>
      <w:r w:rsidRPr="00B55D31">
        <w:t xml:space="preserve"> Los centros hospitalarios concentran una elevada densidad de equipos eléctricos y electromédicos que coexisten en espacios reducidos con pacientes, fluidos y personal de diversas categorías profesionales. El celador, en su labor de traslado de equipos de monitorización, bombas de perfusión, respiradores portátiles y camas eléctricas, puede verse expuesto a contactos eléctricos directos o indirectos, especialmente en situaciones de mal estado del material o de instalaciones deficientes. El Real Decreto 614/2001 establece las disposiciones mínimas para la protección de la salud y seguridad de los trabajadores frente al riesgo eléctrico.</w:t>
      </w:r>
    </w:p>
    <w:p w14:paraId="18C32FD8" w14:textId="77777777" w:rsidR="00B55D31" w:rsidRPr="00B55D31" w:rsidRDefault="00B55D31" w:rsidP="00B55D31">
      <w:pPr>
        <w:jc w:val="both"/>
      </w:pPr>
      <w:r w:rsidRPr="00B55D31">
        <w:rPr>
          <w:b/>
          <w:bCs/>
        </w:rPr>
        <w:t>Metodología:</w:t>
      </w:r>
      <w:r w:rsidRPr="00B55D31">
        <w:t xml:space="preserve"> Revisión bibliográfica en Dialnet, Medline y la documentación técnica del INSST y del Ministerio de Sanidad, complementada con el análisis de guías de seguridad eléctrica en instalaciones sanitarias. Se seleccionaron publicaciones entre 2010 y 2024 centradas en el riesgo eléctrico en personal no técnico de entornos hospitalarios.</w:t>
      </w:r>
    </w:p>
    <w:p w14:paraId="130F30F0" w14:textId="77777777" w:rsidR="00B55D31" w:rsidRPr="00B55D31" w:rsidRDefault="00B55D31" w:rsidP="00B55D31">
      <w:pPr>
        <w:jc w:val="both"/>
      </w:pPr>
      <w:r w:rsidRPr="00B55D31">
        <w:rPr>
          <w:b/>
          <w:bCs/>
        </w:rPr>
        <w:t>Resultados:</w:t>
      </w:r>
      <w:r w:rsidRPr="00B55D31">
        <w:t xml:space="preserve"> Los incidentes eléctricos más frecuentes en personal auxiliar hospitalario están relacionados con el uso de equipos con cables deteriorados, la conexión de dispositivos en regletas sobrecargadas y el contacto con superficies húmedas en presencia de equipos enchufados. La formación en identificación de condiciones inseguras y en procedimientos de notificación de averías reduce significativamente la incidencia de estos incidentes. La inspección periódica del material electromédico es la medida preventiva de mayor impacto.</w:t>
      </w:r>
    </w:p>
    <w:p w14:paraId="48D514E5" w14:textId="77777777" w:rsidR="00B55D31" w:rsidRPr="00B55D31" w:rsidRDefault="00B55D31" w:rsidP="00B55D31">
      <w:pPr>
        <w:jc w:val="both"/>
      </w:pPr>
      <w:r w:rsidRPr="00B55D31">
        <w:rPr>
          <w:b/>
          <w:bCs/>
        </w:rPr>
        <w:t>Discusión:</w:t>
      </w:r>
      <w:r w:rsidRPr="00B55D31">
        <w:t xml:space="preserve"> El celador generalmente no recibe formación específica sobre riesgos eléctricos, al considerarse una competencia exclusiva del personal técnico de mantenimiento. Sin embargo, su papel como usuario habitual de equipos electromédicos le expone a riesgos reales que justifican una formación básica en identificación de condiciones eléctricas inseguras y en los procedimientos de actuación ante averías.</w:t>
      </w:r>
    </w:p>
    <w:p w14:paraId="318F6764" w14:textId="77777777" w:rsidR="00B55D31" w:rsidRPr="00B55D31" w:rsidRDefault="00B55D31" w:rsidP="00B55D31">
      <w:pPr>
        <w:jc w:val="both"/>
      </w:pPr>
      <w:r w:rsidRPr="00B55D31">
        <w:rPr>
          <w:b/>
          <w:bCs/>
        </w:rPr>
        <w:t>Conclusiones:</w:t>
      </w:r>
      <w:r w:rsidRPr="00B55D31">
        <w:t xml:space="preserve"> La prevención del riesgo eléctrico en el celador hospitalario requiere formación básica en seguridad eléctrica, procedimientos claros de </w:t>
      </w:r>
      <w:r w:rsidRPr="00B55D31">
        <w:lastRenderedPageBreak/>
        <w:t>notificación de equipos defectuosos, inspección periódica del material electromédico y supervisión del estado de las instalaciones en las zonas de trabajo habitual de este colectivo.</w:t>
      </w:r>
    </w:p>
    <w:p w14:paraId="657E24C4" w14:textId="77777777" w:rsidR="00B55D31" w:rsidRPr="00B55D31" w:rsidRDefault="00B55D31" w:rsidP="00B55D31">
      <w:pPr>
        <w:jc w:val="both"/>
      </w:pPr>
      <w:r w:rsidRPr="00B55D31">
        <w:rPr>
          <w:b/>
          <w:bCs/>
        </w:rPr>
        <w:t>Bibliografía:</w:t>
      </w:r>
    </w:p>
    <w:p w14:paraId="3355714F" w14:textId="77777777" w:rsidR="00B55D31" w:rsidRPr="00B55D31" w:rsidRDefault="00B55D31" w:rsidP="00B55D31">
      <w:pPr>
        <w:numPr>
          <w:ilvl w:val="0"/>
          <w:numId w:val="21"/>
        </w:numPr>
        <w:jc w:val="both"/>
      </w:pPr>
      <w:r w:rsidRPr="00B55D31">
        <w:t>Real Decreto 614/2001, de 8 de junio, sobre disposiciones mínimas para la protección de la salud y seguridad de los trabajadores frente al riesgo eléctrico. BOE núm. 148.</w:t>
      </w:r>
    </w:p>
    <w:p w14:paraId="6FE8B212" w14:textId="77777777" w:rsidR="00B55D31" w:rsidRPr="00B55D31" w:rsidRDefault="00B55D31" w:rsidP="00B55D31">
      <w:pPr>
        <w:numPr>
          <w:ilvl w:val="0"/>
          <w:numId w:val="21"/>
        </w:numPr>
        <w:jc w:val="both"/>
      </w:pPr>
      <w:r w:rsidRPr="00B55D31">
        <w:t>INSST. Riesgo eléctrico en el sector sanitario. Nota Técnica de Prevención NTP 235. Madrid: INSST.</w:t>
      </w:r>
    </w:p>
    <w:p w14:paraId="4D045C97" w14:textId="77777777" w:rsidR="00B55D31" w:rsidRPr="00B55D31" w:rsidRDefault="00B55D31" w:rsidP="00B55D31">
      <w:pPr>
        <w:numPr>
          <w:ilvl w:val="0"/>
          <w:numId w:val="21"/>
        </w:numPr>
        <w:jc w:val="both"/>
      </w:pPr>
      <w:r w:rsidRPr="00B55D31">
        <w:t>Ministerio de Sanidad. Guía de seguridad de los equipos electromédicos en centros hospitalarios. Madrid; 2018.</w:t>
      </w:r>
    </w:p>
    <w:p w14:paraId="3B60F708" w14:textId="77777777" w:rsidR="00B55D31" w:rsidRPr="00B55D31" w:rsidRDefault="00B55D31" w:rsidP="00B55D31">
      <w:pPr>
        <w:numPr>
          <w:ilvl w:val="0"/>
          <w:numId w:val="21"/>
        </w:numPr>
        <w:jc w:val="both"/>
      </w:pPr>
      <w:r w:rsidRPr="00B55D31">
        <w:rPr>
          <w:lang w:val="en-GB"/>
        </w:rPr>
        <w:t xml:space="preserve">IEC 60601-1. Medical electrical equipment – Part 1: General requirements for basic safety and essential performance. </w:t>
      </w:r>
      <w:r w:rsidRPr="00B55D31">
        <w:t>Geneva: IEC; 2005.</w:t>
      </w:r>
    </w:p>
    <w:p w14:paraId="11F1B025" w14:textId="77777777" w:rsidR="00B55D31" w:rsidRPr="00B55D31" w:rsidRDefault="00B55D31" w:rsidP="00B55D31">
      <w:pPr>
        <w:numPr>
          <w:ilvl w:val="0"/>
          <w:numId w:val="21"/>
        </w:numPr>
        <w:jc w:val="both"/>
      </w:pPr>
      <w:r w:rsidRPr="00B55D31">
        <w:rPr>
          <w:lang w:val="en-GB"/>
        </w:rPr>
        <w:t xml:space="preserve">EU-OSHA. Electrical risks in the workplace. </w:t>
      </w:r>
      <w:r w:rsidRPr="00B55D31">
        <w:t>Bilbao: EU-OSHA; 2020.</w:t>
      </w:r>
    </w:p>
    <w:p w14:paraId="7FFF44CB" w14:textId="7E173D49" w:rsidR="00B55D31" w:rsidRDefault="00B55D31" w:rsidP="00B55D31"/>
    <w:p w14:paraId="2C15FC21" w14:textId="77777777" w:rsidR="00B55D31" w:rsidRDefault="00B55D31" w:rsidP="00B55D31"/>
    <w:p w14:paraId="70595A17" w14:textId="77777777" w:rsidR="00B55D31" w:rsidRDefault="00B55D31" w:rsidP="00B55D31"/>
    <w:p w14:paraId="34763590" w14:textId="77777777" w:rsidR="00B55D31" w:rsidRDefault="00B55D31" w:rsidP="00B55D31"/>
    <w:p w14:paraId="118BF75B" w14:textId="77777777" w:rsidR="00B55D31" w:rsidRDefault="00B55D31" w:rsidP="00B55D31"/>
    <w:p w14:paraId="41C4E5CC" w14:textId="77777777" w:rsidR="00B55D31" w:rsidRDefault="00B55D31" w:rsidP="00B55D31"/>
    <w:p w14:paraId="445A2C4A" w14:textId="77777777" w:rsidR="00B55D31" w:rsidRDefault="00B55D31" w:rsidP="00B55D31"/>
    <w:p w14:paraId="12C31B5F" w14:textId="77777777" w:rsidR="00B55D31" w:rsidRDefault="00B55D31" w:rsidP="00B55D31"/>
    <w:p w14:paraId="610A4542" w14:textId="77777777" w:rsidR="00B55D31" w:rsidRDefault="00B55D31" w:rsidP="00B55D31"/>
    <w:p w14:paraId="16273AF3" w14:textId="77777777" w:rsidR="00B55D31" w:rsidRDefault="00B55D31" w:rsidP="00B55D31"/>
    <w:p w14:paraId="69F8CDBC" w14:textId="77777777" w:rsidR="00B55D31" w:rsidRDefault="00B55D31" w:rsidP="00B55D31"/>
    <w:p w14:paraId="6B9CB930" w14:textId="77777777" w:rsidR="00B55D31" w:rsidRDefault="00B55D31" w:rsidP="00B55D31"/>
    <w:p w14:paraId="285E0A9B" w14:textId="77777777" w:rsidR="00B55D31" w:rsidRDefault="00B55D31" w:rsidP="00B55D31"/>
    <w:p w14:paraId="1B07AD3A" w14:textId="77777777" w:rsidR="00B55D31" w:rsidRDefault="00B55D31" w:rsidP="00B55D31"/>
    <w:p w14:paraId="64894211" w14:textId="77777777" w:rsidR="00B55D31" w:rsidRDefault="00B55D31" w:rsidP="00B55D31"/>
    <w:p w14:paraId="3C9E873F" w14:textId="77777777" w:rsidR="00B55D31" w:rsidRPr="00B55D31" w:rsidRDefault="00B55D31" w:rsidP="00B55D31"/>
    <w:p w14:paraId="1B79AA9D" w14:textId="1661D2E5" w:rsidR="00B55D31" w:rsidRPr="00452672" w:rsidRDefault="00B55D31" w:rsidP="00452672">
      <w:pPr>
        <w:jc w:val="both"/>
        <w:rPr>
          <w:b/>
          <w:bCs/>
        </w:rPr>
      </w:pPr>
      <w:r w:rsidRPr="00452672">
        <w:rPr>
          <w:b/>
          <w:bCs/>
        </w:rPr>
        <w:lastRenderedPageBreak/>
        <w:t>El celador en unidades de salud mental: riesgos específicos, competencias relacionales y estrategias de contención no coercitiva</w:t>
      </w:r>
    </w:p>
    <w:p w14:paraId="2592F937" w14:textId="77777777" w:rsidR="00B55D31" w:rsidRPr="00B55D31" w:rsidRDefault="00B55D31" w:rsidP="00452672">
      <w:pPr>
        <w:jc w:val="both"/>
      </w:pPr>
      <w:r w:rsidRPr="00B55D31">
        <w:rPr>
          <w:b/>
          <w:bCs/>
        </w:rPr>
        <w:t>Resumen:</w:t>
      </w:r>
      <w:r w:rsidRPr="00B55D31">
        <w:t xml:space="preserve"> El trabajo del celador en unidades de psiquiatría y salud mental presenta características diferenciales respecto a otros entornos hospitalarios, tanto por la naturaleza de los pacientes atendidos como por los riesgos específicos que se derivan. Este artículo analiza los riesgos psicosociales y de seguridad propios de este entorno y las competencias necesarias para una actuación segura y respetuosa con la dignidad del paciente.</w:t>
      </w:r>
    </w:p>
    <w:p w14:paraId="126F84F5" w14:textId="77777777" w:rsidR="00B55D31" w:rsidRPr="00B55D31" w:rsidRDefault="00B55D31" w:rsidP="00452672">
      <w:pPr>
        <w:jc w:val="both"/>
      </w:pPr>
      <w:r w:rsidRPr="00B55D31">
        <w:rPr>
          <w:b/>
          <w:bCs/>
        </w:rPr>
        <w:t>Palabras clave:</w:t>
      </w:r>
      <w:r w:rsidRPr="00B55D31">
        <w:t xml:space="preserve"> celador, salud mental, psiquiatría, contención no coercitiva, riesgos psicosociales.</w:t>
      </w:r>
    </w:p>
    <w:p w14:paraId="5B4C538A" w14:textId="77777777" w:rsidR="00B55D31" w:rsidRPr="00B55D31" w:rsidRDefault="00B55D31" w:rsidP="00452672">
      <w:pPr>
        <w:jc w:val="both"/>
      </w:pPr>
      <w:r w:rsidRPr="00B55D31">
        <w:rPr>
          <w:b/>
          <w:bCs/>
        </w:rPr>
        <w:t>Introducción:</w:t>
      </w:r>
      <w:r w:rsidRPr="00B55D31">
        <w:t xml:space="preserve"> Las unidades de hospitalización psiquiátrica y los servicios de salud mental son entornos de trabajo con características singulares que condicionan de forma específica la actividad del celador. La presencia de pacientes con alteraciones de la conducta, estados de agitación psicomotriz o riesgo de autolesiones exige de este profesional no solo capacidad de respuesta física, sino también habilidades relacionales, comunicativas y de gestión emocional que habitualmente no forman parte de su formación reglada. La Ley 41/2002 de autonomía del paciente y la Convención de los Derechos de las Personas con Discapacidad de la ONU enmarcan la necesidad de un abordaje centrado en el respeto y la dignidad.</w:t>
      </w:r>
    </w:p>
    <w:p w14:paraId="1A2DB93D" w14:textId="77777777" w:rsidR="00B55D31" w:rsidRPr="00B55D31" w:rsidRDefault="00B55D31" w:rsidP="00452672">
      <w:pPr>
        <w:jc w:val="both"/>
      </w:pPr>
      <w:r w:rsidRPr="00B55D31">
        <w:rPr>
          <w:b/>
          <w:bCs/>
        </w:rPr>
        <w:t>Metodología:</w:t>
      </w:r>
      <w:r w:rsidRPr="00B55D31">
        <w:t xml:space="preserve"> Revisión narrativa de publicaciones científicas entre 2013 y 2024 sobre el papel del personal auxiliar en unidades de salud mental, con búsqueda en PsycINFO, Medline y Dialnet. Se incluyeron guías clínicas de contención de la agitación y programas de formación en técnicas de desescalada para personal no sanitario en unidades psiquiátricas.</w:t>
      </w:r>
    </w:p>
    <w:p w14:paraId="67282669" w14:textId="77777777" w:rsidR="00B55D31" w:rsidRPr="00B55D31" w:rsidRDefault="00B55D31" w:rsidP="00452672">
      <w:pPr>
        <w:jc w:val="both"/>
      </w:pPr>
      <w:r w:rsidRPr="00B55D31">
        <w:rPr>
          <w:b/>
          <w:bCs/>
        </w:rPr>
        <w:t>Resultados:</w:t>
      </w:r>
      <w:r w:rsidRPr="00B55D31">
        <w:t xml:space="preserve"> Los riesgos más prevalentes en el celador de unidades de salud mental son las agresiones físicas y verbales, el impacto emocional por la exposición a conductas disruptivas y la vivencia de situaciones de contención. Los programas de formación en desescalada verbal y técnicas de contención no coercitiva reducen la frecuencia y la gravedad de los incidentes. La supervisión continua del equipo y el apoyo entre pares son factores protectores clave.</w:t>
      </w:r>
    </w:p>
    <w:p w14:paraId="0A566E67" w14:textId="77777777" w:rsidR="00B55D31" w:rsidRPr="00B55D31" w:rsidRDefault="00B55D31" w:rsidP="00452672">
      <w:pPr>
        <w:jc w:val="both"/>
      </w:pPr>
      <w:r w:rsidRPr="00B55D31">
        <w:rPr>
          <w:b/>
          <w:bCs/>
        </w:rPr>
        <w:t>Discusión:</w:t>
      </w:r>
      <w:r w:rsidRPr="00B55D31">
        <w:t xml:space="preserve"> La formación del celador que trabaja en unidades de salud mental debe ser específica y diferenciada de la formación general, incorporando contenidos sobre psicopatología básica, comunicación terapéutica y técnicas de desescalada. La ausencia de esta formación no solo compromete la seguridad del trabajador, sino también la calidad de la atención y los derechos del paciente.</w:t>
      </w:r>
    </w:p>
    <w:p w14:paraId="30D61A3E" w14:textId="77777777" w:rsidR="00B55D31" w:rsidRPr="00B55D31" w:rsidRDefault="00B55D31" w:rsidP="00452672">
      <w:pPr>
        <w:jc w:val="both"/>
      </w:pPr>
      <w:r w:rsidRPr="00B55D31">
        <w:rPr>
          <w:b/>
          <w:bCs/>
        </w:rPr>
        <w:t>Conclusiones:</w:t>
      </w:r>
      <w:r w:rsidRPr="00B55D31">
        <w:t xml:space="preserve"> El celador que desarrolla su actividad en unidades de salud mental requiere una formación especializada en gestión de la agitación, técnicas </w:t>
      </w:r>
      <w:r w:rsidRPr="00B55D31">
        <w:lastRenderedPageBreak/>
        <w:t>relacionales y contención no coercitiva, así como acceso a supervisión emocional y apoyo psicológico periódico como medida de prevención de riesgos psicosociales.</w:t>
      </w:r>
    </w:p>
    <w:p w14:paraId="20B9988A" w14:textId="77777777" w:rsidR="00B55D31" w:rsidRPr="00B55D31" w:rsidRDefault="00B55D31" w:rsidP="00452672">
      <w:pPr>
        <w:jc w:val="both"/>
      </w:pPr>
      <w:r w:rsidRPr="00B55D31">
        <w:rPr>
          <w:b/>
          <w:bCs/>
        </w:rPr>
        <w:t>Bibliografía:</w:t>
      </w:r>
    </w:p>
    <w:p w14:paraId="0B1D9BB6" w14:textId="77777777" w:rsidR="00B55D31" w:rsidRPr="00B55D31" w:rsidRDefault="00B55D31" w:rsidP="00452672">
      <w:pPr>
        <w:numPr>
          <w:ilvl w:val="0"/>
          <w:numId w:val="22"/>
        </w:numPr>
        <w:jc w:val="both"/>
      </w:pPr>
      <w:r w:rsidRPr="00B55D31">
        <w:t>Ley 41/2002, de 14 de noviembre, básica reguladora de la autonomía del paciente y de derechos y obligaciones en materia de información y documentación clínica. BOE núm. 274.</w:t>
      </w:r>
    </w:p>
    <w:p w14:paraId="09EB43BA" w14:textId="77777777" w:rsidR="00B55D31" w:rsidRPr="00B55D31" w:rsidRDefault="00B55D31" w:rsidP="00452672">
      <w:pPr>
        <w:numPr>
          <w:ilvl w:val="0"/>
          <w:numId w:val="22"/>
        </w:numPr>
        <w:jc w:val="both"/>
      </w:pPr>
      <w:r w:rsidRPr="00B55D31">
        <w:t>ONU. Convención sobre los Derechos de las Personas con Discapacidad. Nueva York; 2006.</w:t>
      </w:r>
    </w:p>
    <w:p w14:paraId="2191E94D" w14:textId="77777777" w:rsidR="00B55D31" w:rsidRPr="00B55D31" w:rsidRDefault="00B55D31" w:rsidP="00452672">
      <w:pPr>
        <w:numPr>
          <w:ilvl w:val="0"/>
          <w:numId w:val="22"/>
        </w:numPr>
        <w:jc w:val="both"/>
      </w:pPr>
      <w:r w:rsidRPr="00B55D31">
        <w:rPr>
          <w:lang w:val="en-GB"/>
        </w:rPr>
        <w:t xml:space="preserve">Allen MH, Currier GW, Hughes DH et al. The Expert Consensus Guideline Series: treatment of behavioral emergencies. </w:t>
      </w:r>
      <w:r w:rsidRPr="00B55D31">
        <w:t>Postgrad Med. 2001;(Spec No):1-88.</w:t>
      </w:r>
    </w:p>
    <w:p w14:paraId="75AFE152" w14:textId="77777777" w:rsidR="00B55D31" w:rsidRPr="00B55D31" w:rsidRDefault="00B55D31" w:rsidP="00452672">
      <w:pPr>
        <w:numPr>
          <w:ilvl w:val="0"/>
          <w:numId w:val="22"/>
        </w:numPr>
        <w:jc w:val="both"/>
      </w:pPr>
      <w:r w:rsidRPr="00B55D31">
        <w:rPr>
          <w:lang w:val="en-GB"/>
        </w:rPr>
        <w:t xml:space="preserve">Richter D, Whittington R. Violence in mental health settings: causes, consequences, management. </w:t>
      </w:r>
      <w:r w:rsidRPr="00B55D31">
        <w:t>New York: Springer; 2006.</w:t>
      </w:r>
    </w:p>
    <w:p w14:paraId="77640963" w14:textId="77777777" w:rsidR="00B55D31" w:rsidRPr="00B55D31" w:rsidRDefault="00B55D31" w:rsidP="00452672">
      <w:pPr>
        <w:numPr>
          <w:ilvl w:val="0"/>
          <w:numId w:val="22"/>
        </w:numPr>
        <w:jc w:val="both"/>
      </w:pPr>
      <w:r w:rsidRPr="00B55D31">
        <w:t>INSST. Violencia en el trabajo en el sector sanitario. Nota Técnica de Prevención NTP 1107. Madrid: INSST; 2018.</w:t>
      </w:r>
    </w:p>
    <w:p w14:paraId="53C90BE2" w14:textId="41E44E38" w:rsidR="00B55D31" w:rsidRPr="00B55D31" w:rsidRDefault="00B55D31" w:rsidP="00B55D31"/>
    <w:p w14:paraId="443F7BCC" w14:textId="77777777" w:rsidR="00452672" w:rsidRDefault="00452672" w:rsidP="00B55D31">
      <w:pPr>
        <w:rPr>
          <w:b/>
          <w:bCs/>
        </w:rPr>
      </w:pPr>
    </w:p>
    <w:p w14:paraId="269935C4" w14:textId="77777777" w:rsidR="00452672" w:rsidRDefault="00452672" w:rsidP="00B55D31">
      <w:pPr>
        <w:rPr>
          <w:b/>
          <w:bCs/>
        </w:rPr>
      </w:pPr>
    </w:p>
    <w:p w14:paraId="32B43044" w14:textId="77777777" w:rsidR="00452672" w:rsidRDefault="00452672" w:rsidP="00B55D31">
      <w:pPr>
        <w:rPr>
          <w:b/>
          <w:bCs/>
        </w:rPr>
      </w:pPr>
    </w:p>
    <w:p w14:paraId="01D53B7A" w14:textId="77777777" w:rsidR="00452672" w:rsidRDefault="00452672" w:rsidP="00B55D31">
      <w:pPr>
        <w:rPr>
          <w:b/>
          <w:bCs/>
        </w:rPr>
      </w:pPr>
    </w:p>
    <w:p w14:paraId="7277B0F6" w14:textId="77777777" w:rsidR="00452672" w:rsidRDefault="00452672" w:rsidP="00B55D31">
      <w:pPr>
        <w:rPr>
          <w:b/>
          <w:bCs/>
        </w:rPr>
      </w:pPr>
    </w:p>
    <w:p w14:paraId="6BE69A99" w14:textId="77777777" w:rsidR="00452672" w:rsidRDefault="00452672" w:rsidP="00B55D31">
      <w:pPr>
        <w:rPr>
          <w:b/>
          <w:bCs/>
        </w:rPr>
      </w:pPr>
    </w:p>
    <w:p w14:paraId="2A7D2FE3" w14:textId="77777777" w:rsidR="00452672" w:rsidRDefault="00452672" w:rsidP="00B55D31">
      <w:pPr>
        <w:rPr>
          <w:b/>
          <w:bCs/>
        </w:rPr>
      </w:pPr>
    </w:p>
    <w:p w14:paraId="48C27280" w14:textId="77777777" w:rsidR="00452672" w:rsidRDefault="00452672" w:rsidP="00B55D31">
      <w:pPr>
        <w:rPr>
          <w:b/>
          <w:bCs/>
        </w:rPr>
      </w:pPr>
    </w:p>
    <w:p w14:paraId="731E6CA5" w14:textId="77777777" w:rsidR="00452672" w:rsidRDefault="00452672" w:rsidP="00B55D31">
      <w:pPr>
        <w:rPr>
          <w:b/>
          <w:bCs/>
        </w:rPr>
      </w:pPr>
    </w:p>
    <w:p w14:paraId="7EA593BD" w14:textId="77777777" w:rsidR="00452672" w:rsidRDefault="00452672" w:rsidP="00B55D31">
      <w:pPr>
        <w:rPr>
          <w:b/>
          <w:bCs/>
        </w:rPr>
      </w:pPr>
    </w:p>
    <w:p w14:paraId="7520ADD3" w14:textId="77777777" w:rsidR="00452672" w:rsidRDefault="00452672" w:rsidP="00B55D31">
      <w:pPr>
        <w:rPr>
          <w:b/>
          <w:bCs/>
        </w:rPr>
      </w:pPr>
    </w:p>
    <w:p w14:paraId="4032A12B" w14:textId="77777777" w:rsidR="00452672" w:rsidRDefault="00452672" w:rsidP="00B55D31">
      <w:pPr>
        <w:rPr>
          <w:b/>
          <w:bCs/>
        </w:rPr>
      </w:pPr>
    </w:p>
    <w:p w14:paraId="374D4F1E" w14:textId="77777777" w:rsidR="00452672" w:rsidRDefault="00452672" w:rsidP="00B55D31">
      <w:pPr>
        <w:rPr>
          <w:b/>
          <w:bCs/>
        </w:rPr>
      </w:pPr>
    </w:p>
    <w:p w14:paraId="53C51ECF" w14:textId="715DD1FA" w:rsidR="00B55D31" w:rsidRPr="00452672" w:rsidRDefault="00B55D31" w:rsidP="00452672">
      <w:pPr>
        <w:jc w:val="both"/>
        <w:rPr>
          <w:b/>
          <w:bCs/>
        </w:rPr>
      </w:pPr>
      <w:r w:rsidRPr="00452672">
        <w:rPr>
          <w:b/>
          <w:bCs/>
        </w:rPr>
        <w:lastRenderedPageBreak/>
        <w:t>Prevención de caídas en el transporte de pacientes: responsabilidad del celador y protocolos de seguridad en el entorno hospitalario</w:t>
      </w:r>
    </w:p>
    <w:p w14:paraId="4C3BDBF7" w14:textId="77777777" w:rsidR="00B55D31" w:rsidRPr="00B55D31" w:rsidRDefault="00B55D31" w:rsidP="00452672">
      <w:pPr>
        <w:jc w:val="both"/>
      </w:pPr>
      <w:r w:rsidRPr="00B55D31">
        <w:rPr>
          <w:b/>
          <w:bCs/>
        </w:rPr>
        <w:t>Resumen:</w:t>
      </w:r>
      <w:r w:rsidRPr="00B55D31">
        <w:t xml:space="preserve"> Las caídas durante el traslado de pacientes constituyen uno de los eventos adversos más frecuentes en el entorno hospitalario y el celador es el profesional directamente implicado en su prevención en ese momento asistencial. Este artículo analiza los factores de riesgo asociados a las caídas durante el transporte, las responsabilidades del celador en su prevención y los protocolos de seguridad disponibles.</w:t>
      </w:r>
    </w:p>
    <w:p w14:paraId="2F727ABB" w14:textId="77777777" w:rsidR="00B55D31" w:rsidRPr="00B55D31" w:rsidRDefault="00B55D31" w:rsidP="00452672">
      <w:pPr>
        <w:jc w:val="both"/>
      </w:pPr>
      <w:r w:rsidRPr="00B55D31">
        <w:rPr>
          <w:b/>
          <w:bCs/>
        </w:rPr>
        <w:t>Palabras clave:</w:t>
      </w:r>
      <w:r w:rsidRPr="00B55D31">
        <w:t xml:space="preserve"> caídas de pacientes, celador, transporte hospitalario, seguridad del paciente, prevención de eventos adversos.</w:t>
      </w:r>
    </w:p>
    <w:p w14:paraId="55DB3644" w14:textId="77777777" w:rsidR="00B55D31" w:rsidRPr="00B55D31" w:rsidRDefault="00B55D31" w:rsidP="00452672">
      <w:pPr>
        <w:jc w:val="both"/>
      </w:pPr>
      <w:r w:rsidRPr="00B55D31">
        <w:rPr>
          <w:b/>
          <w:bCs/>
        </w:rPr>
        <w:t>Introducción:</w:t>
      </w:r>
      <w:r w:rsidRPr="00B55D31">
        <w:t xml:space="preserve"> Las caídas de pacientes son reconocidas por la Organización Mundial de la Salud como uno de los eventos adversos de mayor prevalencia en los centros sanitarios, con consecuencias que pueden incluir lesiones graves, prolongación de la estancia hospitalaria e incluso fallecimiento. El traslado del paciente entre servicios, a pruebas diagnósticas o al quirófano es uno de los momentos de mayor vulnerabilidad. En estos desplazamientos, el celador asume la responsabilidad principal del manejo seguro del paciente, lo que exige conocimiento de los factores de riesgo y dominio de los procedimientos de traslado seguro.</w:t>
      </w:r>
    </w:p>
    <w:p w14:paraId="55BDC2D7" w14:textId="77777777" w:rsidR="00B55D31" w:rsidRPr="00B55D31" w:rsidRDefault="00B55D31" w:rsidP="00452672">
      <w:pPr>
        <w:jc w:val="both"/>
      </w:pPr>
      <w:r w:rsidRPr="00B55D31">
        <w:rPr>
          <w:b/>
          <w:bCs/>
        </w:rPr>
        <w:t>Metodología:</w:t>
      </w:r>
      <w:r w:rsidRPr="00B55D31">
        <w:t xml:space="preserve"> Revisión sistemática de la literatura publicada entre 2014 y 2024 en PubMed, Scielo y Dialnet, junto con el análisis de protocolos de prevención de caídas durante el transporte hospitalario del Sistema Nacional de Salud. Se incluyeron estudios sobre eventos adversos relacionados con el traslado de pacientes y programas de mejora de la seguridad en este ámbito.</w:t>
      </w:r>
    </w:p>
    <w:p w14:paraId="6BE8A0C6" w14:textId="77777777" w:rsidR="00B55D31" w:rsidRPr="00B55D31" w:rsidRDefault="00B55D31" w:rsidP="00452672">
      <w:pPr>
        <w:jc w:val="both"/>
      </w:pPr>
      <w:r w:rsidRPr="00B55D31">
        <w:rPr>
          <w:b/>
          <w:bCs/>
        </w:rPr>
        <w:t>Resultados:</w:t>
      </w:r>
      <w:r w:rsidRPr="00B55D31">
        <w:t xml:space="preserve"> Los factores de riesgo más relevantes para la caída durante el transporte son el estado de sedación o agitación del paciente, la inadecuación del medio de transporte, la velocidad excesiva en el desplazamiento y la comunicación insuficiente entre el celador y el equipo que entrega o recibe al paciente. Los protocolos estructurados de verificación previa al traslado, similares al modelo checklist, reducen la incidencia de estos eventos hasta en un 30%.</w:t>
      </w:r>
    </w:p>
    <w:p w14:paraId="566CB0A2" w14:textId="77777777" w:rsidR="00B55D31" w:rsidRPr="00B55D31" w:rsidRDefault="00B55D31" w:rsidP="00452672">
      <w:pPr>
        <w:jc w:val="both"/>
      </w:pPr>
      <w:r w:rsidRPr="00B55D31">
        <w:rPr>
          <w:b/>
          <w:bCs/>
        </w:rPr>
        <w:t>Discusión:</w:t>
      </w:r>
      <w:r w:rsidRPr="00B55D31">
        <w:t xml:space="preserve"> La prevención de caídas durante el traslado requiere que el celador reciba información actualizada sobre el estado clínico y el nivel de dependencia del paciente antes de iniciar el desplazamiento. La comunicación entre el personal de enfermería y el celador en el momento de la entrega del paciente es un punto crítico que merece atención específica en los programas de seguridad hospitalaria.</w:t>
      </w:r>
    </w:p>
    <w:p w14:paraId="22C1157D" w14:textId="77777777" w:rsidR="00B55D31" w:rsidRPr="00B55D31" w:rsidRDefault="00B55D31" w:rsidP="00452672">
      <w:pPr>
        <w:jc w:val="both"/>
      </w:pPr>
      <w:r w:rsidRPr="00B55D31">
        <w:rPr>
          <w:b/>
          <w:bCs/>
        </w:rPr>
        <w:t>Conclusiones:</w:t>
      </w:r>
      <w:r w:rsidRPr="00B55D31">
        <w:t xml:space="preserve"> La prevención de caídas durante el transporte hospitalario requiere la implantación de protocolos de verificación previa al traslado, formación específica del celador en valoración del riesgo de caída, adecuación de los medios </w:t>
      </w:r>
      <w:r w:rsidRPr="00B55D31">
        <w:lastRenderedPageBreak/>
        <w:t>de transporte y mejora de los canales de comunicación entre profesionales en el momento del traslado.</w:t>
      </w:r>
    </w:p>
    <w:p w14:paraId="64621FB2" w14:textId="77777777" w:rsidR="00B55D31" w:rsidRPr="00B55D31" w:rsidRDefault="00B55D31" w:rsidP="00452672">
      <w:pPr>
        <w:jc w:val="both"/>
      </w:pPr>
      <w:r w:rsidRPr="00B55D31">
        <w:rPr>
          <w:b/>
          <w:bCs/>
        </w:rPr>
        <w:t>Bibliografía:</w:t>
      </w:r>
    </w:p>
    <w:p w14:paraId="2366CDDA" w14:textId="77777777" w:rsidR="00B55D31" w:rsidRPr="00B55D31" w:rsidRDefault="00B55D31" w:rsidP="00452672">
      <w:pPr>
        <w:numPr>
          <w:ilvl w:val="0"/>
          <w:numId w:val="23"/>
        </w:numPr>
        <w:jc w:val="both"/>
      </w:pPr>
      <w:r w:rsidRPr="00B55D31">
        <w:rPr>
          <w:lang w:val="en-GB"/>
        </w:rPr>
        <w:t xml:space="preserve">OMS. Global report on falls prevention in older age. </w:t>
      </w:r>
      <w:r w:rsidRPr="00B55D31">
        <w:t>Ginebra: OMS; 2007.</w:t>
      </w:r>
    </w:p>
    <w:p w14:paraId="39F3E409" w14:textId="77777777" w:rsidR="00B55D31" w:rsidRPr="00B55D31" w:rsidRDefault="00B55D31" w:rsidP="00452672">
      <w:pPr>
        <w:numPr>
          <w:ilvl w:val="0"/>
          <w:numId w:val="23"/>
        </w:numPr>
        <w:jc w:val="both"/>
      </w:pPr>
      <w:r w:rsidRPr="00B55D31">
        <w:t>Ministerio de Sanidad. Prácticas seguras para la prevención de caídas en pacientes hospitalizados. Madrid; 2014.</w:t>
      </w:r>
    </w:p>
    <w:p w14:paraId="5C7FFDD1" w14:textId="77777777" w:rsidR="00B55D31" w:rsidRPr="00B55D31" w:rsidRDefault="00B55D31" w:rsidP="00452672">
      <w:pPr>
        <w:numPr>
          <w:ilvl w:val="0"/>
          <w:numId w:val="23"/>
        </w:numPr>
        <w:jc w:val="both"/>
      </w:pPr>
      <w:r w:rsidRPr="00B55D31">
        <w:rPr>
          <w:lang w:val="en-GB"/>
        </w:rPr>
        <w:t xml:space="preserve">Oliver D, Healey F, Haines TP. Preventing falls and fall-related injuries in hospitals. </w:t>
      </w:r>
      <w:r w:rsidRPr="00B55D31">
        <w:t>Clin Geriatr Med. 2010;26(4):645-92.</w:t>
      </w:r>
    </w:p>
    <w:p w14:paraId="35391EE2" w14:textId="77777777" w:rsidR="00B55D31" w:rsidRPr="00B55D31" w:rsidRDefault="00B55D31" w:rsidP="00452672">
      <w:pPr>
        <w:numPr>
          <w:ilvl w:val="0"/>
          <w:numId w:val="23"/>
        </w:numPr>
        <w:jc w:val="both"/>
      </w:pPr>
      <w:r w:rsidRPr="00B55D31">
        <w:rPr>
          <w:lang w:val="en-GB"/>
        </w:rPr>
        <w:t xml:space="preserve">Halfon P, Eggli Y, Van Melle G, Vagnair A. Risk of falls for hospitalized patients: a predictive model based on routinely available data. </w:t>
      </w:r>
      <w:r w:rsidRPr="00B55D31">
        <w:t>J Clin Epidemiol. 2001;54(12):1258-66.</w:t>
      </w:r>
    </w:p>
    <w:p w14:paraId="6B62836A" w14:textId="77777777" w:rsidR="00B55D31" w:rsidRPr="00B55D31" w:rsidRDefault="00B55D31" w:rsidP="00452672">
      <w:pPr>
        <w:numPr>
          <w:ilvl w:val="0"/>
          <w:numId w:val="23"/>
        </w:numPr>
        <w:jc w:val="both"/>
      </w:pPr>
      <w:r w:rsidRPr="00B55D31">
        <w:t>INSST. Prevención de caídas en el sector sanitario. Nota Técnica de Prevención NTP 1026. Madrid: INSST; 2014.</w:t>
      </w:r>
    </w:p>
    <w:p w14:paraId="3D586601" w14:textId="3B7B0C0F" w:rsidR="00B55D31" w:rsidRPr="00B55D31" w:rsidRDefault="00B55D31" w:rsidP="00B55D31"/>
    <w:p w14:paraId="5755005D" w14:textId="77777777" w:rsidR="00452672" w:rsidRDefault="00452672" w:rsidP="00B55D31">
      <w:pPr>
        <w:rPr>
          <w:b/>
          <w:bCs/>
        </w:rPr>
      </w:pPr>
    </w:p>
    <w:p w14:paraId="4491C156" w14:textId="77777777" w:rsidR="00452672" w:rsidRDefault="00452672" w:rsidP="00B55D31">
      <w:pPr>
        <w:rPr>
          <w:b/>
          <w:bCs/>
        </w:rPr>
      </w:pPr>
    </w:p>
    <w:p w14:paraId="33E70603" w14:textId="77777777" w:rsidR="00452672" w:rsidRDefault="00452672" w:rsidP="00B55D31">
      <w:pPr>
        <w:rPr>
          <w:b/>
          <w:bCs/>
        </w:rPr>
      </w:pPr>
    </w:p>
    <w:p w14:paraId="312D58FF" w14:textId="77777777" w:rsidR="00452672" w:rsidRDefault="00452672" w:rsidP="00B55D31">
      <w:pPr>
        <w:rPr>
          <w:b/>
          <w:bCs/>
        </w:rPr>
      </w:pPr>
    </w:p>
    <w:p w14:paraId="4FAF4137" w14:textId="77777777" w:rsidR="00452672" w:rsidRDefault="00452672" w:rsidP="00B55D31">
      <w:pPr>
        <w:rPr>
          <w:b/>
          <w:bCs/>
        </w:rPr>
      </w:pPr>
    </w:p>
    <w:p w14:paraId="07D09734" w14:textId="77777777" w:rsidR="00452672" w:rsidRDefault="00452672" w:rsidP="00B55D31">
      <w:pPr>
        <w:rPr>
          <w:b/>
          <w:bCs/>
        </w:rPr>
      </w:pPr>
    </w:p>
    <w:p w14:paraId="47FAF763" w14:textId="77777777" w:rsidR="00452672" w:rsidRDefault="00452672" w:rsidP="00B55D31">
      <w:pPr>
        <w:rPr>
          <w:b/>
          <w:bCs/>
        </w:rPr>
      </w:pPr>
    </w:p>
    <w:p w14:paraId="285892F4" w14:textId="77777777" w:rsidR="00452672" w:rsidRDefault="00452672" w:rsidP="00B55D31">
      <w:pPr>
        <w:rPr>
          <w:b/>
          <w:bCs/>
        </w:rPr>
      </w:pPr>
    </w:p>
    <w:p w14:paraId="4FDBCA1A" w14:textId="77777777" w:rsidR="00452672" w:rsidRDefault="00452672" w:rsidP="00B55D31">
      <w:pPr>
        <w:rPr>
          <w:b/>
          <w:bCs/>
        </w:rPr>
      </w:pPr>
    </w:p>
    <w:p w14:paraId="1A37DF53" w14:textId="77777777" w:rsidR="00452672" w:rsidRDefault="00452672" w:rsidP="00B55D31">
      <w:pPr>
        <w:rPr>
          <w:b/>
          <w:bCs/>
        </w:rPr>
      </w:pPr>
    </w:p>
    <w:p w14:paraId="658699D2" w14:textId="77777777" w:rsidR="00452672" w:rsidRDefault="00452672" w:rsidP="00B55D31">
      <w:pPr>
        <w:rPr>
          <w:b/>
          <w:bCs/>
        </w:rPr>
      </w:pPr>
    </w:p>
    <w:p w14:paraId="4F27FE8D" w14:textId="77777777" w:rsidR="00452672" w:rsidRDefault="00452672" w:rsidP="00B55D31">
      <w:pPr>
        <w:rPr>
          <w:b/>
          <w:bCs/>
        </w:rPr>
      </w:pPr>
    </w:p>
    <w:p w14:paraId="30C3D26B" w14:textId="77777777" w:rsidR="00452672" w:rsidRDefault="00452672" w:rsidP="00B55D31">
      <w:pPr>
        <w:rPr>
          <w:b/>
          <w:bCs/>
        </w:rPr>
      </w:pPr>
    </w:p>
    <w:p w14:paraId="43C90428" w14:textId="77777777" w:rsidR="00452672" w:rsidRDefault="00452672" w:rsidP="00B55D31">
      <w:pPr>
        <w:rPr>
          <w:b/>
          <w:bCs/>
        </w:rPr>
      </w:pPr>
    </w:p>
    <w:p w14:paraId="5ABD1F52" w14:textId="77777777" w:rsidR="00452672" w:rsidRDefault="00452672" w:rsidP="00B55D31">
      <w:pPr>
        <w:rPr>
          <w:b/>
          <w:bCs/>
        </w:rPr>
      </w:pPr>
    </w:p>
    <w:p w14:paraId="649AB187" w14:textId="11B152AB" w:rsidR="00B55D31" w:rsidRPr="00452672" w:rsidRDefault="00B55D31" w:rsidP="00452672">
      <w:pPr>
        <w:jc w:val="both"/>
        <w:rPr>
          <w:b/>
          <w:bCs/>
        </w:rPr>
      </w:pPr>
      <w:r w:rsidRPr="00452672">
        <w:rPr>
          <w:b/>
          <w:bCs/>
        </w:rPr>
        <w:lastRenderedPageBreak/>
        <w:t>Gestión de residuos sanitarios por el celador: clasificación, riesgos asociados y procedimientos de manipulación segura</w:t>
      </w:r>
    </w:p>
    <w:p w14:paraId="1D9966D5" w14:textId="77777777" w:rsidR="00B55D31" w:rsidRPr="00B55D31" w:rsidRDefault="00B55D31" w:rsidP="00452672">
      <w:pPr>
        <w:jc w:val="both"/>
      </w:pPr>
      <w:r w:rsidRPr="00B55D31">
        <w:rPr>
          <w:b/>
          <w:bCs/>
        </w:rPr>
        <w:t>Resumen:</w:t>
      </w:r>
      <w:r w:rsidRPr="00B55D31">
        <w:t xml:space="preserve"> La gestión de residuos sanitarios es una actividad en la que el celador puede verse implicado dentro del hospital, ya sea en el transporte interno de contenedores o en el apoyo a los circuitos de recogida. Este artículo analiza la clasificación de los residuos sanitarios, los riesgos asociados a su manipulación y los procedimientos de seguridad aplicables al celador en este contexto.</w:t>
      </w:r>
    </w:p>
    <w:p w14:paraId="210ABB3E" w14:textId="77777777" w:rsidR="00B55D31" w:rsidRPr="00B55D31" w:rsidRDefault="00B55D31" w:rsidP="00452672">
      <w:pPr>
        <w:jc w:val="both"/>
      </w:pPr>
      <w:r w:rsidRPr="00B55D31">
        <w:rPr>
          <w:b/>
          <w:bCs/>
        </w:rPr>
        <w:t>Palabras clave:</w:t>
      </w:r>
      <w:r w:rsidRPr="00B55D31">
        <w:t xml:space="preserve"> residuos sanitarios, celador, gestión de residuos, riesgo biológico, prevención hospitalaria.</w:t>
      </w:r>
    </w:p>
    <w:p w14:paraId="33BE0667" w14:textId="77777777" w:rsidR="00B55D31" w:rsidRPr="00B55D31" w:rsidRDefault="00B55D31" w:rsidP="00452672">
      <w:pPr>
        <w:jc w:val="both"/>
      </w:pPr>
      <w:r w:rsidRPr="00B55D31">
        <w:rPr>
          <w:b/>
          <w:bCs/>
        </w:rPr>
        <w:t>Introducción:</w:t>
      </w:r>
      <w:r w:rsidRPr="00B55D31">
        <w:t xml:space="preserve"> Los residuos generados en los centros hospitalarios incluyen materiales con potencial infeccioso, químico y radiactivo cuya gestión está estrictamente regulada para proteger tanto a los trabajadores como al medio ambiente. El celador puede participar en el transporte interno de estos residuos desde las unidades de generación hasta los puntos de almacenamiento intermedios, lo que le expone a riesgos específicos si no se respetan los procedimientos establecidos. El Real Decreto 1310/2021, sobre traslado de residuos, y la normativa autonómica específica establecen el marco legal de gestión de residuos sanitarios en España.</w:t>
      </w:r>
    </w:p>
    <w:p w14:paraId="1C085ED5" w14:textId="77777777" w:rsidR="00B55D31" w:rsidRPr="00B55D31" w:rsidRDefault="00B55D31" w:rsidP="00452672">
      <w:pPr>
        <w:jc w:val="both"/>
      </w:pPr>
      <w:r w:rsidRPr="00B55D31">
        <w:rPr>
          <w:b/>
          <w:bCs/>
        </w:rPr>
        <w:t>Metodología:</w:t>
      </w:r>
      <w:r w:rsidRPr="00B55D31">
        <w:t xml:space="preserve"> Revisión de la normativa española vigente en materia de residuos sanitarios y búsqueda bibliográfica en Dialnet y Medline de publicaciones entre 2012 y 2024 sobre accidentes y riesgos laborales asociados a la gestión de residuos en personal auxiliar hospitalario. Se incluyeron también guías de gestión de residuos sanitarios de comunidades autónomas españolas.</w:t>
      </w:r>
    </w:p>
    <w:p w14:paraId="082ADAD0" w14:textId="77777777" w:rsidR="00B55D31" w:rsidRPr="00B55D31" w:rsidRDefault="00B55D31" w:rsidP="00452672">
      <w:pPr>
        <w:jc w:val="both"/>
      </w:pPr>
      <w:r w:rsidRPr="00B55D31">
        <w:rPr>
          <w:b/>
          <w:bCs/>
        </w:rPr>
        <w:t>Resultados:</w:t>
      </w:r>
      <w:r w:rsidRPr="00B55D31">
        <w:t xml:space="preserve"> Los accidentes más frecuentes durante el transporte de residuos sanitarios son los pinchazos por material cortopunzante mal contenido, las salpicaduras de fluidos y los derrames por rotura de contenedores. El uso correcto de los contenedores homologados, el cierre adecuado previo al transporte y el uso de EPI específicos reducen drásticamente la incidencia de estos incidentes. La formación en la clasificación de residuos es el factor preventivo con mayor impacto identificado en la literatura.</w:t>
      </w:r>
    </w:p>
    <w:p w14:paraId="6F191156" w14:textId="77777777" w:rsidR="00B55D31" w:rsidRPr="00B55D31" w:rsidRDefault="00B55D31" w:rsidP="00452672">
      <w:pPr>
        <w:jc w:val="both"/>
      </w:pPr>
      <w:r w:rsidRPr="00B55D31">
        <w:rPr>
          <w:b/>
          <w:bCs/>
        </w:rPr>
        <w:t>Discusión:</w:t>
      </w:r>
      <w:r w:rsidRPr="00B55D31">
        <w:t xml:space="preserve"> La implicación del celador en el circuito de residuos sanitarios varía considerablemente entre centros, dependiendo de la organización interna y de los convenios colectivos aplicables. Independientemente de su grado de participación, este profesional debe conocer la clasificación básica de los residuos, los riesgos asociados a cada tipo y los procedimientos de actuación ante un incidente durante el transporte.</w:t>
      </w:r>
    </w:p>
    <w:p w14:paraId="2FBAFDCA" w14:textId="77777777" w:rsidR="00B55D31" w:rsidRPr="00B55D31" w:rsidRDefault="00B55D31" w:rsidP="00452672">
      <w:pPr>
        <w:jc w:val="both"/>
      </w:pPr>
      <w:r w:rsidRPr="00B55D31">
        <w:rPr>
          <w:b/>
          <w:bCs/>
        </w:rPr>
        <w:t>Conclusiones:</w:t>
      </w:r>
      <w:r w:rsidRPr="00B55D31">
        <w:t xml:space="preserve"> La seguridad del celador en la gestión de residuos sanitarios depende de una formación específica en clasificación y manipulación de residuos, </w:t>
      </w:r>
      <w:r w:rsidRPr="00B55D31">
        <w:lastRenderedPageBreak/>
        <w:t>de la disponibilidad de EPI adecuados y de protocolos claros de actuación ante incidentes. La supervisión del cumplimiento de estos procedimientos es responsabilidad compartida entre el servicio de prevención y los mandos intermedios de cada unidad.</w:t>
      </w:r>
    </w:p>
    <w:p w14:paraId="33A6F770" w14:textId="77777777" w:rsidR="00B55D31" w:rsidRPr="00B55D31" w:rsidRDefault="00B55D31" w:rsidP="00452672">
      <w:pPr>
        <w:jc w:val="both"/>
      </w:pPr>
      <w:r w:rsidRPr="00B55D31">
        <w:rPr>
          <w:b/>
          <w:bCs/>
        </w:rPr>
        <w:t>Bibliografía:</w:t>
      </w:r>
    </w:p>
    <w:p w14:paraId="276F615A" w14:textId="77777777" w:rsidR="00B55D31" w:rsidRPr="00B55D31" w:rsidRDefault="00B55D31" w:rsidP="00452672">
      <w:pPr>
        <w:numPr>
          <w:ilvl w:val="0"/>
          <w:numId w:val="24"/>
        </w:numPr>
        <w:jc w:val="both"/>
      </w:pPr>
      <w:r w:rsidRPr="00B55D31">
        <w:t>Real Decreto 1310/2021, de 28 de diciembre, por el que se regula el traslado de residuos en el interior del territorio del Estado. BOE núm. 312.</w:t>
      </w:r>
    </w:p>
    <w:p w14:paraId="76F66F1E" w14:textId="77777777" w:rsidR="00B55D31" w:rsidRPr="00B55D31" w:rsidRDefault="00B55D31" w:rsidP="00452672">
      <w:pPr>
        <w:numPr>
          <w:ilvl w:val="0"/>
          <w:numId w:val="24"/>
        </w:numPr>
        <w:jc w:val="both"/>
      </w:pPr>
      <w:r w:rsidRPr="00B55D31">
        <w:t>INSST. Gestión de residuos sanitarios. Nota Técnica de Prevención NTP 372. Madrid: INSST.</w:t>
      </w:r>
    </w:p>
    <w:p w14:paraId="6711BF4B" w14:textId="77777777" w:rsidR="00B55D31" w:rsidRPr="00B55D31" w:rsidRDefault="00B55D31" w:rsidP="00452672">
      <w:pPr>
        <w:numPr>
          <w:ilvl w:val="0"/>
          <w:numId w:val="24"/>
        </w:numPr>
        <w:jc w:val="both"/>
      </w:pPr>
      <w:r w:rsidRPr="00B55D31">
        <w:t>Agencia de Residuos de Cataluña. Guía para la gestión de los residuos sanitarios. Barcelona; 2019.</w:t>
      </w:r>
    </w:p>
    <w:p w14:paraId="2EE48194" w14:textId="77777777" w:rsidR="00B55D31" w:rsidRPr="00B55D31" w:rsidRDefault="00B55D31" w:rsidP="00452672">
      <w:pPr>
        <w:numPr>
          <w:ilvl w:val="0"/>
          <w:numId w:val="24"/>
        </w:numPr>
        <w:jc w:val="both"/>
      </w:pPr>
      <w:r w:rsidRPr="00B55D31">
        <w:rPr>
          <w:lang w:val="en-GB"/>
        </w:rPr>
        <w:t xml:space="preserve">Prüss A, Giroult E, Rushbrook P. Safe management of wastes from health-care activities. </w:t>
      </w:r>
      <w:r w:rsidRPr="00B55D31">
        <w:t>Geneva: WHO; 1999.</w:t>
      </w:r>
    </w:p>
    <w:p w14:paraId="0F4BE2BC" w14:textId="77777777" w:rsidR="00B55D31" w:rsidRPr="00B55D31" w:rsidRDefault="00B55D31" w:rsidP="00452672">
      <w:pPr>
        <w:numPr>
          <w:ilvl w:val="0"/>
          <w:numId w:val="24"/>
        </w:numPr>
        <w:jc w:val="both"/>
      </w:pPr>
      <w:r w:rsidRPr="00B55D31">
        <w:rPr>
          <w:lang w:val="en-GB"/>
        </w:rPr>
        <w:t xml:space="preserve">EU-OSHA. Healthcare waste: management, risks and prevention. </w:t>
      </w:r>
      <w:r w:rsidRPr="00B55D31">
        <w:t>Bilbao: EU-OSHA; 2017.</w:t>
      </w:r>
    </w:p>
    <w:p w14:paraId="72FE53E8" w14:textId="77777777" w:rsidR="00452672" w:rsidRDefault="00452672" w:rsidP="00B55D31"/>
    <w:p w14:paraId="0B6292FD" w14:textId="77777777" w:rsidR="00452672" w:rsidRDefault="00452672" w:rsidP="00B55D31"/>
    <w:p w14:paraId="24B62A3C" w14:textId="77777777" w:rsidR="00452672" w:rsidRDefault="00452672" w:rsidP="00B55D31"/>
    <w:p w14:paraId="505035B6" w14:textId="77777777" w:rsidR="00452672" w:rsidRDefault="00452672" w:rsidP="00B55D31"/>
    <w:p w14:paraId="42507C72" w14:textId="77777777" w:rsidR="00452672" w:rsidRDefault="00452672" w:rsidP="00B55D31"/>
    <w:p w14:paraId="689DADBB" w14:textId="77777777" w:rsidR="00452672" w:rsidRDefault="00452672" w:rsidP="00B55D31"/>
    <w:p w14:paraId="2B0205D3" w14:textId="77777777" w:rsidR="00452672" w:rsidRDefault="00452672" w:rsidP="00B55D31"/>
    <w:p w14:paraId="10B1C035" w14:textId="77777777" w:rsidR="00452672" w:rsidRDefault="00452672" w:rsidP="00B55D31"/>
    <w:p w14:paraId="1ACE4EE6" w14:textId="77777777" w:rsidR="00452672" w:rsidRDefault="00452672" w:rsidP="00B55D31"/>
    <w:p w14:paraId="09F2D845" w14:textId="77777777" w:rsidR="00452672" w:rsidRDefault="00452672" w:rsidP="00B55D31"/>
    <w:p w14:paraId="209B4F19" w14:textId="77777777" w:rsidR="00452672" w:rsidRDefault="00452672" w:rsidP="00B55D31"/>
    <w:p w14:paraId="19F1BB15" w14:textId="77777777" w:rsidR="00452672" w:rsidRDefault="00452672" w:rsidP="00B55D31"/>
    <w:p w14:paraId="27DA6ED7" w14:textId="77777777" w:rsidR="00452672" w:rsidRDefault="00452672" w:rsidP="00B55D31"/>
    <w:p w14:paraId="4ADAFFF0" w14:textId="77777777" w:rsidR="00452672" w:rsidRDefault="00452672" w:rsidP="00B55D31"/>
    <w:p w14:paraId="729D1B57" w14:textId="77777777" w:rsidR="00452672" w:rsidRDefault="00452672" w:rsidP="00B55D31"/>
    <w:p w14:paraId="4A8EF58F" w14:textId="4E998556" w:rsidR="00B55D31" w:rsidRPr="00452672" w:rsidRDefault="00B55D31" w:rsidP="00452672">
      <w:pPr>
        <w:jc w:val="both"/>
        <w:rPr>
          <w:b/>
          <w:bCs/>
        </w:rPr>
      </w:pPr>
      <w:r w:rsidRPr="00452672">
        <w:rPr>
          <w:b/>
          <w:bCs/>
        </w:rPr>
        <w:lastRenderedPageBreak/>
        <w:t>Conciliación de la vida laboral y personal en el celador hospitalario: impacto del trabajo a turnos en el entorno familiar y estrategias de mejora</w:t>
      </w:r>
    </w:p>
    <w:p w14:paraId="696F4604" w14:textId="77777777" w:rsidR="00B55D31" w:rsidRPr="00B55D31" w:rsidRDefault="00B55D31" w:rsidP="00452672">
      <w:pPr>
        <w:jc w:val="both"/>
      </w:pPr>
      <w:r w:rsidRPr="00B55D31">
        <w:rPr>
          <w:b/>
          <w:bCs/>
        </w:rPr>
        <w:t>Resumen:</w:t>
      </w:r>
      <w:r w:rsidRPr="00B55D31">
        <w:t xml:space="preserve"> La organización del tiempo de trabajo del celador hospitalario, basada en turnos rotativos que incluyen noches, fines de semana y festivos, genera una tensión crónica entre las demandas laborales y la vida personal y familiar. Este artículo analiza el impacto de esta situación sobre el bienestar del celador y las estrategias organizativas e individuales disponibles para mejorar la conciliación.</w:t>
      </w:r>
    </w:p>
    <w:p w14:paraId="6CDDE3D6" w14:textId="77777777" w:rsidR="00B55D31" w:rsidRPr="00B55D31" w:rsidRDefault="00B55D31" w:rsidP="00452672">
      <w:pPr>
        <w:jc w:val="both"/>
      </w:pPr>
      <w:r w:rsidRPr="00B55D31">
        <w:rPr>
          <w:b/>
          <w:bCs/>
        </w:rPr>
        <w:t>Palabras clave:</w:t>
      </w:r>
      <w:r w:rsidRPr="00B55D31">
        <w:t xml:space="preserve"> conciliación laboral, celador, trabajo a turnos, bienestar laboral, calidad de vida.</w:t>
      </w:r>
    </w:p>
    <w:p w14:paraId="177A8786" w14:textId="77777777" w:rsidR="00B55D31" w:rsidRPr="00B55D31" w:rsidRDefault="00B55D31" w:rsidP="00452672">
      <w:pPr>
        <w:jc w:val="both"/>
      </w:pPr>
      <w:r w:rsidRPr="00B55D31">
        <w:rPr>
          <w:b/>
          <w:bCs/>
        </w:rPr>
        <w:t>Introducción:</w:t>
      </w:r>
      <w:r w:rsidRPr="00B55D31">
        <w:t xml:space="preserve"> La conciliación de la vida laboral, familiar y personal es un derecho reconocido en la legislación española a través de la Ley Orgánica 3/2007 para la igualdad efectiva de mujeres y hombres y de sucesivas reformas del Estatuto de los Trabajadores. Sin embargo, para el celador hospitalario, cuya jornada laboral se organiza en torno a turnos rotativos de mañana, tarde y noche con cobertura los siete días de la semana, el ejercicio efectivo de este derecho presenta dificultades específicas. La irregularidad de los horarios dificulta la participación en actividades familiares, el cuidado de dependientes y el mantenimiento de relaciones sociales, con consecuencias documentadas sobre la satisfacción vital y el bienestar psicológico.</w:t>
      </w:r>
    </w:p>
    <w:p w14:paraId="52ADE00B" w14:textId="77777777" w:rsidR="00B55D31" w:rsidRPr="00B55D31" w:rsidRDefault="00B55D31" w:rsidP="00452672">
      <w:pPr>
        <w:jc w:val="both"/>
      </w:pPr>
      <w:r w:rsidRPr="00B55D31">
        <w:rPr>
          <w:b/>
          <w:bCs/>
        </w:rPr>
        <w:t>Metodología:</w:t>
      </w:r>
      <w:r w:rsidRPr="00B55D31">
        <w:t xml:space="preserve"> Revisión narrativa de estudios publicados entre 2013 y 2024 sobre conciliación laboral en personal sanitario y auxiliar con trabajo a turnos, consultando Dialnet, PsycINFO y Google Scholar. Se incluyeron también informes institucionales sobre condiciones de trabajo en el sector sanitario público español y documentos de negociación colectiva relevantes.</w:t>
      </w:r>
    </w:p>
    <w:p w14:paraId="7378E0F5" w14:textId="77777777" w:rsidR="00B55D31" w:rsidRPr="00B55D31" w:rsidRDefault="00B55D31" w:rsidP="00452672">
      <w:pPr>
        <w:jc w:val="both"/>
      </w:pPr>
      <w:r w:rsidRPr="00B55D31">
        <w:rPr>
          <w:b/>
          <w:bCs/>
        </w:rPr>
        <w:t>Resultados:</w:t>
      </w:r>
      <w:r w:rsidRPr="00B55D31">
        <w:t xml:space="preserve"> Los trabajadores con turnos rotativos presentan mayor dificultad para cumplir responsabilidades familiares, mayor prevalencia de conflicto trabajo-familia y menor satisfacción con su calidad de vida respecto a los trabajadores con jornada fija. En el celador hospitalario, la rotación nocturna se identifica como el factor de mayor impacto negativo sobre la conciliación. Las medidas con mayor efectividad incluyen la participación del trabajador en la confección de los turnos, la rotación predecible y la existencia de mecanismos ágiles de intercambio de jornadas entre compañeros.</w:t>
      </w:r>
    </w:p>
    <w:p w14:paraId="7F5B0478" w14:textId="77777777" w:rsidR="00B55D31" w:rsidRPr="00B55D31" w:rsidRDefault="00B55D31" w:rsidP="00452672">
      <w:pPr>
        <w:jc w:val="both"/>
      </w:pPr>
      <w:r w:rsidRPr="00B55D31">
        <w:rPr>
          <w:b/>
          <w:bCs/>
        </w:rPr>
        <w:t>Discusión:</w:t>
      </w:r>
      <w:r w:rsidRPr="00B55D31">
        <w:t xml:space="preserve"> La mejora de la conciliación en el celador hospitalario no depende exclusivamente de medidas legislativas, sino de una gestión organizativa del tiempo de trabajo que incorpore criterios de bienestar además de los de cobertura asistencial. Las experiencias de autogestión de turnos en entornos sanitarios muestran resultados positivos tanto en la satisfacción del trabajador como en la cobertura de los servicios.</w:t>
      </w:r>
    </w:p>
    <w:p w14:paraId="61C77E55" w14:textId="77777777" w:rsidR="00B55D31" w:rsidRPr="00B55D31" w:rsidRDefault="00B55D31" w:rsidP="00452672">
      <w:pPr>
        <w:jc w:val="both"/>
      </w:pPr>
      <w:r w:rsidRPr="00B55D31">
        <w:rPr>
          <w:b/>
          <w:bCs/>
        </w:rPr>
        <w:lastRenderedPageBreak/>
        <w:t>Conclusiones:</w:t>
      </w:r>
      <w:r w:rsidRPr="00B55D31">
        <w:t xml:space="preserve"> La conciliación de la vida laboral y personal del celador hospitalario requiere un abordaje organizacional que vaya más allá del cumplimiento normativo mínimo, incorporando la participación del trabajador en la planificación de los turnos, mecanismos de flexibilidad y una cultura institucional que valore el bienestar del empleado como factor de calidad asistencial.</w:t>
      </w:r>
    </w:p>
    <w:p w14:paraId="3D465DC4" w14:textId="77777777" w:rsidR="00B55D31" w:rsidRPr="00B55D31" w:rsidRDefault="00B55D31" w:rsidP="00452672">
      <w:pPr>
        <w:jc w:val="both"/>
      </w:pPr>
      <w:r w:rsidRPr="00B55D31">
        <w:rPr>
          <w:b/>
          <w:bCs/>
        </w:rPr>
        <w:t>Bibliografía:</w:t>
      </w:r>
    </w:p>
    <w:p w14:paraId="4F880EB4" w14:textId="77777777" w:rsidR="00B55D31" w:rsidRPr="00B55D31" w:rsidRDefault="00B55D31" w:rsidP="00452672">
      <w:pPr>
        <w:numPr>
          <w:ilvl w:val="0"/>
          <w:numId w:val="25"/>
        </w:numPr>
        <w:jc w:val="both"/>
      </w:pPr>
      <w:r w:rsidRPr="00B55D31">
        <w:t>Ley Orgánica 3/2007, de 22 de marzo, para la igualdad efectiva de mujeres y hombres. BOE núm. 71.</w:t>
      </w:r>
    </w:p>
    <w:p w14:paraId="31A8FBD0" w14:textId="77777777" w:rsidR="00B55D31" w:rsidRPr="00B55D31" w:rsidRDefault="00B55D31" w:rsidP="00452672">
      <w:pPr>
        <w:numPr>
          <w:ilvl w:val="0"/>
          <w:numId w:val="25"/>
        </w:numPr>
        <w:jc w:val="both"/>
      </w:pPr>
      <w:r w:rsidRPr="00B55D31">
        <w:t>Real Decreto Legislativo 2/2015, de 23 de octubre, por el que se aprueba el texto refundido de la Ley del Estatuto de los Trabajadores. BOE núm. 255.</w:t>
      </w:r>
    </w:p>
    <w:p w14:paraId="3AD12E09" w14:textId="77777777" w:rsidR="00B55D31" w:rsidRPr="00B55D31" w:rsidRDefault="00B55D31" w:rsidP="00452672">
      <w:pPr>
        <w:numPr>
          <w:ilvl w:val="0"/>
          <w:numId w:val="25"/>
        </w:numPr>
        <w:jc w:val="both"/>
        <w:rPr>
          <w:lang w:val="en-GB"/>
        </w:rPr>
      </w:pPr>
      <w:r w:rsidRPr="00B55D31">
        <w:rPr>
          <w:lang w:val="en-GB"/>
        </w:rPr>
        <w:t>Eurofound. Working conditions and workers' health. Luxembourg: Publications Office of the European Union; 2019.</w:t>
      </w:r>
    </w:p>
    <w:p w14:paraId="05DFD016" w14:textId="77777777" w:rsidR="00B55D31" w:rsidRPr="00B55D31" w:rsidRDefault="00B55D31" w:rsidP="00452672">
      <w:pPr>
        <w:numPr>
          <w:ilvl w:val="0"/>
          <w:numId w:val="25"/>
        </w:numPr>
        <w:jc w:val="both"/>
      </w:pPr>
      <w:r w:rsidRPr="00B55D31">
        <w:t xml:space="preserve">Camerino D, Conway PM, Van der Heijden BI et al. </w:t>
      </w:r>
      <w:r w:rsidRPr="00B55D31">
        <w:rPr>
          <w:lang w:val="en-GB"/>
        </w:rPr>
        <w:t xml:space="preserve">Factors affecting work ability in day and shift-working nurses. </w:t>
      </w:r>
      <w:r w:rsidRPr="00B55D31">
        <w:t>Chronobiol Int. 2008;25(2):425-42.</w:t>
      </w:r>
    </w:p>
    <w:p w14:paraId="763E9409" w14:textId="77777777" w:rsidR="00B55D31" w:rsidRPr="00B55D31" w:rsidRDefault="00B55D31" w:rsidP="00452672">
      <w:pPr>
        <w:numPr>
          <w:ilvl w:val="0"/>
          <w:numId w:val="25"/>
        </w:numPr>
        <w:jc w:val="both"/>
      </w:pPr>
      <w:r w:rsidRPr="00B55D31">
        <w:t>INSST. Conciliación de la vida laboral, familiar y personal. Nota Técnica de Prevención NTP 1132. Madrid: INSST; 2020.</w:t>
      </w:r>
    </w:p>
    <w:p w14:paraId="11329BF2" w14:textId="77777777" w:rsidR="00B55D31" w:rsidRDefault="00B55D31"/>
    <w:p w14:paraId="7A6B9C34" w14:textId="77777777" w:rsidR="00452672" w:rsidRDefault="00452672"/>
    <w:p w14:paraId="7C16494A" w14:textId="77777777" w:rsidR="00452672" w:rsidRDefault="00452672"/>
    <w:p w14:paraId="5B8E0D1E" w14:textId="77777777" w:rsidR="00452672" w:rsidRDefault="00452672"/>
    <w:p w14:paraId="7C8FA453" w14:textId="77777777" w:rsidR="00452672" w:rsidRDefault="00452672"/>
    <w:p w14:paraId="6C9502AB" w14:textId="77777777" w:rsidR="00452672" w:rsidRDefault="00452672"/>
    <w:p w14:paraId="735D2ADD" w14:textId="77777777" w:rsidR="00452672" w:rsidRDefault="00452672"/>
    <w:p w14:paraId="01D63744" w14:textId="77777777" w:rsidR="00452672" w:rsidRDefault="00452672"/>
    <w:p w14:paraId="7A8CC7EC" w14:textId="77777777" w:rsidR="00452672" w:rsidRDefault="00452672"/>
    <w:p w14:paraId="4A824B3E" w14:textId="77777777" w:rsidR="00452672" w:rsidRDefault="00452672"/>
    <w:p w14:paraId="64B63B19" w14:textId="77777777" w:rsidR="00452672" w:rsidRDefault="00452672"/>
    <w:p w14:paraId="0BE2F273" w14:textId="77777777" w:rsidR="00452672" w:rsidRDefault="00452672"/>
    <w:p w14:paraId="551C91DD" w14:textId="77777777" w:rsidR="00452672" w:rsidRDefault="00452672"/>
    <w:p w14:paraId="68995C94" w14:textId="77777777" w:rsidR="00452672" w:rsidRDefault="00452672"/>
    <w:p w14:paraId="28CC6102" w14:textId="77777777" w:rsidR="00452672" w:rsidRDefault="00452672"/>
    <w:p w14:paraId="6F063979" w14:textId="77777777" w:rsidR="00452672" w:rsidRPr="00452672" w:rsidRDefault="00452672" w:rsidP="00452672">
      <w:pPr>
        <w:jc w:val="both"/>
        <w:rPr>
          <w:b/>
          <w:bCs/>
        </w:rPr>
      </w:pPr>
      <w:r w:rsidRPr="00452672">
        <w:rPr>
          <w:b/>
          <w:bCs/>
        </w:rPr>
        <w:lastRenderedPageBreak/>
        <w:t>Gestión del tiempo y organización del trabajo del personal sanitario y no sanitario</w:t>
      </w:r>
    </w:p>
    <w:p w14:paraId="5CD7BBE2" w14:textId="77777777" w:rsidR="00452672" w:rsidRPr="00452672" w:rsidRDefault="00452672" w:rsidP="00452672">
      <w:pPr>
        <w:jc w:val="both"/>
        <w:rPr>
          <w:b/>
          <w:bCs/>
        </w:rPr>
      </w:pPr>
      <w:r w:rsidRPr="00452672">
        <w:rPr>
          <w:b/>
          <w:bCs/>
        </w:rPr>
        <w:t>1. Introducción</w:t>
      </w:r>
    </w:p>
    <w:p w14:paraId="5B4FC0B7" w14:textId="77777777" w:rsidR="00452672" w:rsidRPr="00452672" w:rsidRDefault="00452672" w:rsidP="00452672">
      <w:pPr>
        <w:jc w:val="both"/>
      </w:pPr>
      <w:r w:rsidRPr="00452672">
        <w:t>La gestión del tiempo y la organización del trabajo son elementos esenciales para el adecuado funcionamiento de los centros sanitarios. En un hospital, centro de salud o cualquier institución sanitaria, el tiempo no solo afecta a la productividad individual, sino también a la seguridad, la continuidad de los procesos, la coordinación entre servicios y la calidad del trato ofrecido a pacientes y usuarios.</w:t>
      </w:r>
    </w:p>
    <w:p w14:paraId="1DA110BD" w14:textId="77777777" w:rsidR="00452672" w:rsidRPr="00452672" w:rsidRDefault="00452672" w:rsidP="00452672">
      <w:pPr>
        <w:jc w:val="both"/>
      </w:pPr>
      <w:r w:rsidRPr="00452672">
        <w:t>El tiempo es un recurso limitado, continuo e irreversible. No puede almacenarse ni recuperarse, por lo que su correcta utilización resulta fundamental en entornos donde las tareas son numerosas, simultáneas y, en muchas ocasiones, urgentes. En el ámbito sanitario, una mala organización del tiempo puede provocar retrasos en pruebas, errores administrativos, demoras en traslados, acumulación de tareas, sobrecarga laboral o fallos en la coordinación entre profesionales.</w:t>
      </w:r>
    </w:p>
    <w:p w14:paraId="470BD77C" w14:textId="77777777" w:rsidR="00452672" w:rsidRPr="00452672" w:rsidRDefault="00452672" w:rsidP="00452672">
      <w:pPr>
        <w:jc w:val="both"/>
      </w:pPr>
      <w:r w:rsidRPr="00452672">
        <w:t>La productividad, en este contexto, no debe entenderse como hacer más tareas en menos tiempo, sino como realizar las tareas adecuadas con orden, calidad y seguridad. En los centros sanitarios, trabajar de forma productiva implica priorizar correctamente, coordinarse con otros profesionales, utilizar bien los recursos y evitar pérdidas de tiempo que puedan afectar al funcionamiento global del servicio.</w:t>
      </w:r>
    </w:p>
    <w:p w14:paraId="2C568C0F" w14:textId="77777777" w:rsidR="00452672" w:rsidRPr="00452672" w:rsidRDefault="00452672" w:rsidP="00452672">
      <w:pPr>
        <w:jc w:val="both"/>
      </w:pPr>
      <w:r w:rsidRPr="00452672">
        <w:t>El personal sanitario y no sanitario —TCAE, celadores, administrativos o auxiliares administrativos, telefonistas, personal de limpieza, lavandería, lencería, planchadores, ayudantes de servicios, pinches de cocina, personal de seguridad, enfermeros y médicos— forma parte de una red interdependiente. Cada categoría desarrolla funciones diferentes, pero todas influyen en el resultado final. Un retraso en admisión puede afectar a una consulta; una demora en un traslado puede retrasar una prueba; una falta de coordinación en lencería puede dificultar la disponibilidad de ropa limpia; una mala planificación en cocina puede afectar a la distribución de dietas; y una incidencia no comunicada en limpieza puede comprometer la seguridad del entorno.</w:t>
      </w:r>
    </w:p>
    <w:p w14:paraId="0F47F764" w14:textId="77777777" w:rsidR="00452672" w:rsidRPr="00452672" w:rsidRDefault="00452672" w:rsidP="00452672">
      <w:pPr>
        <w:jc w:val="both"/>
      </w:pPr>
      <w:r w:rsidRPr="00452672">
        <w:t>Por ello, la organización del trabajo debe entenderse como una responsabilidad compartida. No se limita a la planificación individual de cada profesional, sino que incluye la coordinación entre servicios, la correcta transmisión de información, la priorización de tareas y la capacidad de adaptación ante imprevistos. En un centro sanitario, el trabajo diario funciona como una cadena en la que cada eslabón es necesario para que el conjunto avance de manera fluida.</w:t>
      </w:r>
    </w:p>
    <w:p w14:paraId="56EA65EF" w14:textId="77777777" w:rsidR="00452672" w:rsidRPr="00452672" w:rsidRDefault="00452672" w:rsidP="00452672">
      <w:pPr>
        <w:jc w:val="both"/>
      </w:pPr>
      <w:r w:rsidRPr="00452672">
        <w:t xml:space="preserve">La Organización Mundial de la Salud ha desarrollado herramientas como los indicadores de carga de trabajo para estimar necesidades de personal, basándose en estándares de actividad y tiempo aplicados a los distintos componentes del </w:t>
      </w:r>
      <w:r w:rsidRPr="00452672">
        <w:lastRenderedPageBreak/>
        <w:t xml:space="preserve">trabajo sanitario. Esto muestra la importancia de analizar la carga laboral y el tiempo necesario para realizar las tareas de forma segura y eficiente. </w:t>
      </w:r>
    </w:p>
    <w:p w14:paraId="79555AE9" w14:textId="77777777" w:rsidR="00452672" w:rsidRPr="00452672" w:rsidRDefault="00452672" w:rsidP="00452672">
      <w:pPr>
        <w:jc w:val="both"/>
      </w:pPr>
      <w:r w:rsidRPr="00452672">
        <w:t xml:space="preserve">Asimismo, la organización del tiempo está relacionada con la prevención de riesgos laborales. El Instituto Nacional de Seguridad y Salud en el Trabajo recoge la carga de trabajo como un aspecto relevante en prevención, y dispone de documentación específica sobre carga mental en el trabajo hospitalario. </w:t>
      </w:r>
    </w:p>
    <w:p w14:paraId="5A8D9BB9" w14:textId="77777777" w:rsidR="00452672" w:rsidRPr="00452672" w:rsidRDefault="00452672" w:rsidP="00452672">
      <w:pPr>
        <w:jc w:val="both"/>
      </w:pPr>
      <w:r w:rsidRPr="00452672">
        <w:t>En definitiva, gestionar bien el tiempo en el ámbito sanitario no significa acelerar el trabajo sin control, sino organizarlo de forma racional, segura y coordinada. Una buena gestión del tiempo mejora la eficiencia, reduce el estrés, evita errores y favorece un entorno laboral más ordenado para profesionales, pacientes y usuarios.</w:t>
      </w:r>
    </w:p>
    <w:p w14:paraId="059BE473" w14:textId="77777777" w:rsidR="00452672" w:rsidRPr="00452672" w:rsidRDefault="00452672" w:rsidP="00452672">
      <w:pPr>
        <w:jc w:val="both"/>
        <w:rPr>
          <w:b/>
          <w:bCs/>
        </w:rPr>
      </w:pPr>
      <w:r w:rsidRPr="00452672">
        <w:rPr>
          <w:b/>
          <w:bCs/>
        </w:rPr>
        <w:t>2. Metodología</w:t>
      </w:r>
    </w:p>
    <w:p w14:paraId="4897B3E5" w14:textId="77777777" w:rsidR="00452672" w:rsidRPr="00452672" w:rsidRDefault="00452672" w:rsidP="00452672">
      <w:pPr>
        <w:jc w:val="both"/>
      </w:pPr>
      <w:r w:rsidRPr="00452672">
        <w:t>Se realizó una revisión bibliográfica narrativa centrada en la gestión del tiempo, la organización del trabajo, la carga laboral y la coordinación de procesos en el ámbito sanitario. Para ello, se consultaron documentos de organismos internacionales, instituciones de prevención de riesgos laborales y fuentes especializadas en mejora de procesos sanitarios.</w:t>
      </w:r>
    </w:p>
    <w:p w14:paraId="7EDD20CB" w14:textId="77777777" w:rsidR="00452672" w:rsidRPr="00452672" w:rsidRDefault="00452672" w:rsidP="00452672">
      <w:pPr>
        <w:jc w:val="both"/>
      </w:pPr>
      <w:r w:rsidRPr="00452672">
        <w:t>Se emplearon términos como “gestión del tiempo en sanidad”, “organización del trabajo hospitalario”, “carga de trabajo”, “patient flow”, “workload indicators”, “coordinación hospitalaria” y “eficiencia en centros sanitarios”.</w:t>
      </w:r>
    </w:p>
    <w:p w14:paraId="04400C54" w14:textId="77777777" w:rsidR="00452672" w:rsidRPr="00452672" w:rsidRDefault="00452672" w:rsidP="00452672">
      <w:pPr>
        <w:jc w:val="both"/>
      </w:pPr>
      <w:r w:rsidRPr="00452672">
        <w:t>La información se organizó en torno a cinco ejes principales: concepto de tiempo y productividad, planificación del trabajo, identificación de problemas organizativos, estrategias de mejora y aplicación práctica en las distintas categorías profesionales que forman parte del sistema sanitario.</w:t>
      </w:r>
    </w:p>
    <w:p w14:paraId="28259A4E" w14:textId="77777777" w:rsidR="00452672" w:rsidRPr="00452672" w:rsidRDefault="00452672" w:rsidP="00452672">
      <w:pPr>
        <w:jc w:val="both"/>
      </w:pPr>
      <w:r w:rsidRPr="00452672">
        <w:t>Se priorizaron fuentes aplicables a entornos hospitalarios y sociosanitarios, evitando un enfoque exclusivamente empresarial o genérico. El objetivo fue adaptar los contenidos a la realidad diaria de los profesionales sanitarios y no sanitarios que intervienen en la atención, organización, logística, higiene, cocina, administración, seguridad y soporte del centro.</w:t>
      </w:r>
    </w:p>
    <w:p w14:paraId="459D671F" w14:textId="77777777" w:rsidR="00452672" w:rsidRPr="00452672" w:rsidRDefault="00452672" w:rsidP="00452672">
      <w:pPr>
        <w:jc w:val="both"/>
        <w:rPr>
          <w:b/>
          <w:bCs/>
        </w:rPr>
      </w:pPr>
      <w:r w:rsidRPr="00452672">
        <w:rPr>
          <w:b/>
          <w:bCs/>
        </w:rPr>
        <w:t>3. Resultados</w:t>
      </w:r>
    </w:p>
    <w:p w14:paraId="4289E05C" w14:textId="77777777" w:rsidR="00452672" w:rsidRPr="00452672" w:rsidRDefault="00452672" w:rsidP="00452672">
      <w:pPr>
        <w:jc w:val="both"/>
      </w:pPr>
      <w:r w:rsidRPr="00452672">
        <w:t>Los documentos revisados muestran que una adecuada gestión del tiempo tiene un impacto directo en el funcionamiento de los centros sanitarios. No se trata únicamente de una competencia individual, sino de una herramienta organizativa que afecta al conjunto del sistema.</w:t>
      </w:r>
    </w:p>
    <w:p w14:paraId="3E7109EE" w14:textId="77777777" w:rsidR="00452672" w:rsidRPr="00452672" w:rsidRDefault="00452672" w:rsidP="00452672">
      <w:pPr>
        <w:jc w:val="both"/>
      </w:pPr>
      <w:r w:rsidRPr="00452672">
        <w:t xml:space="preserve">Una primera clave es la planificación del trabajo. Planificar permite anticipar necesidades, distribuir tareas y reducir la improvisación. En el entorno hospitalario, </w:t>
      </w:r>
      <w:r w:rsidRPr="00452672">
        <w:lastRenderedPageBreak/>
        <w:t>esta planificación puede ser diaria, semanal o por turnos. Cada servicio necesita organizar su actividad teniendo en cuenta horarios, prioridades, recursos disponibles y posibles imprevistos.</w:t>
      </w:r>
    </w:p>
    <w:p w14:paraId="1196C781" w14:textId="77777777" w:rsidR="00452672" w:rsidRPr="00452672" w:rsidRDefault="00452672" w:rsidP="00452672">
      <w:pPr>
        <w:jc w:val="both"/>
      </w:pPr>
      <w:r w:rsidRPr="00452672">
        <w:t>En el caso de los TCAE, la planificación del tiempo permite organizar cuidados básicos, cambios posturales, higiene, preparación de material, apoyo en la alimentación o colaboración con enfermería. Una mala organización puede provocar acumulación de tareas o retrasos en cuidados esenciales.</w:t>
      </w:r>
    </w:p>
    <w:p w14:paraId="607063BF" w14:textId="77777777" w:rsidR="00452672" w:rsidRPr="00452672" w:rsidRDefault="00452672" w:rsidP="00452672">
      <w:pPr>
        <w:jc w:val="both"/>
      </w:pPr>
      <w:r w:rsidRPr="00452672">
        <w:t>Los enfermeros deben distribuir su jornada entre administración de tratamientos, curas, registros, valoración de pacientes, educación sanitaria y coordinación con otros profesionales. La priorización es fundamental para distinguir entre tareas urgentes, tareas importantes y actividades programadas.</w:t>
      </w:r>
    </w:p>
    <w:p w14:paraId="52AF85F4" w14:textId="77777777" w:rsidR="00452672" w:rsidRPr="00452672" w:rsidRDefault="00452672" w:rsidP="00452672">
      <w:pPr>
        <w:jc w:val="both"/>
      </w:pPr>
      <w:r w:rsidRPr="00452672">
        <w:t>Los médicos también dependen de una correcta gestión del tiempo para realizar valoraciones, consultas, revisiones, informes, peticiones de pruebas y comunicación con pacientes y familias. Una agenda mal organizada puede generar demoras, duplicidades o sobrecarga.</w:t>
      </w:r>
    </w:p>
    <w:p w14:paraId="32B2CD3D" w14:textId="77777777" w:rsidR="00452672" w:rsidRPr="00452672" w:rsidRDefault="00452672" w:rsidP="00452672">
      <w:pPr>
        <w:jc w:val="both"/>
      </w:pPr>
      <w:r w:rsidRPr="00452672">
        <w:t>Los celadores tienen un papel clave en la organización del flujo interno. Su tiempo influye directamente en traslados, movilizaciones, acompañamiento a pruebas, apoyo en urgencias y distribución de material. Un traslado no coordinado puede retrasar una prueba diagnóstica, una intervención o el alta de un paciente.</w:t>
      </w:r>
    </w:p>
    <w:p w14:paraId="107870B5" w14:textId="77777777" w:rsidR="00452672" w:rsidRPr="00452672" w:rsidRDefault="00452672" w:rsidP="00452672">
      <w:pPr>
        <w:jc w:val="both"/>
      </w:pPr>
      <w:r w:rsidRPr="00452672">
        <w:t>El personal administrativo y auxiliar administrativo gestiona citas, documentación, admisiones, altas, listas de espera, archivos y atención al usuario. Su organización del tiempo repercute en la fluidez de consultas, pruebas, ingresos y trámites. Un error o retraso administrativo puede afectar a todo el circuito asistencial.</w:t>
      </w:r>
    </w:p>
    <w:p w14:paraId="77889788" w14:textId="77777777" w:rsidR="00452672" w:rsidRPr="00452672" w:rsidRDefault="00452672" w:rsidP="00452672">
      <w:pPr>
        <w:jc w:val="both"/>
      </w:pPr>
      <w:r w:rsidRPr="00452672">
        <w:t>Los telefonistas también participan en la organización general del centro. La correcta derivación de llamadas, la priorización de comunicaciones y la transmisión clara de avisos evitan pérdidas de tiempo y facilitan la respuesta de los servicios.</w:t>
      </w:r>
    </w:p>
    <w:p w14:paraId="4E2A3D0F" w14:textId="77777777" w:rsidR="00452672" w:rsidRPr="00452672" w:rsidRDefault="00452672" w:rsidP="00452672">
      <w:pPr>
        <w:jc w:val="both"/>
      </w:pPr>
      <w:r w:rsidRPr="00452672">
        <w:t>El personal de limpieza necesita organizar su trabajo según zonas, horarios, necesidades de desinfección, habitaciones libres, áreas críticas y situaciones imprevistas. Una limpieza no realizada a tiempo puede retrasar ingresos, traslados o el uso de determinados espacios.</w:t>
      </w:r>
    </w:p>
    <w:p w14:paraId="45753DA5" w14:textId="77777777" w:rsidR="00452672" w:rsidRPr="00452672" w:rsidRDefault="00452672" w:rsidP="00452672">
      <w:pPr>
        <w:jc w:val="both"/>
      </w:pPr>
      <w:r w:rsidRPr="00452672">
        <w:t>El personal de lavandería, lencería y planchado contribuye a la disponibilidad de ropa limpia, uniformidad, sábanas, mantas y otros textiles necesarios para el funcionamiento diario. La falta de planificación en este ámbito puede generar retrasos, incomodidad para pacientes y dificultades para otros profesionales.</w:t>
      </w:r>
    </w:p>
    <w:p w14:paraId="3DCAAA93" w14:textId="77777777" w:rsidR="00452672" w:rsidRPr="00452672" w:rsidRDefault="00452672" w:rsidP="00452672">
      <w:pPr>
        <w:jc w:val="both"/>
      </w:pPr>
      <w:r w:rsidRPr="00452672">
        <w:t xml:space="preserve">Los ayudantes de servicios y pinches de cocina deben organizar tiempos de preparación, emplatado, distribución y control de dietas. En este caso, la gestión </w:t>
      </w:r>
      <w:r w:rsidRPr="00452672">
        <w:lastRenderedPageBreak/>
        <w:t>del tiempo tiene también una repercusión directa en la seguridad y bienestar del paciente. Un menú entregado tarde, una dieta mal interpretada o una confusión en una alergia puede tener consecuencias importantes. Por ello, la organización y la coordinación con enfermería, dietética o planta resultan fundamentales.</w:t>
      </w:r>
    </w:p>
    <w:p w14:paraId="22FE95C2" w14:textId="77777777" w:rsidR="00452672" w:rsidRPr="00452672" w:rsidRDefault="00452672" w:rsidP="00452672">
      <w:pPr>
        <w:jc w:val="both"/>
      </w:pPr>
      <w:r w:rsidRPr="00452672">
        <w:t>El personal de seguridad debe distribuir su trabajo entre vigilancia, control de accesos, apoyo en incidencias, orientación de usuarios y actuación en situaciones conflictivas. Una adecuada organización permite dar respuesta rápida sin descuidar la seguridad general del centro.</w:t>
      </w:r>
    </w:p>
    <w:p w14:paraId="1BC3EA7A" w14:textId="77777777" w:rsidR="00452672" w:rsidRPr="00452672" w:rsidRDefault="00452672" w:rsidP="00452672">
      <w:pPr>
        <w:jc w:val="both"/>
      </w:pPr>
      <w:r w:rsidRPr="00452672">
        <w:t>Otro resultado relevante es la importancia de la priorización. En los centros sanitarios no todas las tareas tienen el mismo nivel de urgencia ni la misma repercusión. Priorizar implica identificar qué debe hacerse primero, qué puede esperar, qué requiere coordinación y qué debe comunicarse a otro profesional. La matriz de urgencia e importancia puede adaptarse al entorno sanitario, diferenciando tareas críticas, tareas programadas, tareas delegables y tareas de menor impacto.</w:t>
      </w:r>
    </w:p>
    <w:p w14:paraId="46070A3C" w14:textId="77777777" w:rsidR="00452672" w:rsidRPr="00452672" w:rsidRDefault="00452672" w:rsidP="00452672">
      <w:pPr>
        <w:jc w:val="both"/>
      </w:pPr>
      <w:r w:rsidRPr="00452672">
        <w:t>También se identifican diversos problemas habituales en la organización del tiempo. Entre ellos destacan la falta de planificación, interrupciones constantes, acumulación de tareas, mala comunicación entre turnos, duplicidad de registros, ausencia de prioridades, retrasos por falta de coordinación y sobrecarga laboral.</w:t>
      </w:r>
    </w:p>
    <w:p w14:paraId="17207751" w14:textId="77777777" w:rsidR="00452672" w:rsidRPr="00452672" w:rsidRDefault="00452672" w:rsidP="00452672">
      <w:pPr>
        <w:jc w:val="both"/>
      </w:pPr>
      <w:r w:rsidRPr="00452672">
        <w:t>Los llamados “ladrones del tiempo” también existen en el ámbito sanitario. Pueden ser interrupciones innecesarias, búsquedas de material mal ubicado, documentación incompleta, llamadas mal derivadas, desplazamientos evitables, reuniones poco eficaces, errores que obligan a repetir tareas o falta de información entre profesionales. Aunque algunos parecen pequeños, acumulados generan una pérdida importante de tiempo y eficiencia.</w:t>
      </w:r>
    </w:p>
    <w:p w14:paraId="538E17E5" w14:textId="77777777" w:rsidR="00452672" w:rsidRPr="00452672" w:rsidRDefault="00452672" w:rsidP="00452672">
      <w:pPr>
        <w:jc w:val="both"/>
      </w:pPr>
      <w:r w:rsidRPr="00452672">
        <w:t>Una herramienta útil es el registro de actividades, que permite analizar en qué se invierte el tiempo real durante una jornada. Esto puede aplicarse a diferentes servicios para detectar ineficiencias: tiempos de espera en traslados, retrasos en admisión, interrupciones en enfermería, tiempos de reposición de material, organización de limpieza de habitaciones o distribución de dietas.</w:t>
      </w:r>
    </w:p>
    <w:p w14:paraId="0D37923F" w14:textId="77777777" w:rsidR="00452672" w:rsidRPr="00452672" w:rsidRDefault="00452672" w:rsidP="00452672">
      <w:pPr>
        <w:jc w:val="both"/>
      </w:pPr>
      <w:r w:rsidRPr="00452672">
        <w:t>La coordinación entre turnos es otro aspecto fundamental. En un hospital, el trabajo no se detiene; continúa durante mañana, tarde, noche, fines de semana y festivos. Por ello, la transmisión de información entre turnos debe ser clara, breve y completa. Lo que no se comunica correctamente puede generar errores, repeticiones o pérdidas de tiempo.</w:t>
      </w:r>
    </w:p>
    <w:p w14:paraId="27F23D80" w14:textId="77777777" w:rsidR="00452672" w:rsidRPr="00452672" w:rsidRDefault="00452672" w:rsidP="00452672">
      <w:pPr>
        <w:jc w:val="both"/>
      </w:pPr>
      <w:r w:rsidRPr="00452672">
        <w:t xml:space="preserve">La gestión del tiempo también se relaciona con el flujo de pacientes. El Institute for Healthcare Improvement destaca que conseguir un flujo hospitalario adecuado implica que la persona reciba la atención correcta, en el lugar correcto y en el </w:t>
      </w:r>
      <w:r w:rsidRPr="00452672">
        <w:lastRenderedPageBreak/>
        <w:t xml:space="preserve">momento adecuado; cuando esto falla, aumenta la carga para clínicos y personal hospitalario y puede incrementarse el riesgo de daño o desgaste profesional. </w:t>
      </w:r>
    </w:p>
    <w:p w14:paraId="132E1D56" w14:textId="77777777" w:rsidR="00452672" w:rsidRPr="00452672" w:rsidRDefault="00452672" w:rsidP="00452672">
      <w:pPr>
        <w:jc w:val="both"/>
      </w:pPr>
      <w:r w:rsidRPr="00452672">
        <w:t>Además, la organización del trabajo influye en el estrés. Cuando las tareas se acumulan, los profesionales sienten falta de control, aumenta la tensión y disminuye la capacidad de concentración. Esto puede afectar tanto a categorías asistenciales como no asistenciales. Administrativos con alta presión de usuarios, celadores con múltiples traslados simultáneos, personal de cocina con horarios ajustados, limpieza con cambios constantes de habitaciones o enfermería con múltiples cuidados pendientes pueden experimentar sobrecarga si no existe una buena organización.</w:t>
      </w:r>
    </w:p>
    <w:p w14:paraId="6B282ACE" w14:textId="77777777" w:rsidR="00452672" w:rsidRPr="00452672" w:rsidRDefault="00452672" w:rsidP="00452672">
      <w:pPr>
        <w:jc w:val="both"/>
      </w:pPr>
      <w:r w:rsidRPr="00452672">
        <w:t>Entre las estrategias más útiles para mejorar la gestión del tiempo se encuentran:</w:t>
      </w:r>
    </w:p>
    <w:p w14:paraId="7EFF145F" w14:textId="77777777" w:rsidR="00452672" w:rsidRPr="00452672" w:rsidRDefault="00452672" w:rsidP="00452672">
      <w:pPr>
        <w:numPr>
          <w:ilvl w:val="0"/>
          <w:numId w:val="26"/>
        </w:numPr>
        <w:jc w:val="both"/>
      </w:pPr>
      <w:r w:rsidRPr="00452672">
        <w:t xml:space="preserve">Planificar la jornada o el turno antes de iniciar la actividad. </w:t>
      </w:r>
    </w:p>
    <w:p w14:paraId="1ABD8450" w14:textId="77777777" w:rsidR="00452672" w:rsidRPr="00452672" w:rsidRDefault="00452672" w:rsidP="00452672">
      <w:pPr>
        <w:numPr>
          <w:ilvl w:val="0"/>
          <w:numId w:val="26"/>
        </w:numPr>
        <w:jc w:val="both"/>
      </w:pPr>
      <w:r w:rsidRPr="00452672">
        <w:t xml:space="preserve">Establecer prioridades claras. </w:t>
      </w:r>
    </w:p>
    <w:p w14:paraId="7389B804" w14:textId="77777777" w:rsidR="00452672" w:rsidRPr="00452672" w:rsidRDefault="00452672" w:rsidP="00452672">
      <w:pPr>
        <w:numPr>
          <w:ilvl w:val="0"/>
          <w:numId w:val="26"/>
        </w:numPr>
        <w:jc w:val="both"/>
      </w:pPr>
      <w:r w:rsidRPr="00452672">
        <w:t xml:space="preserve">Revisar tareas pendientes y urgentes. </w:t>
      </w:r>
    </w:p>
    <w:p w14:paraId="0565722F" w14:textId="77777777" w:rsidR="00452672" w:rsidRPr="00452672" w:rsidRDefault="00452672" w:rsidP="00452672">
      <w:pPr>
        <w:numPr>
          <w:ilvl w:val="0"/>
          <w:numId w:val="26"/>
        </w:numPr>
        <w:jc w:val="both"/>
      </w:pPr>
      <w:r w:rsidRPr="00452672">
        <w:t xml:space="preserve">Evitar duplicidades. </w:t>
      </w:r>
    </w:p>
    <w:p w14:paraId="1FDA2AF3" w14:textId="77777777" w:rsidR="00452672" w:rsidRPr="00452672" w:rsidRDefault="00452672" w:rsidP="00452672">
      <w:pPr>
        <w:numPr>
          <w:ilvl w:val="0"/>
          <w:numId w:val="26"/>
        </w:numPr>
        <w:jc w:val="both"/>
      </w:pPr>
      <w:r w:rsidRPr="00452672">
        <w:t xml:space="preserve">Mantener ordenado el material y los espacios. </w:t>
      </w:r>
    </w:p>
    <w:p w14:paraId="0FAE76C2" w14:textId="77777777" w:rsidR="00452672" w:rsidRPr="00452672" w:rsidRDefault="00452672" w:rsidP="00452672">
      <w:pPr>
        <w:numPr>
          <w:ilvl w:val="0"/>
          <w:numId w:val="26"/>
        </w:numPr>
        <w:jc w:val="both"/>
      </w:pPr>
      <w:r w:rsidRPr="00452672">
        <w:t xml:space="preserve">Comunicar incidencias con rapidez. </w:t>
      </w:r>
    </w:p>
    <w:p w14:paraId="330EB915" w14:textId="77777777" w:rsidR="00452672" w:rsidRPr="00452672" w:rsidRDefault="00452672" w:rsidP="00452672">
      <w:pPr>
        <w:numPr>
          <w:ilvl w:val="0"/>
          <w:numId w:val="26"/>
        </w:numPr>
        <w:jc w:val="both"/>
      </w:pPr>
      <w:r w:rsidRPr="00452672">
        <w:t xml:space="preserve">Utilizar registros claros. </w:t>
      </w:r>
    </w:p>
    <w:p w14:paraId="56DF34D7" w14:textId="77777777" w:rsidR="00452672" w:rsidRPr="00452672" w:rsidRDefault="00452672" w:rsidP="00452672">
      <w:pPr>
        <w:numPr>
          <w:ilvl w:val="0"/>
          <w:numId w:val="26"/>
        </w:numPr>
        <w:jc w:val="both"/>
      </w:pPr>
      <w:r w:rsidRPr="00452672">
        <w:t xml:space="preserve">Respetar los tiempos de descanso. </w:t>
      </w:r>
    </w:p>
    <w:p w14:paraId="4BFB109E" w14:textId="77777777" w:rsidR="00452672" w:rsidRPr="00452672" w:rsidRDefault="00452672" w:rsidP="00452672">
      <w:pPr>
        <w:numPr>
          <w:ilvl w:val="0"/>
          <w:numId w:val="26"/>
        </w:numPr>
        <w:jc w:val="both"/>
      </w:pPr>
      <w:r w:rsidRPr="00452672">
        <w:t xml:space="preserve">Coordinarse con otros servicios. </w:t>
      </w:r>
    </w:p>
    <w:p w14:paraId="79B9688B" w14:textId="77777777" w:rsidR="00452672" w:rsidRPr="00452672" w:rsidRDefault="00452672" w:rsidP="00452672">
      <w:pPr>
        <w:numPr>
          <w:ilvl w:val="0"/>
          <w:numId w:val="26"/>
        </w:numPr>
        <w:jc w:val="both"/>
      </w:pPr>
      <w:r w:rsidRPr="00452672">
        <w:t xml:space="preserve">Evaluar periódicamente los puntos de mejora. </w:t>
      </w:r>
    </w:p>
    <w:p w14:paraId="58EC92F5" w14:textId="77777777" w:rsidR="00452672" w:rsidRPr="00452672" w:rsidRDefault="00452672" w:rsidP="00452672">
      <w:pPr>
        <w:jc w:val="both"/>
      </w:pPr>
      <w:r w:rsidRPr="00452672">
        <w:t>También resulta importante la flexibilidad. En el ámbito sanitario, los imprevistos son frecuentes: urgencias, ingresos inesperados, cambios de menú, averías, incidencias de seguridad, falta de material, ausencias de personal o modificaciones de agenda. Por ello, una buena organización no debe ser rígida, sino capaz de adaptarse sin perder el control del trabajo.</w:t>
      </w:r>
    </w:p>
    <w:p w14:paraId="06CEA197" w14:textId="77777777" w:rsidR="00452672" w:rsidRPr="00452672" w:rsidRDefault="00452672" w:rsidP="00452672">
      <w:pPr>
        <w:jc w:val="both"/>
      </w:pPr>
      <w:r w:rsidRPr="00452672">
        <w:t>Por último, la mejora continua es fundamental. Revisar cómo se trabaja, detectar ineficiencias y proponer cambios permite optimizar el tiempo sin aumentar la presión sobre los profesionales. La organización del trabajo no debe depender únicamente del esfuerzo individual, sino también de protocolos claros, recursos suficientes y coordinación institucional.</w:t>
      </w:r>
    </w:p>
    <w:p w14:paraId="4019D680" w14:textId="77777777" w:rsidR="00452672" w:rsidRPr="00452672" w:rsidRDefault="00452672" w:rsidP="00452672">
      <w:pPr>
        <w:jc w:val="both"/>
        <w:rPr>
          <w:b/>
          <w:bCs/>
        </w:rPr>
      </w:pPr>
      <w:r w:rsidRPr="00452672">
        <w:rPr>
          <w:b/>
          <w:bCs/>
        </w:rPr>
        <w:t>4. Conclusiones</w:t>
      </w:r>
    </w:p>
    <w:p w14:paraId="3A46D2A1" w14:textId="77777777" w:rsidR="00452672" w:rsidRPr="00452672" w:rsidRDefault="00452672" w:rsidP="00452672">
      <w:pPr>
        <w:jc w:val="both"/>
      </w:pPr>
      <w:r w:rsidRPr="00452672">
        <w:lastRenderedPageBreak/>
        <w:t>La gestión del tiempo y la organización del trabajo son competencias esenciales para todo el personal sanitario y no sanitario. En los centros sanitarios, cada tarea forma parte de un proceso mayor, por lo que la falta de organización en una categoría puede afectar al funcionamiento de otras.</w:t>
      </w:r>
    </w:p>
    <w:p w14:paraId="4A0B3411" w14:textId="77777777" w:rsidR="00452672" w:rsidRPr="00452672" w:rsidRDefault="00452672" w:rsidP="00452672">
      <w:pPr>
        <w:jc w:val="both"/>
      </w:pPr>
      <w:r w:rsidRPr="00452672">
        <w:t>Gestionar bien el tiempo no significa trabajar deprisa, sino trabajar con orden, seguridad y sentido de prioridad. La productividad en el ámbito sanitario debe estar siempre vinculada a la calidad, la seguridad, la coordinación y el bienestar profesional.</w:t>
      </w:r>
    </w:p>
    <w:p w14:paraId="2AD95841" w14:textId="77777777" w:rsidR="00452672" w:rsidRPr="00452672" w:rsidRDefault="00452672" w:rsidP="00452672">
      <w:pPr>
        <w:jc w:val="both"/>
      </w:pPr>
      <w:r w:rsidRPr="00452672">
        <w:t>Todas las categorías tienen un papel relevante. TCAE, celadores, administrativos, telefonistas, médicos, enfermeros, personal de limpieza, lavandería, lencería, planchado, cocina, ayudantes de servicios, pinches y seguridad contribuyen a que el centro funcione correctamente. Cada uno organiza tareas diferentes, pero todas son necesarias para que la atención sea eficaz.</w:t>
      </w:r>
    </w:p>
    <w:p w14:paraId="6F1B748D" w14:textId="77777777" w:rsidR="00452672" w:rsidRPr="00452672" w:rsidRDefault="00452672" w:rsidP="00452672">
      <w:pPr>
        <w:jc w:val="both"/>
      </w:pPr>
      <w:r w:rsidRPr="00452672">
        <w:t>Una buena organización del tiempo permite reducir retrasos, evitar errores, disminuir el estrés y mejorar la coordinación entre servicios. Además, favorece un mejor clima laboral y una atención más segura para pacientes y usuarios.</w:t>
      </w:r>
    </w:p>
    <w:p w14:paraId="0B53353E" w14:textId="77777777" w:rsidR="00452672" w:rsidRPr="00452672" w:rsidRDefault="00452672" w:rsidP="00452672">
      <w:pPr>
        <w:jc w:val="both"/>
      </w:pPr>
      <w:r w:rsidRPr="00452672">
        <w:t>En definitiva, la gestión del tiempo debe entenderse como una responsabilidad compartida dentro del sistema sanitario. Cuando cada profesional planifica, prioriza, comunica y coordina adecuadamente su trabajo, el centro funciona de manera más fluida, eficiente y humana.</w:t>
      </w:r>
    </w:p>
    <w:p w14:paraId="122E5448" w14:textId="77777777" w:rsidR="00452672" w:rsidRPr="00452672" w:rsidRDefault="00452672" w:rsidP="00452672">
      <w:pPr>
        <w:jc w:val="both"/>
        <w:rPr>
          <w:b/>
          <w:bCs/>
          <w:lang w:val="en-GB"/>
        </w:rPr>
      </w:pPr>
      <w:r w:rsidRPr="00452672">
        <w:rPr>
          <w:b/>
          <w:bCs/>
          <w:lang w:val="en-GB"/>
        </w:rPr>
        <w:t>5. Bibliografía</w:t>
      </w:r>
    </w:p>
    <w:p w14:paraId="16640FF2" w14:textId="77777777" w:rsidR="00452672" w:rsidRPr="00452672" w:rsidRDefault="00452672" w:rsidP="00452672">
      <w:pPr>
        <w:jc w:val="both"/>
      </w:pPr>
      <w:r w:rsidRPr="00452672">
        <w:rPr>
          <w:lang w:val="en-GB"/>
        </w:rPr>
        <w:t xml:space="preserve">World Health Organization. (2023). </w:t>
      </w:r>
      <w:r w:rsidRPr="00452672">
        <w:rPr>
          <w:i/>
          <w:iCs/>
          <w:lang w:val="en-GB"/>
        </w:rPr>
        <w:t>Workload indicators of staffing need: User’s manual</w:t>
      </w:r>
      <w:r w:rsidRPr="00452672">
        <w:rPr>
          <w:lang w:val="en-GB"/>
        </w:rPr>
        <w:t xml:space="preserve">. </w:t>
      </w:r>
      <w:hyperlink r:id="rId8" w:tgtFrame="_new" w:history="1">
        <w:r w:rsidRPr="00452672">
          <w:rPr>
            <w:rStyle w:val="Hipervnculo"/>
          </w:rPr>
          <w:t>https://www.who.int/publications/i/item/9789240070066</w:t>
        </w:r>
      </w:hyperlink>
    </w:p>
    <w:p w14:paraId="17C47CD3" w14:textId="77777777" w:rsidR="00452672" w:rsidRPr="00452672" w:rsidRDefault="00452672" w:rsidP="00452672">
      <w:pPr>
        <w:jc w:val="both"/>
      </w:pPr>
      <w:r w:rsidRPr="00452672">
        <w:t xml:space="preserve">Instituto Nacional de Seguridad y Salud en el Trabajo. (s. f.). </w:t>
      </w:r>
      <w:r w:rsidRPr="00452672">
        <w:rPr>
          <w:i/>
          <w:iCs/>
        </w:rPr>
        <w:t>Carga de trabajo</w:t>
      </w:r>
      <w:r w:rsidRPr="00452672">
        <w:t xml:space="preserve">. </w:t>
      </w:r>
      <w:hyperlink r:id="rId9" w:tgtFrame="_new" w:history="1">
        <w:r w:rsidRPr="00452672">
          <w:rPr>
            <w:rStyle w:val="Hipervnculo"/>
          </w:rPr>
          <w:t>https://www.insst.es/documentacion/material-tecnico/preguntas-tecnicas-frecuentes-gestion-prl/riesgos-ergonomicos/carga-de-trabajo</w:t>
        </w:r>
      </w:hyperlink>
    </w:p>
    <w:p w14:paraId="67F5702F" w14:textId="77777777" w:rsidR="00452672" w:rsidRPr="00452672" w:rsidRDefault="00452672" w:rsidP="00452672">
      <w:pPr>
        <w:jc w:val="both"/>
      </w:pPr>
      <w:r w:rsidRPr="00452672">
        <w:t xml:space="preserve">Instituto Nacional de Seguridad y Salud en el Trabajo. (1992). </w:t>
      </w:r>
      <w:r w:rsidRPr="00452672">
        <w:rPr>
          <w:i/>
          <w:iCs/>
        </w:rPr>
        <w:t>NTP 275: Carga mental en el trabajo hospitalario: Guía para su valoración</w:t>
      </w:r>
      <w:r w:rsidRPr="00452672">
        <w:t xml:space="preserve">. </w:t>
      </w:r>
      <w:hyperlink r:id="rId10" w:tgtFrame="_new" w:history="1">
        <w:r w:rsidRPr="00452672">
          <w:rPr>
            <w:rStyle w:val="Hipervnculo"/>
          </w:rPr>
          <w:t>https://www.insst.es/documentacion/colecciones-tecnicas/ntp-notas-tecnicas-de-prevencion/8-serie-ntp-numeros-261-a-295-ano-1992/ntp-275-carga-mental-en-el-trabajo-hospitalario-guia-para-su-valoracion</w:t>
        </w:r>
      </w:hyperlink>
    </w:p>
    <w:p w14:paraId="29FA237F" w14:textId="77777777" w:rsidR="00452672" w:rsidRDefault="00452672"/>
    <w:p w14:paraId="642161CA" w14:textId="77777777" w:rsidR="00452672" w:rsidRDefault="00452672"/>
    <w:p w14:paraId="0564C344" w14:textId="77777777" w:rsidR="00452672" w:rsidRDefault="00452672"/>
    <w:p w14:paraId="763C5AC6" w14:textId="77777777" w:rsidR="00452672" w:rsidRDefault="00452672"/>
    <w:p w14:paraId="5BF04436" w14:textId="77777777" w:rsidR="00452672" w:rsidRPr="00452672" w:rsidRDefault="00452672" w:rsidP="00452672">
      <w:pPr>
        <w:jc w:val="both"/>
        <w:rPr>
          <w:b/>
          <w:bCs/>
        </w:rPr>
      </w:pPr>
      <w:r w:rsidRPr="00452672">
        <w:rPr>
          <w:b/>
          <w:bCs/>
        </w:rPr>
        <w:lastRenderedPageBreak/>
        <w:t>La coordinación interprofesional y la resolución de conflictos por parte del personal sanitario y no sanitario</w:t>
      </w:r>
    </w:p>
    <w:p w14:paraId="2B75B857" w14:textId="77777777" w:rsidR="00452672" w:rsidRPr="00452672" w:rsidRDefault="00452672" w:rsidP="00452672">
      <w:pPr>
        <w:jc w:val="both"/>
        <w:rPr>
          <w:b/>
          <w:bCs/>
        </w:rPr>
      </w:pPr>
      <w:r w:rsidRPr="00452672">
        <w:rPr>
          <w:b/>
          <w:bCs/>
        </w:rPr>
        <w:t>1. Introducción</w:t>
      </w:r>
    </w:p>
    <w:p w14:paraId="5E2DAA96" w14:textId="77777777" w:rsidR="00452672" w:rsidRPr="00452672" w:rsidRDefault="00452672" w:rsidP="00452672">
      <w:pPr>
        <w:jc w:val="both"/>
      </w:pPr>
      <w:r w:rsidRPr="00452672">
        <w:t>Las organizaciones sanitarias contemporáneas constituyen sistemas complejos en los que confluyen múltiples profesionales sanitarios y no sanitarios que, de forma interdependiente, participan en un mismo proceso asistencial: la atención integral al paciente. Esta estructura convierte al hospital en un entorno altamente dinámico, donde la calidad del resultado final no depende de una única intervención, sino de la correcta coordinación de toda una cadena de trabajo.</w:t>
      </w:r>
    </w:p>
    <w:p w14:paraId="18F61330" w14:textId="77777777" w:rsidR="00452672" w:rsidRPr="00452672" w:rsidRDefault="00452672" w:rsidP="00452672">
      <w:pPr>
        <w:jc w:val="both"/>
      </w:pPr>
      <w:r w:rsidRPr="00452672">
        <w:t>En este sentido, el funcionamiento hospitalario puede entenderse como una red asistencial en la que cada eslabón resulta imprescindible. Médicos, personal de enfermería, técnicos en cuidados auxiliares de enfermería (TCAE), celadores, administrativos, personal de admisión, telefonistas, ayudantes de servicios, personal de cocina hospitalaria, lavandería, planchado, lencería, limpieza, mantenimiento y seguridad forman parte de un mismo sistema operativo. La actuación de cada uno de estos perfiles condiciona directamente la continuidad asistencial, la seguridad del paciente y la eficiencia global del servicio.</w:t>
      </w:r>
    </w:p>
    <w:p w14:paraId="334AD1FC" w14:textId="77777777" w:rsidR="00452672" w:rsidRPr="00452672" w:rsidRDefault="00452672" w:rsidP="00452672">
      <w:pPr>
        <w:jc w:val="both"/>
      </w:pPr>
      <w:r w:rsidRPr="00452672">
        <w:t>Desde esta perspectiva, la coordinación interprofesional y la gestión adecuada de los conflictos adquieren un valor estratégico, ya que permiten garantizar no solo la eficacia organizativa, sino también la calidad asistencial y la seguridad clínica.</w:t>
      </w:r>
    </w:p>
    <w:p w14:paraId="58667734" w14:textId="77777777" w:rsidR="00452672" w:rsidRPr="00452672" w:rsidRDefault="00452672" w:rsidP="00452672">
      <w:pPr>
        <w:jc w:val="both"/>
      </w:pPr>
      <w:r w:rsidRPr="00452672">
        <w:t>El conflicto, lejos de ser un fenómeno exclusivamente negativo, constituye una expresión natural de la interacción humana en entornos complejos. Sin embargo, su impacto dependerá en gran medida de cómo sea gestionado. Una adecuada gestión del conflicto puede transformarlo en una herramienta de mejora, aprendizaje organizativo y fortalecimiento del trabajo colaborativo.</w:t>
      </w:r>
    </w:p>
    <w:p w14:paraId="6DF7EABE" w14:textId="77777777" w:rsidR="00452672" w:rsidRPr="00452672" w:rsidRDefault="00452672" w:rsidP="00452672">
      <w:pPr>
        <w:jc w:val="both"/>
        <w:rPr>
          <w:b/>
          <w:bCs/>
        </w:rPr>
      </w:pPr>
      <w:r w:rsidRPr="00452672">
        <w:rPr>
          <w:b/>
          <w:bCs/>
        </w:rPr>
        <w:t>2. Metodología</w:t>
      </w:r>
    </w:p>
    <w:p w14:paraId="5AF56798" w14:textId="77777777" w:rsidR="00452672" w:rsidRPr="00452672" w:rsidRDefault="00452672" w:rsidP="00452672">
      <w:pPr>
        <w:jc w:val="both"/>
      </w:pPr>
      <w:r w:rsidRPr="00452672">
        <w:t>El presente capítulo se ha elaborado mediante una revisión bibliográfica narrativa basada en literatura científica especializada en organización sanitaria, psicología del trabajo, comunicación organizacional y gestión de recursos humanos en salud.</w:t>
      </w:r>
    </w:p>
    <w:p w14:paraId="139413B4" w14:textId="77777777" w:rsidR="00452672" w:rsidRPr="00452672" w:rsidRDefault="00452672" w:rsidP="00452672">
      <w:pPr>
        <w:jc w:val="both"/>
      </w:pPr>
      <w:r w:rsidRPr="00452672">
        <w:t>Se han consultado fuentes institucionales y académicas de referencia, incluyendo la Organización Mundial de la Salud (OMS), la Agencia Europea para la Seguridad y Salud en el Trabajo (EU-OSHA), el Instituto Nacional de Seguridad y Salud en el Trabajo (INSST), así como estudios sobre dinámica de equipos, liderazgo y gestión de conflictos en entornos hospitalarios.</w:t>
      </w:r>
    </w:p>
    <w:p w14:paraId="32C49FEE" w14:textId="77777777" w:rsidR="00452672" w:rsidRPr="00452672" w:rsidRDefault="00452672" w:rsidP="00452672">
      <w:pPr>
        <w:jc w:val="both"/>
      </w:pPr>
      <w:r w:rsidRPr="00452672">
        <w:t xml:space="preserve">El análisis se ha estructurado desde un enfoque sistémico e interprofesional, considerando el hospital como una red de interacciones complejas entre profesionales sanitarios y no sanitarios, donde la comunicación, la coordinación y </w:t>
      </w:r>
      <w:r w:rsidRPr="00452672">
        <w:lastRenderedPageBreak/>
        <w:t>la gestión emocional constituyen variables determinantes del funcionamiento global.</w:t>
      </w:r>
    </w:p>
    <w:p w14:paraId="3C384880" w14:textId="77777777" w:rsidR="00452672" w:rsidRPr="00452672" w:rsidRDefault="00452672" w:rsidP="00452672">
      <w:pPr>
        <w:jc w:val="both"/>
        <w:rPr>
          <w:b/>
          <w:bCs/>
        </w:rPr>
      </w:pPr>
      <w:r w:rsidRPr="00452672">
        <w:rPr>
          <w:b/>
          <w:bCs/>
        </w:rPr>
        <w:t>3. Resultados</w:t>
      </w:r>
    </w:p>
    <w:p w14:paraId="56422493" w14:textId="77777777" w:rsidR="00452672" w:rsidRPr="00452672" w:rsidRDefault="00452672" w:rsidP="00452672">
      <w:pPr>
        <w:jc w:val="both"/>
      </w:pPr>
      <w:r w:rsidRPr="00452672">
        <w:t>El análisis de la evidencia científica y organizativa pone de manifiesto que el funcionamiento de un hospital depende de una cadena asistencial altamente interconectada, en la que cada categoría profesional desempeña un papel específico e irremplazable.</w:t>
      </w:r>
    </w:p>
    <w:p w14:paraId="4281FF95" w14:textId="77777777" w:rsidR="00452672" w:rsidRPr="00452672" w:rsidRDefault="00452672" w:rsidP="00452672">
      <w:pPr>
        <w:jc w:val="both"/>
      </w:pPr>
      <w:r w:rsidRPr="00452672">
        <w:t>En primer lugar, se observa que el personal sanitario (facultativos, enfermería, TCAE) constituye el núcleo clínico del proceso asistencial, pero su actividad no puede desarrollarse de forma aislada. Su trabajo está condicionado por el soporte operativo y logístico de múltiples profesionales no sanitarios, sin los cuales la actividad asistencial no sería viable.</w:t>
      </w:r>
    </w:p>
    <w:p w14:paraId="1036CB5A" w14:textId="77777777" w:rsidR="00452672" w:rsidRPr="00452672" w:rsidRDefault="00452672" w:rsidP="00452672">
      <w:pPr>
        <w:jc w:val="both"/>
      </w:pPr>
      <w:r w:rsidRPr="00452672">
        <w:t>En este sentido, el personal de celadores desempeña una función esencial en la movilidad y traslado seguro de pacientes, contribuyendo a la continuidad del proceso asistencial entre unidades, quirófanos, pruebas diagnósticas y servicios de hospitalización. Su coordinación con enfermería y admisión es clave para evitar demoras, pérdidas de información o incidencias en el flujo de pacientes.</w:t>
      </w:r>
    </w:p>
    <w:p w14:paraId="2123F578" w14:textId="77777777" w:rsidR="00452672" w:rsidRPr="00452672" w:rsidRDefault="00452672" w:rsidP="00452672">
      <w:pPr>
        <w:jc w:val="both"/>
      </w:pPr>
      <w:r w:rsidRPr="00452672">
        <w:t>El personal administrativo y de admisión actúa como punto de entrada del sistema sanitario, gestionando citas, documentación, flujos de pacientes y comunicación interna. Una gestión ineficaz en este nivel puede generar colapsos organizativos, retrasos asistenciales y aumento de la presión en el resto de servicios.</w:t>
      </w:r>
    </w:p>
    <w:p w14:paraId="7B8CB1CA" w14:textId="77777777" w:rsidR="00452672" w:rsidRPr="00452672" w:rsidRDefault="00452672" w:rsidP="00452672">
      <w:pPr>
        <w:jc w:val="both"/>
      </w:pPr>
      <w:r w:rsidRPr="00452672">
        <w:t>De forma complementaria, el personal telefonista cumple una función estratégica en la comunicación interna y externa del centro hospitalario, canalizando llamadas, derivaciones y avisos urgentes. Su papel es fundamental en la agilidad comunicativa del sistema, especialmente en situaciones críticas.</w:t>
      </w:r>
    </w:p>
    <w:p w14:paraId="5F8D913C" w14:textId="77777777" w:rsidR="00452672" w:rsidRPr="00452672" w:rsidRDefault="00452672" w:rsidP="00452672">
      <w:pPr>
        <w:jc w:val="both"/>
      </w:pPr>
      <w:r w:rsidRPr="00452672">
        <w:t>En el ámbito de los servicios generales, el personal de cocina hospitalaria garantiza la correcta elaboración de dietas terapéuticas adaptadas a las necesidades clínicas de los pacientes, lo que exige una coordinación precisa con los servicios médicos y de enfermería. Un error en este nivel puede tener impacto directo en la salud del paciente.</w:t>
      </w:r>
    </w:p>
    <w:p w14:paraId="55099891" w14:textId="77777777" w:rsidR="00452672" w:rsidRPr="00452672" w:rsidRDefault="00452672" w:rsidP="00452672">
      <w:pPr>
        <w:jc w:val="both"/>
      </w:pPr>
      <w:r w:rsidRPr="00452672">
        <w:t>Asimismo, los servicios de lavandería, planchado y lencería hospitalaria constituyen un pilar logístico esencial para garantizar la disponibilidad de material textil limpio, esterilizado y adecuado para la atención sanitaria. Su coordinación con las unidades clínicas influye directamente en la prevención de infecciones y en la continuidad del servicio.</w:t>
      </w:r>
    </w:p>
    <w:p w14:paraId="6C2ED07C" w14:textId="77777777" w:rsidR="00452672" w:rsidRPr="00452672" w:rsidRDefault="00452672" w:rsidP="00452672">
      <w:pPr>
        <w:jc w:val="both"/>
      </w:pPr>
      <w:r w:rsidRPr="00452672">
        <w:t xml:space="preserve">El personal de limpieza y mantenimiento es igualmente determinante en la seguridad hospitalaria, asegurando condiciones higiénico-sanitarias adecuadas, </w:t>
      </w:r>
      <w:r w:rsidRPr="00452672">
        <w:lastRenderedPageBreak/>
        <w:t>control de infecciones y funcionamiento óptimo de infraestructuras y equipamientos.</w:t>
      </w:r>
    </w:p>
    <w:p w14:paraId="5B010EC5" w14:textId="77777777" w:rsidR="00452672" w:rsidRPr="00452672" w:rsidRDefault="00452672" w:rsidP="00452672">
      <w:pPr>
        <w:jc w:val="both"/>
      </w:pPr>
      <w:r w:rsidRPr="00452672">
        <w:t>Por otro lado, el personal de seguridad contribuye a la protección del entorno asistencial, garantizando el orden, la prevención de incidentes y la protección de pacientes, profesionales y visitantes.</w:t>
      </w:r>
    </w:p>
    <w:p w14:paraId="52A080CB" w14:textId="77777777" w:rsidR="00452672" w:rsidRPr="00452672" w:rsidRDefault="00452672" w:rsidP="00452672">
      <w:pPr>
        <w:jc w:val="both"/>
      </w:pPr>
      <w:r w:rsidRPr="00452672">
        <w:t>En este entramado organizativo, la comunicación interprofesional se identifica como el factor crítico más determinante. Los resultados muestran que una comunicación deficiente entre categorías profesionales es una de las principales causas de conflicto, errores organizativos y disminución de la calidad asistencial. La falta de información clara entre servicios puede generar situaciones como duplicidad de tareas, retrasos en pruebas diagnósticas, errores en traslados de pacientes o fallos en la preparación de recursos.</w:t>
      </w:r>
    </w:p>
    <w:p w14:paraId="7279D4CB" w14:textId="77777777" w:rsidR="00452672" w:rsidRPr="00452672" w:rsidRDefault="00452672" w:rsidP="00452672">
      <w:pPr>
        <w:jc w:val="both"/>
      </w:pPr>
      <w:r w:rsidRPr="00452672">
        <w:t>En relación con la gestión de conflictos, se evidencia que estos surgen con mayor frecuencia en contextos de alta presión asistencial, sobrecarga de trabajo, ambigüedad de roles o falta de reconocimiento entre categorías profesionales. Sin embargo, también se observa que los conflictos no gestionados adecuadamente pueden generar un efecto en cascada, afectando no solo al clima laboral, sino también a la seguridad del paciente.</w:t>
      </w:r>
    </w:p>
    <w:p w14:paraId="46E562E9" w14:textId="77777777" w:rsidR="00452672" w:rsidRPr="00452672" w:rsidRDefault="00452672" w:rsidP="00452672">
      <w:pPr>
        <w:jc w:val="both"/>
      </w:pPr>
      <w:r w:rsidRPr="00452672">
        <w:t>En cuanto a la gestión eficaz de los conflictos en el entorno hospitalario, la evidencia permite establecer una serie de pautas fundamentales:</w:t>
      </w:r>
    </w:p>
    <w:p w14:paraId="69106586" w14:textId="77777777" w:rsidR="00452672" w:rsidRPr="00452672" w:rsidRDefault="00452672" w:rsidP="00452672">
      <w:pPr>
        <w:jc w:val="both"/>
      </w:pPr>
      <w:r w:rsidRPr="00452672">
        <w:t>En primer lugar, es imprescindible promover una comunicación asertiva y respetuosa entre todos los profesionales, independientemente de su categoría. Esto implica expresar necesidades, incidencias o discrepancias de forma clara, evitando juicios personales y centrando el mensaje en la situación concreta.</w:t>
      </w:r>
    </w:p>
    <w:p w14:paraId="3513C090" w14:textId="77777777" w:rsidR="00452672" w:rsidRPr="00452672" w:rsidRDefault="00452672" w:rsidP="00452672">
      <w:pPr>
        <w:jc w:val="both"/>
      </w:pPr>
      <w:r w:rsidRPr="00452672">
        <w:t>En segundo lugar, la escucha activa constituye una herramienta esencial para la resolución de conflictos, ya que permite comprender la perspectiva del otro, reducir malentendidos y favorecer acuerdos.</w:t>
      </w:r>
    </w:p>
    <w:p w14:paraId="51CF29F4" w14:textId="77777777" w:rsidR="00452672" w:rsidRPr="00452672" w:rsidRDefault="00452672" w:rsidP="00452672">
      <w:pPr>
        <w:jc w:val="both"/>
      </w:pPr>
      <w:r w:rsidRPr="00452672">
        <w:t>En tercer lugar, la gestión del conflicto debe orientarse hacia la búsqueda de soluciones compartidas, evitando la confrontación personal. En el entorno hospitalario, el objetivo común siempre debe ser la continuidad asistencial y la seguridad del paciente.</w:t>
      </w:r>
    </w:p>
    <w:p w14:paraId="13896716" w14:textId="77777777" w:rsidR="00452672" w:rsidRPr="00452672" w:rsidRDefault="00452672" w:rsidP="00452672">
      <w:pPr>
        <w:jc w:val="both"/>
      </w:pPr>
      <w:r w:rsidRPr="00452672">
        <w:t>Asimismo, se recomienda la intervención precoz ante los primeros signos de conflicto, evitando su escalada. En este sentido, los mandos intermedios y responsables de servicio juegan un papel clave como mediadores naturales dentro de la organización.</w:t>
      </w:r>
    </w:p>
    <w:p w14:paraId="19446A9F" w14:textId="77777777" w:rsidR="00452672" w:rsidRPr="00452672" w:rsidRDefault="00452672" w:rsidP="00452672">
      <w:pPr>
        <w:jc w:val="both"/>
      </w:pPr>
      <w:r w:rsidRPr="00452672">
        <w:lastRenderedPageBreak/>
        <w:t>También se identifica la importancia del trabajo coordinado basado en protocolos claros, que reduzcan la ambigüedad de funciones y delimiten responsabilidades entre categorías profesionales.</w:t>
      </w:r>
    </w:p>
    <w:p w14:paraId="70BB0F01" w14:textId="77777777" w:rsidR="00452672" w:rsidRPr="00452672" w:rsidRDefault="00452672" w:rsidP="00452672">
      <w:pPr>
        <w:jc w:val="both"/>
      </w:pPr>
      <w:r w:rsidRPr="00452672">
        <w:t>Un ejemplo práctico de buena gestión de conflictos en un hospital sería la resolución de una incidencia entre el servicio de enfermería y celadores por retrasos en el traslado de pacientes. En lugar de personalizar el conflicto, se analizaría el proceso completo, identificando fallos organizativos (falta de planificación de traslados, saturación de recursos o comunicación tardía), y se establecerían medidas correctoras conjuntas.</w:t>
      </w:r>
    </w:p>
    <w:p w14:paraId="533B90E0" w14:textId="77777777" w:rsidR="00452672" w:rsidRPr="00452672" w:rsidRDefault="00452672" w:rsidP="00452672">
      <w:pPr>
        <w:jc w:val="both"/>
      </w:pPr>
      <w:r w:rsidRPr="00452672">
        <w:t>Otro ejemplo se da en cocina hospitalaria, cuando se detectan discrepancias entre dietas prescritas y entregadas. Una gestión adecuada implicaría comunicación directa con el servicio clínico, verificación de la información y establecimiento de circuitos claros de validación dietética.</w:t>
      </w:r>
    </w:p>
    <w:p w14:paraId="2F31B06D" w14:textId="77777777" w:rsidR="00452672" w:rsidRPr="00452672" w:rsidRDefault="00452672" w:rsidP="00452672">
      <w:pPr>
        <w:jc w:val="both"/>
      </w:pPr>
      <w:r w:rsidRPr="00452672">
        <w:t>En el caso del personal de limpieza o lencería, los conflictos relacionados con la priorización de zonas críticas deben resolverse mediante protocolos establecidos y coordinación con supervisión, evitando decisiones improvisadas que afecten a la seguridad del paciente.</w:t>
      </w:r>
    </w:p>
    <w:p w14:paraId="204A1147" w14:textId="77777777" w:rsidR="00452672" w:rsidRPr="00452672" w:rsidRDefault="00452672" w:rsidP="00452672">
      <w:pPr>
        <w:jc w:val="both"/>
      </w:pPr>
      <w:r w:rsidRPr="00452672">
        <w:t>En conjunto, los resultados evidencian que los conflictos en el ámbito hospitalario no pueden eliminarse, pero sí gestionarse de forma eficaz mediante comunicación estructurada, liderazgo adecuado, claridad organizativa y cultura de colaboración interprofesional.</w:t>
      </w:r>
    </w:p>
    <w:p w14:paraId="548595CD" w14:textId="77777777" w:rsidR="00452672" w:rsidRPr="00452672" w:rsidRDefault="00452672" w:rsidP="00452672">
      <w:pPr>
        <w:jc w:val="both"/>
        <w:rPr>
          <w:b/>
          <w:bCs/>
        </w:rPr>
      </w:pPr>
      <w:r w:rsidRPr="00452672">
        <w:rPr>
          <w:b/>
          <w:bCs/>
        </w:rPr>
        <w:t>4. Conclusiones</w:t>
      </w:r>
    </w:p>
    <w:p w14:paraId="23D0BE7A" w14:textId="77777777" w:rsidR="00452672" w:rsidRPr="00452672" w:rsidRDefault="00452672" w:rsidP="00452672">
      <w:pPr>
        <w:jc w:val="both"/>
      </w:pPr>
      <w:r w:rsidRPr="00452672">
        <w:t>La coordinación interprofesional en el ámbito hospitalario constituye un elemento estructural imprescindible para garantizar la calidad asistencial, la seguridad del paciente y la eficiencia organizativa. El análisis realizado demuestra que el hospital funciona como una cadena asistencial integrada en la que participan múltiples categorías profesionales sanitarias y no sanitarias, todas ellas necesarias e interdependientes.</w:t>
      </w:r>
    </w:p>
    <w:p w14:paraId="1A282278" w14:textId="77777777" w:rsidR="00452672" w:rsidRPr="00452672" w:rsidRDefault="00452672" w:rsidP="00452672">
      <w:pPr>
        <w:jc w:val="both"/>
      </w:pPr>
      <w:r w:rsidRPr="00452672">
        <w:t>Se concluye que el valor del sistema sanitario no reside únicamente en la actuación clínica, sino en la correcta articulación de todos los servicios que lo componen, incluyendo aquellos tradicionalmente menos visibles como telefonistas, celadores, cocina, limpieza, lencería o mantenimiento.</w:t>
      </w:r>
    </w:p>
    <w:p w14:paraId="10BF0866" w14:textId="77777777" w:rsidR="00452672" w:rsidRPr="00452672" w:rsidRDefault="00452672" w:rsidP="00452672">
      <w:pPr>
        <w:jc w:val="both"/>
      </w:pPr>
      <w:r w:rsidRPr="00452672">
        <w:t>Asimismo, se evidencia que el conflicto es un fenómeno inherente al entorno hospitalario, derivado de la complejidad organizativa, la presión asistencial y la diversidad de roles profesionales. Sin embargo, su adecuada gestión puede transformarlo en una herramienta de mejora organizativa y cohesión de equipos.</w:t>
      </w:r>
    </w:p>
    <w:p w14:paraId="0BB1EA61" w14:textId="77777777" w:rsidR="00452672" w:rsidRPr="00452672" w:rsidRDefault="00452672" w:rsidP="00452672">
      <w:pPr>
        <w:jc w:val="both"/>
      </w:pPr>
      <w:r w:rsidRPr="00452672">
        <w:lastRenderedPageBreak/>
        <w:t>La comunicación efectiva, la definición clara de funciones, la escucha activa y la resolución colaborativa de problemas se consolidan como pilares fundamentales para evitar que los conflictos afecten negativamente al trabajo y a la calidad asistencial.</w:t>
      </w:r>
    </w:p>
    <w:p w14:paraId="43793CFE" w14:textId="77777777" w:rsidR="00452672" w:rsidRPr="00452672" w:rsidRDefault="00452672" w:rsidP="00452672">
      <w:pPr>
        <w:jc w:val="both"/>
      </w:pPr>
      <w:r w:rsidRPr="00452672">
        <w:t>En definitiva, la mejora de la coordinación y la gestión de conflictos no solo repercute en el bienestar de los profesionales, sino que constituye un factor determinante en la seguridad del paciente y en la calidad global del sistema sanitario.</w:t>
      </w:r>
    </w:p>
    <w:p w14:paraId="1D25A721" w14:textId="77777777" w:rsidR="00452672" w:rsidRPr="00452672" w:rsidRDefault="00452672" w:rsidP="00452672">
      <w:pPr>
        <w:jc w:val="both"/>
        <w:rPr>
          <w:b/>
          <w:bCs/>
        </w:rPr>
      </w:pPr>
      <w:r w:rsidRPr="00452672">
        <w:rPr>
          <w:b/>
          <w:bCs/>
        </w:rPr>
        <w:t>5. Bibliografía</w:t>
      </w:r>
    </w:p>
    <w:p w14:paraId="48896212" w14:textId="77777777" w:rsidR="00452672" w:rsidRPr="00452672" w:rsidRDefault="00452672" w:rsidP="00452672">
      <w:pPr>
        <w:jc w:val="both"/>
        <w:rPr>
          <w:lang w:val="en-GB"/>
        </w:rPr>
      </w:pPr>
      <w:r w:rsidRPr="00452672">
        <w:t xml:space="preserve">Organización Mundial de la Salud. </w:t>
      </w:r>
      <w:r w:rsidRPr="00452672">
        <w:rPr>
          <w:lang w:val="en-GB"/>
        </w:rPr>
        <w:t xml:space="preserve">(2021). </w:t>
      </w:r>
      <w:r w:rsidRPr="00452672">
        <w:rPr>
          <w:i/>
          <w:iCs/>
          <w:lang w:val="en-GB"/>
        </w:rPr>
        <w:t>Framework for healthcare workforce collaboration</w:t>
      </w:r>
      <w:r w:rsidRPr="00452672">
        <w:rPr>
          <w:lang w:val="en-GB"/>
        </w:rPr>
        <w:t xml:space="preserve">. </w:t>
      </w:r>
      <w:hyperlink r:id="rId11" w:tgtFrame="_new" w:history="1">
        <w:r w:rsidRPr="00452672">
          <w:rPr>
            <w:rStyle w:val="Hipervnculo"/>
            <w:lang w:val="en-GB"/>
          </w:rPr>
          <w:t>https://www.who.int</w:t>
        </w:r>
      </w:hyperlink>
    </w:p>
    <w:p w14:paraId="59843882" w14:textId="77777777" w:rsidR="00452672" w:rsidRPr="00452672" w:rsidRDefault="00452672" w:rsidP="00452672">
      <w:pPr>
        <w:jc w:val="both"/>
        <w:rPr>
          <w:lang w:val="en-GB"/>
        </w:rPr>
      </w:pPr>
      <w:r w:rsidRPr="00452672">
        <w:rPr>
          <w:lang w:val="en-GB"/>
        </w:rPr>
        <w:t xml:space="preserve">West, M. A. (2012). </w:t>
      </w:r>
      <w:r w:rsidRPr="00452672">
        <w:rPr>
          <w:i/>
          <w:iCs/>
          <w:lang w:val="en-GB"/>
        </w:rPr>
        <w:t>Effective teamwork in healthcare</w:t>
      </w:r>
      <w:r w:rsidRPr="00452672">
        <w:rPr>
          <w:lang w:val="en-GB"/>
        </w:rPr>
        <w:t xml:space="preserve">. The King’s Fund. </w:t>
      </w:r>
      <w:hyperlink r:id="rId12" w:tgtFrame="_new" w:history="1">
        <w:r w:rsidRPr="00452672">
          <w:rPr>
            <w:rStyle w:val="Hipervnculo"/>
            <w:lang w:val="en-GB"/>
          </w:rPr>
          <w:t>https://www.kingsfund.org.uk</w:t>
        </w:r>
      </w:hyperlink>
    </w:p>
    <w:p w14:paraId="4078C99D" w14:textId="77777777" w:rsidR="00452672" w:rsidRPr="00452672" w:rsidRDefault="00452672" w:rsidP="00452672">
      <w:pPr>
        <w:jc w:val="both"/>
      </w:pPr>
      <w:r w:rsidRPr="00452672">
        <w:rPr>
          <w:lang w:val="en-GB"/>
        </w:rPr>
        <w:t xml:space="preserve">European Agency for Safety and Health at Work. (s. f.). </w:t>
      </w:r>
      <w:r w:rsidRPr="00452672">
        <w:rPr>
          <w:i/>
          <w:iCs/>
          <w:lang w:val="en-GB"/>
        </w:rPr>
        <w:t>Work-related stress and psychosocial risks</w:t>
      </w:r>
      <w:r w:rsidRPr="00452672">
        <w:rPr>
          <w:lang w:val="en-GB"/>
        </w:rPr>
        <w:t xml:space="preserve">. </w:t>
      </w:r>
      <w:hyperlink r:id="rId13" w:tgtFrame="_new" w:history="1">
        <w:r w:rsidRPr="00452672">
          <w:rPr>
            <w:rStyle w:val="Hipervnculo"/>
          </w:rPr>
          <w:t>https://osha.europa.eu/en/themes/psychosocial-risks-and-stress</w:t>
        </w:r>
      </w:hyperlink>
    </w:p>
    <w:p w14:paraId="74DB6592" w14:textId="77777777" w:rsidR="00452672" w:rsidRPr="00452672" w:rsidRDefault="00452672" w:rsidP="00452672">
      <w:pPr>
        <w:jc w:val="both"/>
      </w:pPr>
      <w:r w:rsidRPr="00452672">
        <w:t xml:space="preserve">Instituto Nacional de Seguridad y Salud en el Trabajo. (s. f.). </w:t>
      </w:r>
      <w:r w:rsidRPr="00452672">
        <w:rPr>
          <w:i/>
          <w:iCs/>
        </w:rPr>
        <w:t>Factores psicosociales en el trabajo</w:t>
      </w:r>
      <w:r w:rsidRPr="00452672">
        <w:t xml:space="preserve">. </w:t>
      </w:r>
      <w:hyperlink r:id="rId14" w:tgtFrame="_new" w:history="1">
        <w:r w:rsidRPr="00452672">
          <w:rPr>
            <w:rStyle w:val="Hipervnculo"/>
          </w:rPr>
          <w:t>https://www.insst.es</w:t>
        </w:r>
      </w:hyperlink>
    </w:p>
    <w:p w14:paraId="59F78433" w14:textId="77777777" w:rsidR="00452672" w:rsidRDefault="00452672"/>
    <w:p w14:paraId="0A53089E" w14:textId="77777777" w:rsidR="00452672" w:rsidRDefault="00452672"/>
    <w:p w14:paraId="3C265D69" w14:textId="77777777" w:rsidR="00452672" w:rsidRDefault="00452672"/>
    <w:p w14:paraId="23DF2B2F" w14:textId="77777777" w:rsidR="00452672" w:rsidRDefault="00452672"/>
    <w:p w14:paraId="6550CFAA" w14:textId="77777777" w:rsidR="00452672" w:rsidRDefault="00452672"/>
    <w:p w14:paraId="50175CB3" w14:textId="77777777" w:rsidR="00452672" w:rsidRDefault="00452672"/>
    <w:p w14:paraId="22C17E8B" w14:textId="77777777" w:rsidR="00452672" w:rsidRDefault="00452672"/>
    <w:p w14:paraId="1B6F60AD" w14:textId="77777777" w:rsidR="00452672" w:rsidRDefault="00452672"/>
    <w:p w14:paraId="1AB7A4DC" w14:textId="77777777" w:rsidR="00452672" w:rsidRDefault="00452672"/>
    <w:p w14:paraId="2BEBC2A4" w14:textId="77777777" w:rsidR="00452672" w:rsidRDefault="00452672"/>
    <w:p w14:paraId="4EA040E3" w14:textId="77777777" w:rsidR="00452672" w:rsidRDefault="00452672"/>
    <w:p w14:paraId="3BD79FFD" w14:textId="77777777" w:rsidR="00452672" w:rsidRDefault="00452672"/>
    <w:p w14:paraId="551E2FB2" w14:textId="77777777" w:rsidR="00452672" w:rsidRDefault="00452672"/>
    <w:p w14:paraId="2E61E06E" w14:textId="77777777" w:rsidR="00452672" w:rsidRPr="00452672" w:rsidRDefault="00452672" w:rsidP="00452672">
      <w:pPr>
        <w:jc w:val="both"/>
        <w:rPr>
          <w:b/>
          <w:bCs/>
        </w:rPr>
      </w:pPr>
      <w:r w:rsidRPr="00452672">
        <w:rPr>
          <w:b/>
          <w:bCs/>
        </w:rPr>
        <w:lastRenderedPageBreak/>
        <w:t>La importancia de la comunicación por parte del personal sanitario y no sanitario</w:t>
      </w:r>
    </w:p>
    <w:p w14:paraId="7BEBAB9B" w14:textId="77777777" w:rsidR="00452672" w:rsidRPr="00452672" w:rsidRDefault="00452672" w:rsidP="00452672">
      <w:pPr>
        <w:jc w:val="both"/>
        <w:rPr>
          <w:b/>
          <w:bCs/>
        </w:rPr>
      </w:pPr>
      <w:r w:rsidRPr="00452672">
        <w:rPr>
          <w:b/>
          <w:bCs/>
        </w:rPr>
        <w:t>1. Introducción</w:t>
      </w:r>
    </w:p>
    <w:p w14:paraId="1B235CBC" w14:textId="77777777" w:rsidR="00452672" w:rsidRPr="00452672" w:rsidRDefault="00452672" w:rsidP="00452672">
      <w:pPr>
        <w:jc w:val="both"/>
      </w:pPr>
      <w:r w:rsidRPr="00452672">
        <w:t>La comunicación profesional constituye uno de los pilares fundamentales del funcionamiento de los centros sanitarios. En estos entornos, donde confluyen múltiples categorías profesionales y se atiende a personas en situaciones de vulnerabilidad, una comunicación eficaz resulta imprescindible para garantizar la calidad asistencial, la seguridad y el adecuado desarrollo de las actividades diarias.</w:t>
      </w:r>
    </w:p>
    <w:p w14:paraId="36A962DA" w14:textId="77777777" w:rsidR="00452672" w:rsidRPr="00452672" w:rsidRDefault="00452672" w:rsidP="00452672">
      <w:pPr>
        <w:jc w:val="both"/>
      </w:pPr>
      <w:r w:rsidRPr="00452672">
        <w:t>La comunicación puede definirse como un proceso dinámico mediante el cual se intercambia información, ideas, emociones y conocimientos entre un emisor y un receptor. No se limita al lenguaje verbal, sino que incluye también la comunicación no verbal, el tono de voz, la actitud y el contexto en el que se produce. En el ámbito sanitario, este proceso adquiere una especial relevancia, ya que de su correcta ejecución dependen aspectos clave como la coordinación del equipo, la comprensión de instrucciones y la relación con pacientes y usuarios.</w:t>
      </w:r>
    </w:p>
    <w:p w14:paraId="1B4214C6" w14:textId="77777777" w:rsidR="00452672" w:rsidRPr="00452672" w:rsidRDefault="00452672" w:rsidP="00452672">
      <w:pPr>
        <w:jc w:val="both"/>
      </w:pPr>
      <w:r w:rsidRPr="00452672">
        <w:t>En los centros sanitarios participan numerosos profesionales —TCAE, celadores, administrativos o auxiliares administrativos, telefonistas, personal de limpieza, lavandería, lencería, ayudantes de servicios, pinches de cocina, personal de seguridad, enfermeros y médicos—, lo que hace que la comunicación sea un elemento transversal que conecta todas las áreas. Cada categoría, desde sus funciones específicas, contribuye al flujo de información y al funcionamiento global del sistema.</w:t>
      </w:r>
    </w:p>
    <w:p w14:paraId="51239FA9" w14:textId="77777777" w:rsidR="00452672" w:rsidRPr="00452672" w:rsidRDefault="00452672" w:rsidP="00452672">
      <w:pPr>
        <w:jc w:val="both"/>
      </w:pPr>
      <w:r w:rsidRPr="00452672">
        <w:t>Puede entenderse el centro sanitario como una gran cadena de trabajo en la que cada profesional representa un eslabón necesario. Si uno de esos eslabones falla, el resultado final puede verse afectado. Por ejemplo, una información incorrecta en admisión puede generar errores en citas o datos personales; un traslado mal comunicado puede retrasar una prueba; una indicación dietética mal interpretada en cocina puede provocar que un paciente reciba un menú inadecuado; o una incidencia no comunicada por el personal de limpieza puede afectar a la seguridad del entorno. Por ello, la comunicación interna entre profesionales resulta tan importante como la comunicación directa con el paciente.</w:t>
      </w:r>
    </w:p>
    <w:p w14:paraId="5EB0E4EB" w14:textId="77777777" w:rsidR="00452672" w:rsidRPr="00452672" w:rsidRDefault="00452672" w:rsidP="00452672">
      <w:pPr>
        <w:jc w:val="both"/>
      </w:pPr>
      <w:r w:rsidRPr="00452672">
        <w:t>Una comunicación deficiente puede generar errores, malentendidos, retrasos o conflictos, afectando tanto a la organización del trabajo como a la seguridad del paciente. Por el contrario, una comunicación clara, precisa y adaptada al contexto favorece la coordinación, mejora la eficiencia y contribuye a crear un entorno más seguro y humano.</w:t>
      </w:r>
    </w:p>
    <w:p w14:paraId="434AF2FF" w14:textId="77777777" w:rsidR="00452672" w:rsidRPr="00452672" w:rsidRDefault="00452672" w:rsidP="00452672">
      <w:pPr>
        <w:jc w:val="both"/>
      </w:pPr>
      <w:r w:rsidRPr="00452672">
        <w:t xml:space="preserve">Además, la comunicación en el ámbito sanitario no solo cumple una función informativa, sino también emocional, organizativa y relacional. La forma en que se </w:t>
      </w:r>
      <w:r w:rsidRPr="00452672">
        <w:lastRenderedPageBreak/>
        <w:t>transmite un mensaje influye en la percepción del paciente, en la confianza de los usuarios y en el clima laboral del equipo. Por ello, es fundamental desarrollar competencias comunicativas que permitan interactuar de manera eficaz en diferentes situaciones y con distintos interlocutores.</w:t>
      </w:r>
    </w:p>
    <w:p w14:paraId="2D59027F" w14:textId="77777777" w:rsidR="00452672" w:rsidRPr="00452672" w:rsidRDefault="00452672" w:rsidP="00452672">
      <w:pPr>
        <w:jc w:val="both"/>
        <w:rPr>
          <w:b/>
          <w:bCs/>
        </w:rPr>
      </w:pPr>
      <w:r w:rsidRPr="00452672">
        <w:rPr>
          <w:b/>
          <w:bCs/>
        </w:rPr>
        <w:t>2. Metodología</w:t>
      </w:r>
    </w:p>
    <w:p w14:paraId="4AC17E27" w14:textId="77777777" w:rsidR="00452672" w:rsidRPr="00452672" w:rsidRDefault="00452672" w:rsidP="00452672">
      <w:pPr>
        <w:jc w:val="both"/>
      </w:pPr>
      <w:r w:rsidRPr="00452672">
        <w:t>Se realizó una revisión bibliográfica narrativa centrada en la comunicación profesional, la seguridad del paciente, la coordinación interna y el trabajo interdisciplinar en entornos sanitarios. Para ello, se consultaron documentos de organismos internacionales como la Organización Mundial de la Salud (OMS), así como publicaciones científicas y guías sobre comunicación en el ámbito sanitario.</w:t>
      </w:r>
    </w:p>
    <w:p w14:paraId="7C118AF6" w14:textId="77777777" w:rsidR="00452672" w:rsidRPr="00452672" w:rsidRDefault="00452672" w:rsidP="00452672">
      <w:pPr>
        <w:jc w:val="both"/>
      </w:pPr>
      <w:r w:rsidRPr="00452672">
        <w:t>Se utilizaron términos como “comunicación en salud”, “seguridad del paciente”, “comunicación interprofesional”, “trabajo en equipo sanitario”, “comunicación interna en centros sanitarios” y “coordinación entre profesionales”.</w:t>
      </w:r>
    </w:p>
    <w:p w14:paraId="480CF5AE" w14:textId="77777777" w:rsidR="00452672" w:rsidRPr="00452672" w:rsidRDefault="00452672" w:rsidP="00452672">
      <w:pPr>
        <w:jc w:val="both"/>
      </w:pPr>
      <w:r w:rsidRPr="00452672">
        <w:t>La información se organizó en torno a los principales elementos del proceso comunicativo, los tipos de comunicación, las habilidades necesarias para una comunicación eficaz y su aplicación práctica en las distintas categorías profesionales del ámbito sanitario y no sanitario.</w:t>
      </w:r>
    </w:p>
    <w:p w14:paraId="3439E6DC" w14:textId="77777777" w:rsidR="00452672" w:rsidRPr="00452672" w:rsidRDefault="00452672" w:rsidP="00452672">
      <w:pPr>
        <w:jc w:val="both"/>
        <w:rPr>
          <w:b/>
          <w:bCs/>
        </w:rPr>
      </w:pPr>
      <w:r w:rsidRPr="00452672">
        <w:rPr>
          <w:b/>
          <w:bCs/>
        </w:rPr>
        <w:t>3. Resultados</w:t>
      </w:r>
    </w:p>
    <w:p w14:paraId="2C5A46D0" w14:textId="77777777" w:rsidR="00452672" w:rsidRPr="00452672" w:rsidRDefault="00452672" w:rsidP="00452672">
      <w:pPr>
        <w:jc w:val="both"/>
      </w:pPr>
      <w:r w:rsidRPr="00452672">
        <w:t>Los estudios revisados ponen de manifiesto que la comunicación profesional efectiva es un factor determinante en la calidad del servicio sanitario. Su impacto se observa en la seguridad del paciente, la coordinación del equipo, la reducción de errores, la continuidad de los procesos y la mejora del clima laboral.</w:t>
      </w:r>
    </w:p>
    <w:p w14:paraId="1E5B5894" w14:textId="77777777" w:rsidR="00452672" w:rsidRPr="00452672" w:rsidRDefault="00452672" w:rsidP="00452672">
      <w:pPr>
        <w:jc w:val="both"/>
      </w:pPr>
      <w:r w:rsidRPr="00452672">
        <w:t>El proceso comunicativo se compone de elementos fundamentales como el emisor, el receptor, el mensaje, el canal, el código, el contexto y la retroalimentación. En el entorno sanitario, todos estos elementos deben gestionarse adecuadamente para garantizar que la información se transmite y se comprende correctamente. La retroalimentación o feedback es especialmente importante, ya que permite confirmar que el mensaje ha sido entendido y corregir posibles errores antes de que tengan consecuencias.</w:t>
      </w:r>
    </w:p>
    <w:p w14:paraId="3161F664" w14:textId="77777777" w:rsidR="00452672" w:rsidRPr="00452672" w:rsidRDefault="00452672" w:rsidP="00452672">
      <w:pPr>
        <w:jc w:val="both"/>
      </w:pPr>
      <w:r w:rsidRPr="00452672">
        <w:t>En la práctica profesional se utilizan distintos tipos de comunicación:</w:t>
      </w:r>
    </w:p>
    <w:p w14:paraId="16361EE4" w14:textId="77777777" w:rsidR="00452672" w:rsidRPr="00452672" w:rsidRDefault="00452672" w:rsidP="00452672">
      <w:pPr>
        <w:numPr>
          <w:ilvl w:val="0"/>
          <w:numId w:val="27"/>
        </w:numPr>
        <w:jc w:val="both"/>
      </w:pPr>
      <w:r w:rsidRPr="00452672">
        <w:t xml:space="preserve">Comunicación verbal, tanto oral como escrita, para transmitir información, instrucciones o explicaciones. </w:t>
      </w:r>
    </w:p>
    <w:p w14:paraId="354BCC06" w14:textId="77777777" w:rsidR="00452672" w:rsidRPr="00452672" w:rsidRDefault="00452672" w:rsidP="00452672">
      <w:pPr>
        <w:numPr>
          <w:ilvl w:val="0"/>
          <w:numId w:val="27"/>
        </w:numPr>
        <w:jc w:val="both"/>
      </w:pPr>
      <w:r w:rsidRPr="00452672">
        <w:t xml:space="preserve">Comunicación no verbal, que incluye gestos, postura, mirada y expresiones faciales. </w:t>
      </w:r>
    </w:p>
    <w:p w14:paraId="37DEC8B0" w14:textId="77777777" w:rsidR="00452672" w:rsidRPr="00452672" w:rsidRDefault="00452672" w:rsidP="00452672">
      <w:pPr>
        <w:numPr>
          <w:ilvl w:val="0"/>
          <w:numId w:val="27"/>
        </w:numPr>
        <w:jc w:val="both"/>
      </w:pPr>
      <w:r w:rsidRPr="00452672">
        <w:t xml:space="preserve">Comunicación formal, presente en informes, registros, protocolos o documentación. </w:t>
      </w:r>
    </w:p>
    <w:p w14:paraId="78C5DEDA" w14:textId="77777777" w:rsidR="00452672" w:rsidRPr="00452672" w:rsidRDefault="00452672" w:rsidP="00452672">
      <w:pPr>
        <w:numPr>
          <w:ilvl w:val="0"/>
          <w:numId w:val="27"/>
        </w:numPr>
        <w:jc w:val="both"/>
      </w:pPr>
      <w:r w:rsidRPr="00452672">
        <w:lastRenderedPageBreak/>
        <w:t xml:space="preserve">Comunicación informal, necesaria para la coordinación diaria entre profesionales. </w:t>
      </w:r>
    </w:p>
    <w:p w14:paraId="5A034602" w14:textId="77777777" w:rsidR="00452672" w:rsidRPr="00452672" w:rsidRDefault="00452672" w:rsidP="00452672">
      <w:pPr>
        <w:numPr>
          <w:ilvl w:val="0"/>
          <w:numId w:val="27"/>
        </w:numPr>
        <w:jc w:val="both"/>
      </w:pPr>
      <w:r w:rsidRPr="00452672">
        <w:t xml:space="preserve">Comunicación digital, cada vez más habitual mediante sistemas informáticos, correo electrónico o herramientas internas. </w:t>
      </w:r>
    </w:p>
    <w:p w14:paraId="4AA19B75" w14:textId="77777777" w:rsidR="00452672" w:rsidRPr="00452672" w:rsidRDefault="00452672" w:rsidP="00452672">
      <w:pPr>
        <w:jc w:val="both"/>
      </w:pPr>
      <w:r w:rsidRPr="00452672">
        <w:t>Uno de los aspectos clave es la claridad y precisión en la comunicación verbal. Expresar la información de manera ordenada, comprensible y adaptada al interlocutor reduce errores y mejora la eficacia. En este sentido, el lenguaje técnico debe ajustarse al nivel de conocimiento del receptor, evitando tecnicismos innecesarios cuando se dirige a pacientes o usuarios.</w:t>
      </w:r>
    </w:p>
    <w:p w14:paraId="34D5C473" w14:textId="77777777" w:rsidR="00452672" w:rsidRPr="00452672" w:rsidRDefault="00452672" w:rsidP="00452672">
      <w:pPr>
        <w:jc w:val="both"/>
      </w:pPr>
      <w:r w:rsidRPr="00452672">
        <w:t>La comunicación no verbal también desempeña un papel relevante. La postura, el contacto visual, la expresión facial y el tono de voz pueden reforzar o contradecir el mensaje verbal. La coherencia entre ambos aspectos es esencial para generar confianza y credibilidad.</w:t>
      </w:r>
    </w:p>
    <w:p w14:paraId="07DE4DAB" w14:textId="77777777" w:rsidR="00452672" w:rsidRPr="00452672" w:rsidRDefault="00452672" w:rsidP="00452672">
      <w:pPr>
        <w:jc w:val="both"/>
      </w:pPr>
      <w:r w:rsidRPr="00452672">
        <w:t>La comunicación interna entre profesionales es especialmente importante, ya que el funcionamiento de un centro sanitario depende de la coordinación de múltiples tareas. Ninguna categoría trabaja de forma completamente aislada: todas dependen, directa o indirectamente, de la información que reciben y transmiten. Por ello, la comunicación debe ser fluida, respetuosa y responsable.</w:t>
      </w:r>
    </w:p>
    <w:p w14:paraId="76563D15" w14:textId="77777777" w:rsidR="00452672" w:rsidRPr="00452672" w:rsidRDefault="00452672" w:rsidP="00452672">
      <w:pPr>
        <w:jc w:val="both"/>
      </w:pPr>
      <w:r w:rsidRPr="00452672">
        <w:t>Los TCAE mantienen contacto directo con los pacientes y pueden detectar cambios, necesidades o incidencias que deben comunicar al equipo de enfermería o médico. Los celadores facilitan traslados, movilizaciones y acompañamientos, por lo que necesitan recibir y transmitir información clara sobre ubicación, prioridad o características del paciente. El personal administrativo y los telefonistas gestionan datos, citas, agendas e información al usuario, siendo fundamental que comuniquen con precisión para evitar errores organizativos.</w:t>
      </w:r>
    </w:p>
    <w:p w14:paraId="65725606" w14:textId="77777777" w:rsidR="00452672" w:rsidRPr="00452672" w:rsidRDefault="00452672" w:rsidP="00452672">
      <w:pPr>
        <w:jc w:val="both"/>
      </w:pPr>
      <w:r w:rsidRPr="00452672">
        <w:t>Los médicos y enfermeros transmiten indicaciones clínicas, tratamientos y cuidados, pero dependen también de la información aportada por otras categorías. El personal de limpieza puede detectar incidencias en habitaciones, baños, zonas comunes o áreas de riesgo que deben comunicarse para mantener la seguridad. El personal de lavandería, lencería y planchado contribuye al adecuado suministro de ropa limpia y material textil, por lo que una mala comunicación puede generar retrasos o falta de recursos. Los ayudantes de servicios y pinches de cocina participan en la preparación y distribución de dietas, por lo que una confusión en un menú, una alergia o una indicación alimentaria puede afectar directamente al bienestar del paciente.</w:t>
      </w:r>
    </w:p>
    <w:p w14:paraId="6E5B06B5" w14:textId="77777777" w:rsidR="00452672" w:rsidRPr="00452672" w:rsidRDefault="00452672" w:rsidP="00452672">
      <w:pPr>
        <w:jc w:val="both"/>
      </w:pPr>
      <w:r w:rsidRPr="00452672">
        <w:t xml:space="preserve">Esto demuestra que la comunicación en el sistema sanitario funciona como una cadena en la que todos los eslabones son necesarios. La atención final no depende únicamente del acto clínico, sino también de la suma de tareas administrativas, </w:t>
      </w:r>
      <w:r w:rsidRPr="00452672">
        <w:lastRenderedPageBreak/>
        <w:t>logísticas, higiénicas, alimentarias, de transporte, seguridad y apoyo. Cuando la comunicación entre estas áreas es adecuada, el trabajo fluye con mayor orden y seguridad.</w:t>
      </w:r>
    </w:p>
    <w:p w14:paraId="351D487D" w14:textId="77777777" w:rsidR="00452672" w:rsidRPr="00452672" w:rsidRDefault="00452672" w:rsidP="00452672">
      <w:pPr>
        <w:jc w:val="both"/>
      </w:pPr>
      <w:r w:rsidRPr="00452672">
        <w:t>Otro elemento fundamental es la escucha activa, que implica prestar atención al interlocutor, comprender su mensaje y responder de manera adecuada. La escucha activa favorece la detección de necesidades, la resolución de problemas y la mejora de la relación interpersonal.</w:t>
      </w:r>
    </w:p>
    <w:p w14:paraId="3F72AB44" w14:textId="77777777" w:rsidR="00452672" w:rsidRPr="00452672" w:rsidRDefault="00452672" w:rsidP="00452672">
      <w:pPr>
        <w:jc w:val="both"/>
      </w:pPr>
      <w:r w:rsidRPr="00452672">
        <w:t>Asimismo, la comunicación eficaz requiere habilidades como la empatía, la asertividad, la capacidad de adaptación y la gestión del tono y del lenguaje. Estas habilidades permiten interactuar de manera respetuosa, evitar conflictos y mejorar la calidad de las relaciones profesionales.</w:t>
      </w:r>
    </w:p>
    <w:p w14:paraId="2D2130F6" w14:textId="77777777" w:rsidR="00452672" w:rsidRPr="00452672" w:rsidRDefault="00452672" w:rsidP="00452672">
      <w:pPr>
        <w:jc w:val="both"/>
      </w:pPr>
      <w:r w:rsidRPr="00452672">
        <w:t>Por otro lado, una comunicación deficiente puede dar lugar a malentendidos, duplicidad de tareas, conflictos, retrasos y fallos en la atención. Por ello, reforzar la comunicación profesional debe considerarse una prioridad para mejorar la seguridad, la organización y la calidad del servicio.</w:t>
      </w:r>
    </w:p>
    <w:p w14:paraId="6D601E5D" w14:textId="77777777" w:rsidR="00452672" w:rsidRPr="00452672" w:rsidRDefault="00452672" w:rsidP="00452672">
      <w:pPr>
        <w:jc w:val="both"/>
        <w:rPr>
          <w:b/>
          <w:bCs/>
        </w:rPr>
      </w:pPr>
      <w:r w:rsidRPr="00452672">
        <w:rPr>
          <w:b/>
          <w:bCs/>
        </w:rPr>
        <w:t>4. Conclusiones</w:t>
      </w:r>
    </w:p>
    <w:p w14:paraId="1B79BD30" w14:textId="77777777" w:rsidR="00452672" w:rsidRPr="00452672" w:rsidRDefault="00452672" w:rsidP="00452672">
      <w:pPr>
        <w:jc w:val="both"/>
      </w:pPr>
      <w:r w:rsidRPr="00452672">
        <w:t>La comunicación profesional efectiva es un elemento esencial en el funcionamiento de los centros sanitarios y en la calidad de la atención prestada. No se trata únicamente de transmitir información, sino de hacerlo de manera clara, precisa, adaptada al contexto y respetuosa con las personas.</w:t>
      </w:r>
    </w:p>
    <w:p w14:paraId="285BA764" w14:textId="77777777" w:rsidR="00452672" w:rsidRPr="00452672" w:rsidRDefault="00452672" w:rsidP="00452672">
      <w:pPr>
        <w:jc w:val="both"/>
      </w:pPr>
      <w:r w:rsidRPr="00452672">
        <w:t>Todos los profesionales, tanto sanitarios como no sanitarios, desempeñan un papel importante en este proceso. El centro sanitario funciona como una red interdependiente en la que cada categoría aporta una parte imprescindible del servicio. Por ello, la comunicación entre TCAE, celadores, administrativos, telefonistas, médicos, enfermeros, personal de limpieza, lavandería, lencería, planchado, cocina, ayudantes de servicios, pinches y seguridad debe ser continua, ordenada y eficaz.</w:t>
      </w:r>
    </w:p>
    <w:p w14:paraId="5F316FB5" w14:textId="77777777" w:rsidR="00452672" w:rsidRPr="00452672" w:rsidRDefault="00452672" w:rsidP="00452672">
      <w:pPr>
        <w:jc w:val="both"/>
      </w:pPr>
      <w:r w:rsidRPr="00452672">
        <w:t>Una buena comunicación interna evita errores, mejora la coordinación y permite que el trabajo diario se desarrolle con mayor fluidez. Además, favorece un clima laboral más positivo y transmite mayor seguridad a pacientes y usuarios.</w:t>
      </w:r>
    </w:p>
    <w:p w14:paraId="06975E6E" w14:textId="77777777" w:rsidR="00452672" w:rsidRPr="00452672" w:rsidRDefault="00452672" w:rsidP="00452672">
      <w:pPr>
        <w:jc w:val="both"/>
      </w:pPr>
      <w:r w:rsidRPr="00452672">
        <w:t>En definitiva, comunicarse de forma profesional no es una habilidad secundaria, sino una responsabilidad compartida. Cuando todos los eslabones de la cadena comunican correctamente, el sistema funciona mejor y la atención sanitaria se vuelve más segura, humana y eficiente.</w:t>
      </w:r>
    </w:p>
    <w:p w14:paraId="780E561C" w14:textId="77777777" w:rsidR="00452672" w:rsidRPr="00452672" w:rsidRDefault="00452672" w:rsidP="00452672">
      <w:pPr>
        <w:jc w:val="both"/>
        <w:rPr>
          <w:b/>
          <w:bCs/>
          <w:lang w:val="en-GB"/>
        </w:rPr>
      </w:pPr>
      <w:r w:rsidRPr="00452672">
        <w:rPr>
          <w:b/>
          <w:bCs/>
          <w:lang w:val="en-GB"/>
        </w:rPr>
        <w:t>5. Bibliografía</w:t>
      </w:r>
    </w:p>
    <w:p w14:paraId="590A5A32" w14:textId="77777777" w:rsidR="00452672" w:rsidRPr="00452672" w:rsidRDefault="00452672" w:rsidP="00452672">
      <w:pPr>
        <w:jc w:val="both"/>
      </w:pPr>
      <w:r w:rsidRPr="00452672">
        <w:rPr>
          <w:lang w:val="en-GB"/>
        </w:rPr>
        <w:lastRenderedPageBreak/>
        <w:t xml:space="preserve">OMS (2017). </w:t>
      </w:r>
      <w:r w:rsidRPr="00452672">
        <w:rPr>
          <w:i/>
          <w:iCs/>
          <w:lang w:val="en-GB"/>
        </w:rPr>
        <w:t>Patient safety: making health care safer</w:t>
      </w:r>
      <w:r w:rsidRPr="00452672">
        <w:rPr>
          <w:lang w:val="en-GB"/>
        </w:rPr>
        <w:t xml:space="preserve">. </w:t>
      </w:r>
      <w:r w:rsidRPr="00452672">
        <w:t xml:space="preserve">Disponible en: </w:t>
      </w:r>
      <w:hyperlink r:id="rId15" w:history="1">
        <w:r w:rsidRPr="00452672">
          <w:rPr>
            <w:rStyle w:val="Hipervnculo"/>
          </w:rPr>
          <w:t>https://www.who.int/publications/i/item/patient-safety-making-health-care-safer</w:t>
        </w:r>
      </w:hyperlink>
    </w:p>
    <w:p w14:paraId="7D330AE6" w14:textId="77777777" w:rsidR="00452672" w:rsidRPr="00452672" w:rsidRDefault="00452672" w:rsidP="00452672">
      <w:pPr>
        <w:jc w:val="both"/>
        <w:rPr>
          <w:lang w:val="en-GB"/>
        </w:rPr>
      </w:pPr>
      <w:r w:rsidRPr="00452672">
        <w:rPr>
          <w:lang w:val="en-GB"/>
        </w:rPr>
        <w:t xml:space="preserve">Agency for Healthcare Research and Quality (s. f.). </w:t>
      </w:r>
      <w:r w:rsidRPr="00452672">
        <w:rPr>
          <w:i/>
          <w:iCs/>
          <w:lang w:val="en-GB"/>
        </w:rPr>
        <w:t>TeamSTEPPS: Strategies and tools to enhance performance and patient safety</w:t>
      </w:r>
      <w:r w:rsidRPr="00452672">
        <w:rPr>
          <w:lang w:val="en-GB"/>
        </w:rPr>
        <w:t xml:space="preserve">. U.S. Department of Health &amp; Human Services. </w:t>
      </w:r>
      <w:hyperlink r:id="rId16" w:tgtFrame="_new" w:history="1">
        <w:r w:rsidRPr="00452672">
          <w:rPr>
            <w:rStyle w:val="Hipervnculo"/>
            <w:lang w:val="en-GB"/>
          </w:rPr>
          <w:t>https://www.ahrq.gov/teamstepps/index.html</w:t>
        </w:r>
      </w:hyperlink>
    </w:p>
    <w:p w14:paraId="2A36187C" w14:textId="77777777" w:rsidR="00452672" w:rsidRPr="00D024FD" w:rsidRDefault="00452672" w:rsidP="00452672">
      <w:pPr>
        <w:jc w:val="both"/>
      </w:pPr>
      <w:r w:rsidRPr="00452672">
        <w:rPr>
          <w:lang w:val="en-GB"/>
        </w:rPr>
        <w:t xml:space="preserve">European Agency for Safety and Health at Work (s. f.). </w:t>
      </w:r>
      <w:r w:rsidRPr="00452672">
        <w:rPr>
          <w:i/>
          <w:iCs/>
          <w:lang w:val="en-GB"/>
        </w:rPr>
        <w:t>Psychosocial risks and stress at work</w:t>
      </w:r>
      <w:r w:rsidRPr="00452672">
        <w:rPr>
          <w:lang w:val="en-GB"/>
        </w:rPr>
        <w:t xml:space="preserve">. </w:t>
      </w:r>
      <w:hyperlink r:id="rId17" w:history="1">
        <w:r w:rsidRPr="00D024FD">
          <w:rPr>
            <w:rStyle w:val="Hipervnculo"/>
          </w:rPr>
          <w:t>https://osha.europa.eu/en/themes/psychosocial-risks-and-stress</w:t>
        </w:r>
      </w:hyperlink>
    </w:p>
    <w:p w14:paraId="046F7F6B" w14:textId="77777777" w:rsidR="00452672" w:rsidRDefault="00452672"/>
    <w:p w14:paraId="0FDA6921" w14:textId="77777777" w:rsidR="00452672" w:rsidRDefault="00452672"/>
    <w:p w14:paraId="1A31CFF2" w14:textId="77777777" w:rsidR="00452672" w:rsidRDefault="00452672"/>
    <w:p w14:paraId="09F69F10" w14:textId="77777777" w:rsidR="00452672" w:rsidRDefault="00452672"/>
    <w:p w14:paraId="33D43A1E" w14:textId="77777777" w:rsidR="00452672" w:rsidRDefault="00452672"/>
    <w:p w14:paraId="27B7E054" w14:textId="77777777" w:rsidR="00452672" w:rsidRDefault="00452672"/>
    <w:p w14:paraId="474FE068" w14:textId="77777777" w:rsidR="00452672" w:rsidRDefault="00452672"/>
    <w:p w14:paraId="42E759FC" w14:textId="77777777" w:rsidR="00452672" w:rsidRDefault="00452672"/>
    <w:p w14:paraId="3CBEBF46" w14:textId="77777777" w:rsidR="00452672" w:rsidRDefault="00452672"/>
    <w:p w14:paraId="6DBBCC53" w14:textId="77777777" w:rsidR="00452672" w:rsidRDefault="00452672"/>
    <w:p w14:paraId="39BCEB30" w14:textId="77777777" w:rsidR="00452672" w:rsidRDefault="00452672"/>
    <w:p w14:paraId="0F5091E8" w14:textId="77777777" w:rsidR="00452672" w:rsidRDefault="00452672"/>
    <w:p w14:paraId="39803FB5" w14:textId="77777777" w:rsidR="00452672" w:rsidRDefault="00452672"/>
    <w:p w14:paraId="3B04B9B6" w14:textId="77777777" w:rsidR="00452672" w:rsidRDefault="00452672"/>
    <w:p w14:paraId="4949D9EC" w14:textId="77777777" w:rsidR="00452672" w:rsidRDefault="00452672"/>
    <w:p w14:paraId="1D5FB9CA" w14:textId="77777777" w:rsidR="00452672" w:rsidRDefault="00452672"/>
    <w:p w14:paraId="1F316D42" w14:textId="77777777" w:rsidR="00452672" w:rsidRDefault="00452672"/>
    <w:p w14:paraId="1C8B923A" w14:textId="77777777" w:rsidR="00452672" w:rsidRDefault="00452672"/>
    <w:p w14:paraId="034C6972" w14:textId="77777777" w:rsidR="00452672" w:rsidRDefault="00452672"/>
    <w:p w14:paraId="390E8BAD" w14:textId="77777777" w:rsidR="00452672" w:rsidRDefault="00452672"/>
    <w:p w14:paraId="745B48C2" w14:textId="77777777" w:rsidR="00452672" w:rsidRDefault="00452672"/>
    <w:p w14:paraId="2E178C2B" w14:textId="77777777" w:rsidR="00452672" w:rsidRDefault="00452672"/>
    <w:p w14:paraId="3F99DED0" w14:textId="77777777" w:rsidR="00452672" w:rsidRPr="00452672" w:rsidRDefault="00452672" w:rsidP="00452672">
      <w:pPr>
        <w:jc w:val="both"/>
        <w:rPr>
          <w:b/>
          <w:bCs/>
        </w:rPr>
      </w:pPr>
      <w:r w:rsidRPr="00452672">
        <w:rPr>
          <w:b/>
          <w:bCs/>
        </w:rPr>
        <w:lastRenderedPageBreak/>
        <w:t>Atención a la diversidad y respeto a las diferencias por parte del personal sanitario y no sanitario</w:t>
      </w:r>
    </w:p>
    <w:p w14:paraId="0D0597A0" w14:textId="77777777" w:rsidR="00452672" w:rsidRPr="00452672" w:rsidRDefault="00452672" w:rsidP="00452672">
      <w:pPr>
        <w:jc w:val="both"/>
        <w:rPr>
          <w:b/>
          <w:bCs/>
        </w:rPr>
      </w:pPr>
      <w:r w:rsidRPr="00452672">
        <w:rPr>
          <w:b/>
          <w:bCs/>
        </w:rPr>
        <w:t>1. Introducción</w:t>
      </w:r>
    </w:p>
    <w:p w14:paraId="2A96823C" w14:textId="77777777" w:rsidR="00452672" w:rsidRPr="00452672" w:rsidRDefault="00452672" w:rsidP="00452672">
      <w:pPr>
        <w:jc w:val="both"/>
      </w:pPr>
      <w:r w:rsidRPr="00452672">
        <w:t>La atención a la diversidad y el respeto a las diferencias constituyen elementos fundamentales en cualquier centro sanitario. En estos espacios conviven diariamente personas con distintas características, necesidades, culturas, edades, creencias, capacidades, situaciones sociales y formas de comunicación. Por ello, reconocer la diversidad no debe entenderse como una dificultad, sino como una realidad propia de la sociedad actual y del funcionamiento cotidiano de los servicios sanitarios.</w:t>
      </w:r>
    </w:p>
    <w:p w14:paraId="6B0EF89C" w14:textId="77777777" w:rsidR="00452672" w:rsidRPr="00452672" w:rsidRDefault="00452672" w:rsidP="00452672">
      <w:pPr>
        <w:jc w:val="both"/>
      </w:pPr>
      <w:r w:rsidRPr="00452672">
        <w:t>La diversidad hace referencia a la variedad de características que diferencian a unas personas de otras. Estas diferencias pueden ser visibles, como la edad, el origen cultural, la discapacidad o las condiciones físicas, pero también pueden ser menos evidentes, como las creencias religiosas, los valores personales, la situación socioeconómica, la orientación sexual, las experiencias vitales o las formas de comprender la salud y la enfermedad. Todas estas dimensiones influyen en la manera en que las personas se relacionan con el entorno sanitario y con los profesionales que trabajan en él.</w:t>
      </w:r>
    </w:p>
    <w:p w14:paraId="38645715" w14:textId="77777777" w:rsidR="00452672" w:rsidRPr="00452672" w:rsidRDefault="00452672" w:rsidP="00452672">
      <w:pPr>
        <w:jc w:val="both"/>
      </w:pPr>
      <w:r w:rsidRPr="00452672">
        <w:t>En los centros sanitarios, la atención a la diversidad corresponde a todo tipo de personal sanitario y no sanitario en su conjunto: médicos, enfermeros, TCAE, celadores, administrativos o auxiliares administrativos, telefonistas, personal de limpieza, lavandería, lencería, planchadores, ayudantes de servicios, pinches de cocina, personal de seguridad y otros trabajadores que participan directa o indirectamente en el funcionamiento del centro. Cada uno de ellos, desde sus funciones, contribuye a crear un entorno más respetuoso, accesible, seguro e inclusivo.</w:t>
      </w:r>
    </w:p>
    <w:p w14:paraId="7C6D955F" w14:textId="77777777" w:rsidR="00452672" w:rsidRPr="00452672" w:rsidRDefault="00452672" w:rsidP="00452672">
      <w:pPr>
        <w:jc w:val="both"/>
      </w:pPr>
      <w:r w:rsidRPr="00452672">
        <w:t>El respeto a las diferencias se manifiesta en acciones cotidianas: dirigirse a las personas con educación, evitar comentarios discriminatorios, no realizar juicios basados en prejuicios, adaptar la comunicación cuando sea necesario, respetar creencias culturales o religiosas, facilitar la orientación dentro del centro y tratar a todos los usuarios con dignidad. Estos comportamientos adquieren especial importancia en un entorno sanitario, donde las personas pueden encontrarse en situaciones de vulnerabilidad, preocupación o dependencia.</w:t>
      </w:r>
    </w:p>
    <w:p w14:paraId="13084810" w14:textId="77777777" w:rsidR="00452672" w:rsidRPr="00452672" w:rsidRDefault="00452672" w:rsidP="00452672">
      <w:pPr>
        <w:jc w:val="both"/>
      </w:pPr>
      <w:r w:rsidRPr="00452672">
        <w:t xml:space="preserve">La atención a la diversidad se relaciona directamente con principios como la igualdad, la equidad, la no discriminación y la dignidad humana. La Declaración Universal de los Derechos Humanos reconoce que todas las personas nacen libres e iguales en dignidad y derechos, principio que debe trasladarse también al funcionamiento diario de los centros sanitarios. Además, la Organización Mundial </w:t>
      </w:r>
      <w:r w:rsidRPr="00452672">
        <w:lastRenderedPageBreak/>
        <w:t xml:space="preserve">de la Salud destaca que el acceso a servicios de salud eficaces y de calidad debe garantizarse sin discriminación. </w:t>
      </w:r>
    </w:p>
    <w:p w14:paraId="3FC14CAD" w14:textId="77777777" w:rsidR="00452672" w:rsidRPr="00452672" w:rsidRDefault="00452672" w:rsidP="00452672">
      <w:pPr>
        <w:jc w:val="both"/>
      </w:pPr>
      <w:r w:rsidRPr="00452672">
        <w:t>Por tanto, atender a la diversidad no significa tratar a todas las personas exactamente igual, sino ofrecer una respuesta respetuosa y ajustada a sus necesidades. Mientras que la igualdad busca evitar diferencias injustas, la equidad permite adaptar la atención y el trato para que todas las personas puedan desenvolverse en condiciones adecuadas. En este sentido, el personal sanitario y no sanitario desempeña un papel esencial para que los centros sanitarios sean espacios inclusivos y respetuosos.</w:t>
      </w:r>
    </w:p>
    <w:p w14:paraId="75A771E5" w14:textId="77777777" w:rsidR="00452672" w:rsidRPr="00452672" w:rsidRDefault="00452672" w:rsidP="00452672">
      <w:pPr>
        <w:jc w:val="both"/>
        <w:rPr>
          <w:b/>
          <w:bCs/>
        </w:rPr>
      </w:pPr>
      <w:r w:rsidRPr="00452672">
        <w:rPr>
          <w:b/>
          <w:bCs/>
        </w:rPr>
        <w:t>2. Metodología</w:t>
      </w:r>
    </w:p>
    <w:p w14:paraId="33C9515B" w14:textId="77777777" w:rsidR="00452672" w:rsidRPr="00452672" w:rsidRDefault="00452672" w:rsidP="00452672">
      <w:pPr>
        <w:jc w:val="both"/>
      </w:pPr>
      <w:r w:rsidRPr="00452672">
        <w:t>Se realizó una revisión bibliográfica narrativa centrada en la diversidad, la inclusión, la no discriminación y el respeto a las diferencias en el ámbito sanitario y social. Para ello, se tuvieron en cuenta documentos de organismos internacionales, normativa sobre derechos humanos y fuentes relacionadas con la atención sanitaria inclusiva.</w:t>
      </w:r>
    </w:p>
    <w:p w14:paraId="4D42F0F1" w14:textId="77777777" w:rsidR="00452672" w:rsidRPr="00452672" w:rsidRDefault="00452672" w:rsidP="00452672">
      <w:pPr>
        <w:jc w:val="both"/>
      </w:pPr>
      <w:r w:rsidRPr="00452672">
        <w:t>Se consultaron documentos de la Organización Mundial de la Salud, Naciones Unidas y el Ministerio de Sanidad, así como guías relacionadas con la diversidad cultural, religiosa y la atención sin discriminación en los servicios sanitarios. La información se organizó teniendo en cuenta su aplicación práctica al trabajo diario de diferentes categorías profesionales, tanto sanitarias como no sanitarias.</w:t>
      </w:r>
    </w:p>
    <w:p w14:paraId="1C222213" w14:textId="77777777" w:rsidR="00452672" w:rsidRPr="00452672" w:rsidRDefault="00452672" w:rsidP="00452672">
      <w:pPr>
        <w:jc w:val="both"/>
      </w:pPr>
      <w:r w:rsidRPr="00452672">
        <w:t>Se utilizaron términos como “diversidad”, “inclusión”, “no discriminación”, “derechos humanos”, “diversidad cultural en salud”, “diversidad religiosa en centros hospitalarios”, “equidad” y “atención sanitaria respetuosa”.</w:t>
      </w:r>
    </w:p>
    <w:p w14:paraId="6481E22E" w14:textId="77777777" w:rsidR="00452672" w:rsidRPr="00452672" w:rsidRDefault="00452672" w:rsidP="00452672">
      <w:pPr>
        <w:jc w:val="both"/>
      </w:pPr>
      <w:r w:rsidRPr="00452672">
        <w:t>La información se estructuró en torno a cinco ejes principales: concepto de diversidad, tipos de diversidad, barreras y discriminación, estrategias de intervención inclusiva y papel de las distintas categorías profesionales en la creación de entornos respetuosos.</w:t>
      </w:r>
    </w:p>
    <w:p w14:paraId="65CEF026" w14:textId="77777777" w:rsidR="00452672" w:rsidRPr="00452672" w:rsidRDefault="00452672" w:rsidP="00452672">
      <w:pPr>
        <w:jc w:val="both"/>
        <w:rPr>
          <w:b/>
          <w:bCs/>
        </w:rPr>
      </w:pPr>
      <w:r w:rsidRPr="00452672">
        <w:rPr>
          <w:b/>
          <w:bCs/>
        </w:rPr>
        <w:t>3. Resultados</w:t>
      </w:r>
    </w:p>
    <w:p w14:paraId="4EDFE228" w14:textId="77777777" w:rsidR="00452672" w:rsidRPr="00452672" w:rsidRDefault="00452672" w:rsidP="00452672">
      <w:pPr>
        <w:jc w:val="both"/>
      </w:pPr>
      <w:r w:rsidRPr="00452672">
        <w:t>Los documentos revisados muestran que la atención a la diversidad es un elemento imprescindible para garantizar entornos sanitarios más justos, seguros y humanos. La diversidad puede expresarse de muchas formas, y todas ellas deben ser tenidas en cuenta para evitar situaciones de desigualdad, exclusión o discriminación.</w:t>
      </w:r>
    </w:p>
    <w:p w14:paraId="7DF3F823" w14:textId="77777777" w:rsidR="00452672" w:rsidRPr="00452672" w:rsidRDefault="00452672" w:rsidP="00452672">
      <w:pPr>
        <w:jc w:val="both"/>
      </w:pPr>
      <w:r w:rsidRPr="00452672">
        <w:t xml:space="preserve">Entre los principales tipos de diversidad se encuentran la diversidad cultural, social, funcional, religiosa, generacional, de género, lingüística y socioeconómica. La diversidad cultural puede influir en la forma de expresar el dolor, comprender la enfermedad, aceptar determinados cuidados o comunicarse con los profesionales. La diversidad religiosa puede afectar a aspectos como la alimentación, el </w:t>
      </w:r>
      <w:r w:rsidRPr="00452672">
        <w:lastRenderedPageBreak/>
        <w:t xml:space="preserve">acompañamiento, determinados rituales o la forma de afrontar la enfermedad. El Ministerio de Sanidad dispone de materiales específicos sobre gestión de la diversidad religiosa en centros hospitalarios, precisamente por la importancia de respetar estos aspectos en la atención sanitaria. </w:t>
      </w:r>
    </w:p>
    <w:p w14:paraId="13834E3A" w14:textId="77777777" w:rsidR="00452672" w:rsidRPr="00452672" w:rsidRDefault="00452672" w:rsidP="00452672">
      <w:pPr>
        <w:jc w:val="both"/>
      </w:pPr>
      <w:r w:rsidRPr="00452672">
        <w:t>La diversidad funcional, por su parte, obliga a prestar atención a la accesibilidad de los espacios, la señalización, la comunicación y el trato. Una persona con discapacidad visual, auditiva, física, intelectual o psicosocial puede necesitar apoyos concretos para desplazarse, comprender indicaciones, acceder a la información o participar en su proceso de atención. Desde un enfoque inclusivo, no se trata de considerar a la persona como el problema, sino de detectar las barreras del entorno y reducirlas.</w:t>
      </w:r>
    </w:p>
    <w:p w14:paraId="2F5CD61F" w14:textId="77777777" w:rsidR="00452672" w:rsidRPr="00452672" w:rsidRDefault="00452672" w:rsidP="00452672">
      <w:pPr>
        <w:jc w:val="both"/>
      </w:pPr>
      <w:r w:rsidRPr="00452672">
        <w:t>También resulta importante la diversidad generacional. En un centro sanitario conviven pacientes, usuarios y trabajadores de distintas edades, con formas diferentes de comunicarse, de comprender la información o de relacionarse con la tecnología. Respetar estas diferencias ayuda a evitar malentendidos y favorece una atención más personalizada.</w:t>
      </w:r>
    </w:p>
    <w:p w14:paraId="178F2EF1" w14:textId="77777777" w:rsidR="00452672" w:rsidRPr="00452672" w:rsidRDefault="00452672" w:rsidP="00452672">
      <w:pPr>
        <w:jc w:val="both"/>
      </w:pPr>
      <w:r w:rsidRPr="00452672">
        <w:t>La diversidad socioeconómica también influye en la relación de las personas con el sistema sanitario. No todos los usuarios tienen los mismos recursos, redes de apoyo, nivel de formación o facilidad para comprender trámites administrativos. Por ello, el trato debe ser claro, respetuoso y libre de juicios.</w:t>
      </w:r>
    </w:p>
    <w:p w14:paraId="6B08988F" w14:textId="77777777" w:rsidR="00452672" w:rsidRPr="00452672" w:rsidRDefault="00452672" w:rsidP="00452672">
      <w:pPr>
        <w:jc w:val="both"/>
      </w:pPr>
      <w:r w:rsidRPr="00452672">
        <w:t>Los resultados también muestran que la discriminación puede aparecer de forma directa o indirecta. La discriminación directa se produce cuando una persona recibe un trato peor por alguna característica personal o social. La discriminación indirecta aparece cuando una norma o práctica aparentemente neutra genera una desventaja para determinados grupos. Además, los estereotipos y prejuicios pueden influir en la manera de atender, hablar o responder a una persona, incluso de forma inconsciente.</w:t>
      </w:r>
    </w:p>
    <w:p w14:paraId="43D18AF4" w14:textId="77777777" w:rsidR="00452672" w:rsidRPr="00452672" w:rsidRDefault="00452672" w:rsidP="00452672">
      <w:pPr>
        <w:jc w:val="both"/>
      </w:pPr>
      <w:r w:rsidRPr="00452672">
        <w:t xml:space="preserve">En el entorno sanitario, las barreras no son solo físicas. También existen barreras comunicativas, sociales y actitudinales. Una mala señalización, un lenguaje excesivamente técnico, una actitud impaciente, un comentario inapropiado o la falta de adaptación ante una necesidad concreta pueden dificultar la inclusión. La OMS y otras agencias de Naciones Unidas han advertido que la discriminación en los entornos sanitarios afecta tanto al acceso como a la calidad de los servicios y puede reforzar la exclusión social. </w:t>
      </w:r>
    </w:p>
    <w:p w14:paraId="58CC86C9" w14:textId="77777777" w:rsidR="00452672" w:rsidRPr="00452672" w:rsidRDefault="00452672" w:rsidP="00452672">
      <w:pPr>
        <w:jc w:val="both"/>
      </w:pPr>
      <w:r w:rsidRPr="00452672">
        <w:t>Cada categoría profesional tiene un papel importante en la atención a la diversidad:</w:t>
      </w:r>
    </w:p>
    <w:p w14:paraId="395BA62F" w14:textId="77777777" w:rsidR="00452672" w:rsidRPr="00452672" w:rsidRDefault="00452672" w:rsidP="00452672">
      <w:pPr>
        <w:jc w:val="both"/>
      </w:pPr>
      <w:r w:rsidRPr="00452672">
        <w:t xml:space="preserve">Los TCAE mantienen un contacto directo y frecuente con pacientes y usuarios. Su forma de comunicarse, ayudar en las actividades básicas, acompañar en momentos de vulnerabilidad y detectar necesidades concretas contribuye a una </w:t>
      </w:r>
      <w:r w:rsidRPr="00452672">
        <w:lastRenderedPageBreak/>
        <w:t>atención más cercana y respetuosa. Pueden observar dificultades de comprensión, incomodidad cultural, necesidades de apoyo o situaciones en las que el paciente requiere un trato especialmente cuidadoso.</w:t>
      </w:r>
    </w:p>
    <w:p w14:paraId="0C0338C3" w14:textId="77777777" w:rsidR="00452672" w:rsidRPr="00452672" w:rsidRDefault="00452672" w:rsidP="00452672">
      <w:pPr>
        <w:jc w:val="both"/>
      </w:pPr>
      <w:r w:rsidRPr="00452672">
        <w:t>Los celadores participan en traslados, acompañamientos y orientación dentro del centro. Su papel es esencial para que las personas se sientan seguras, especialmente aquellas con movilidad reducida, dificultades sensoriales, edad avanzada, desorientación o barreras idiomáticas. Un traslado respetuoso, explicando lo que se va a hacer y adaptándose al ritmo de la persona, es una forma directa de atención a la diversidad.</w:t>
      </w:r>
    </w:p>
    <w:p w14:paraId="72A54297" w14:textId="77777777" w:rsidR="00452672" w:rsidRPr="00452672" w:rsidRDefault="00452672" w:rsidP="00452672">
      <w:pPr>
        <w:jc w:val="both"/>
      </w:pPr>
      <w:r w:rsidRPr="00452672">
        <w:t>El personal administrativo y los auxiliares administrativos suelen ser uno de los primeros puntos de contacto con el usuario. Gestionan citas, documentación, información y trámites. Por ello, deben utilizar un lenguaje claro, evitar juicios, mostrar paciencia ante dificultades de comprensión y facilitar la información de manera accesible. Su actuación influye mucho en la percepción inicial que el usuario tiene del centro.</w:t>
      </w:r>
    </w:p>
    <w:p w14:paraId="48F88C12" w14:textId="77777777" w:rsidR="00452672" w:rsidRPr="00452672" w:rsidRDefault="00452672" w:rsidP="00452672">
      <w:pPr>
        <w:jc w:val="both"/>
      </w:pPr>
      <w:r w:rsidRPr="00452672">
        <w:t>Los telefonistas también desempeñan un papel clave, ya que atienden consultas, orientan llamadas y transmiten información. En su caso, la escucha activa, el tono respetuoso, la paciencia y la claridad son fundamentales, especialmente cuando la persona que llama está nerviosa, no domina bien el idioma, tiene dificultades auditivas o necesita orientación urgente.</w:t>
      </w:r>
    </w:p>
    <w:p w14:paraId="02227A11" w14:textId="77777777" w:rsidR="00452672" w:rsidRPr="00452672" w:rsidRDefault="00452672" w:rsidP="00452672">
      <w:pPr>
        <w:jc w:val="both"/>
      </w:pPr>
      <w:r w:rsidRPr="00452672">
        <w:t>Los médicos y enfermeros deben integrar el respeto a la diversidad en la valoración clínica, la información sanitaria, la educación para la salud y la toma de decisiones. Adaptar el lenguaje, comprobar la comprensión, respetar creencias y evitar prejuicios mejora la relación terapéutica y favorece la seguridad.</w:t>
      </w:r>
    </w:p>
    <w:p w14:paraId="7FB18463" w14:textId="77777777" w:rsidR="00452672" w:rsidRPr="00452672" w:rsidRDefault="00452672" w:rsidP="00452672">
      <w:pPr>
        <w:jc w:val="both"/>
      </w:pPr>
      <w:r w:rsidRPr="00452672">
        <w:t>El personal de limpieza, lavandería, lencería, planchadores, ayudantes de servicios y pinches de cocina también forma parte del entorno inclusivo del centro. Aunque no siempre realicen funciones asistenciales directas, su trabajo influye en la calidad del ambiente, la organización, la higiene, el confort y el respeto a necesidades concretas. En cocina, por ejemplo, puede ser importante respetar indicaciones dietéticas, culturales o religiosas previamente establecidas. En limpieza y lencería, la discreción, el respeto a la intimidad y el trato educado contribuyen a la dignidad de pacientes y usuarios.</w:t>
      </w:r>
    </w:p>
    <w:p w14:paraId="5830BC3B" w14:textId="77777777" w:rsidR="00452672" w:rsidRPr="00452672" w:rsidRDefault="00452672" w:rsidP="00452672">
      <w:pPr>
        <w:jc w:val="both"/>
      </w:pPr>
      <w:r w:rsidRPr="00452672">
        <w:t>El personal de seguridad también debe actuar desde el respeto, evitando respuestas desproporcionadas y favoreciendo la orientación, la calma y la protección de todas las personas. En situaciones de tensión, una intervención respetuosa puede prevenir conflictos y garantizar un entorno seguro.</w:t>
      </w:r>
    </w:p>
    <w:p w14:paraId="60B21459" w14:textId="77777777" w:rsidR="00452672" w:rsidRPr="00452672" w:rsidRDefault="00452672" w:rsidP="00452672">
      <w:pPr>
        <w:jc w:val="both"/>
      </w:pPr>
      <w:r w:rsidRPr="00452672">
        <w:t xml:space="preserve">En conjunto, la atención a la diversidad requiere habilidades como la empatía, la escucha activa, la comunicación intercultural, la paciencia, la asertividad y la </w:t>
      </w:r>
      <w:r w:rsidRPr="00452672">
        <w:lastRenderedPageBreak/>
        <w:t>capacidad de adaptación. No basta con evitar la discriminación; es necesario promover activamente un trato digno e inclusivo.</w:t>
      </w:r>
    </w:p>
    <w:p w14:paraId="2AC39045" w14:textId="77777777" w:rsidR="00452672" w:rsidRPr="00452672" w:rsidRDefault="00452672" w:rsidP="00452672">
      <w:pPr>
        <w:jc w:val="both"/>
        <w:rPr>
          <w:b/>
          <w:bCs/>
        </w:rPr>
      </w:pPr>
      <w:r w:rsidRPr="00452672">
        <w:rPr>
          <w:b/>
          <w:bCs/>
        </w:rPr>
        <w:t>4. Conclusiones</w:t>
      </w:r>
    </w:p>
    <w:p w14:paraId="2B827D29" w14:textId="77777777" w:rsidR="00452672" w:rsidRPr="00452672" w:rsidRDefault="00452672" w:rsidP="00452672">
      <w:pPr>
        <w:jc w:val="both"/>
      </w:pPr>
      <w:r w:rsidRPr="00452672">
        <w:t>La atención a la diversidad y el respeto a las diferencias son responsabilidades compartidas por todo el personal sanitario y no sanitario. En los centros sanitarios conviven personas con realidades muy distintas, por lo que resulta imprescindible ofrecer un trato basado en la dignidad, la equidad, la empatía y la no discriminación.</w:t>
      </w:r>
    </w:p>
    <w:p w14:paraId="48085C6B" w14:textId="77777777" w:rsidR="00452672" w:rsidRPr="00452672" w:rsidRDefault="00452672" w:rsidP="00452672">
      <w:pPr>
        <w:jc w:val="both"/>
      </w:pPr>
      <w:r w:rsidRPr="00452672">
        <w:t>El respeto a la diversidad no depende únicamente de grandes políticas institucionales, sino también de gestos cotidianos: escuchar sin prejuicios, hablar con claridad, respetar creencias, facilitar la accesibilidad, cuidar la intimidad, evitar comentarios inapropiados y adaptar el trato a las necesidades de cada persona.</w:t>
      </w:r>
    </w:p>
    <w:p w14:paraId="03CE5C80" w14:textId="77777777" w:rsidR="00452672" w:rsidRPr="00452672" w:rsidRDefault="00452672" w:rsidP="00452672">
      <w:pPr>
        <w:jc w:val="both"/>
      </w:pPr>
      <w:r w:rsidRPr="00452672">
        <w:t>Todas las categorías profesionales tienen una función relevante. TCAE, celadores, administrativos, telefonistas, médicos, enfermeros, personal de limpieza, lavandería, lencería, planchadores, ayudantes de servicios, pinches de cocina y personal de seguridad contribuyen, desde su puesto, a construir un centro más inclusivo y respetuoso.</w:t>
      </w:r>
    </w:p>
    <w:p w14:paraId="1EBF55FF" w14:textId="77777777" w:rsidR="00452672" w:rsidRPr="00452672" w:rsidRDefault="00452672" w:rsidP="00452672">
      <w:pPr>
        <w:jc w:val="both"/>
      </w:pPr>
      <w:r w:rsidRPr="00452672">
        <w:t>En definitiva, atender a la diversidad no significa realizar actuaciones extraordinarias, sino incorporar el respeto a las diferencias en la práctica diaria. Un centro sanitario que reconoce la diversidad mejora la convivencia, reduce barreras, previene la discriminación y ofrece una atención más humana, justa y segura.</w:t>
      </w:r>
    </w:p>
    <w:p w14:paraId="2D52D3A8" w14:textId="77777777" w:rsidR="00452672" w:rsidRPr="00452672" w:rsidRDefault="00452672" w:rsidP="00452672">
      <w:pPr>
        <w:jc w:val="both"/>
        <w:rPr>
          <w:b/>
          <w:bCs/>
        </w:rPr>
      </w:pPr>
      <w:r w:rsidRPr="00452672">
        <w:rPr>
          <w:b/>
          <w:bCs/>
        </w:rPr>
        <w:t>5. Bibliografía</w:t>
      </w:r>
    </w:p>
    <w:p w14:paraId="5D8E9A76" w14:textId="77777777" w:rsidR="00452672" w:rsidRPr="00452672" w:rsidRDefault="00452672" w:rsidP="00452672">
      <w:pPr>
        <w:jc w:val="both"/>
      </w:pPr>
      <w:r w:rsidRPr="00452672">
        <w:t xml:space="preserve">Naciones Unidas. (1948). </w:t>
      </w:r>
      <w:r w:rsidRPr="00452672">
        <w:rPr>
          <w:i/>
          <w:iCs/>
        </w:rPr>
        <w:t>Declaración Universal de los Derechos Humanos</w:t>
      </w:r>
      <w:r w:rsidRPr="00452672">
        <w:t xml:space="preserve">. </w:t>
      </w:r>
      <w:hyperlink r:id="rId18" w:tgtFrame="_new" w:history="1">
        <w:r w:rsidRPr="00452672">
          <w:rPr>
            <w:rStyle w:val="Hipervnculo"/>
          </w:rPr>
          <w:t>https://www.un.org/en/about-us/universal-declaration-of-human-rights</w:t>
        </w:r>
      </w:hyperlink>
    </w:p>
    <w:p w14:paraId="42C8972E" w14:textId="77777777" w:rsidR="00452672" w:rsidRPr="00452672" w:rsidRDefault="00452672" w:rsidP="00452672">
      <w:pPr>
        <w:jc w:val="both"/>
      </w:pPr>
      <w:r w:rsidRPr="00452672">
        <w:t xml:space="preserve">Organización Mundial de la Salud. (2023). </w:t>
      </w:r>
      <w:r w:rsidRPr="00452672">
        <w:rPr>
          <w:i/>
          <w:iCs/>
        </w:rPr>
        <w:t>Derechos humanos y salud</w:t>
      </w:r>
      <w:r w:rsidRPr="00452672">
        <w:t xml:space="preserve">. </w:t>
      </w:r>
      <w:hyperlink r:id="rId19" w:tgtFrame="_new" w:history="1">
        <w:r w:rsidRPr="00452672">
          <w:rPr>
            <w:rStyle w:val="Hipervnculo"/>
          </w:rPr>
          <w:t>https://www.who.int/es/news-room/fact-sheets/detail/human-rights-and-health</w:t>
        </w:r>
      </w:hyperlink>
    </w:p>
    <w:p w14:paraId="245C9249" w14:textId="77777777" w:rsidR="00452672" w:rsidRPr="00452672" w:rsidRDefault="00452672" w:rsidP="00452672">
      <w:pPr>
        <w:jc w:val="both"/>
      </w:pPr>
      <w:r w:rsidRPr="00452672">
        <w:t xml:space="preserve">Organización Mundial de la Salud. (2017). </w:t>
      </w:r>
      <w:r w:rsidRPr="00452672">
        <w:rPr>
          <w:i/>
          <w:iCs/>
        </w:rPr>
        <w:t>Declaración conjunta de las Naciones Unidas para poner fin a la discriminación en los centros de atención sanitaria</w:t>
      </w:r>
      <w:r w:rsidRPr="00452672">
        <w:t xml:space="preserve">. </w:t>
      </w:r>
      <w:hyperlink r:id="rId20" w:tgtFrame="_new" w:history="1">
        <w:r w:rsidRPr="00452672">
          <w:rPr>
            <w:rStyle w:val="Hipervnculo"/>
          </w:rPr>
          <w:t>https://www.who.int/es/news/item/27-06-2017-joint-united-nations-statement-on-ending-discrimination-in-health-care-settings</w:t>
        </w:r>
      </w:hyperlink>
    </w:p>
    <w:p w14:paraId="0E64B471" w14:textId="77777777" w:rsidR="00452672" w:rsidRPr="00452672" w:rsidRDefault="00452672" w:rsidP="00452672">
      <w:pPr>
        <w:jc w:val="both"/>
      </w:pPr>
      <w:r w:rsidRPr="00452672">
        <w:t xml:space="preserve">Ministerio de Sanidad. (s. f.). </w:t>
      </w:r>
      <w:r w:rsidRPr="00452672">
        <w:rPr>
          <w:i/>
          <w:iCs/>
        </w:rPr>
        <w:t>Guía de gestión de la diversidad religiosa en los centros hospitalarios</w:t>
      </w:r>
      <w:r w:rsidRPr="00452672">
        <w:t xml:space="preserve">. </w:t>
      </w:r>
      <w:hyperlink r:id="rId21" w:tgtFrame="_new" w:history="1">
        <w:r w:rsidRPr="00452672">
          <w:rPr>
            <w:rStyle w:val="Hipervnculo"/>
          </w:rPr>
          <w:t>https://www.sanidad.gob.es/areas/promocionPrevencion/promoSaludEquidad/equidadYDesigualdad/estrategia/actividadDeDesarrollo/docs/Guia_gestion_diversidad_religiosa.pdf</w:t>
        </w:r>
      </w:hyperlink>
    </w:p>
    <w:p w14:paraId="679ACD42" w14:textId="77777777" w:rsidR="00452672" w:rsidRPr="00452672" w:rsidRDefault="00452672" w:rsidP="00452672">
      <w:pPr>
        <w:jc w:val="both"/>
        <w:rPr>
          <w:b/>
          <w:bCs/>
        </w:rPr>
      </w:pPr>
      <w:r w:rsidRPr="00452672">
        <w:rPr>
          <w:b/>
          <w:bCs/>
        </w:rPr>
        <w:lastRenderedPageBreak/>
        <w:t>Gestión del estrés laboral por parte del personal sanitario y no sanitario</w:t>
      </w:r>
    </w:p>
    <w:p w14:paraId="38C149D9" w14:textId="77777777" w:rsidR="00452672" w:rsidRPr="00452672" w:rsidRDefault="00452672" w:rsidP="00452672">
      <w:pPr>
        <w:jc w:val="both"/>
        <w:rPr>
          <w:b/>
          <w:bCs/>
        </w:rPr>
      </w:pPr>
      <w:r w:rsidRPr="00452672">
        <w:rPr>
          <w:b/>
          <w:bCs/>
        </w:rPr>
        <w:t>1. Introducción</w:t>
      </w:r>
    </w:p>
    <w:p w14:paraId="6A3AE0BF" w14:textId="77777777" w:rsidR="00452672" w:rsidRPr="00452672" w:rsidRDefault="00452672" w:rsidP="00452672">
      <w:pPr>
        <w:jc w:val="both"/>
      </w:pPr>
      <w:r w:rsidRPr="00452672">
        <w:t>El estrés laboral constituye uno de los principales riesgos psicosociales en el ámbito sanitario y sociosanitario, con un impacto directo sobre la salud de los profesionales, la calidad asistencial y la seguridad del paciente. Se trata de una respuesta adaptativa del organismo ante demandas externas o internas percibidas como exigentes, que activa mecanismos fisiológicos, cognitivos y conductuales orientados a la supervivencia y la adaptación.</w:t>
      </w:r>
    </w:p>
    <w:p w14:paraId="6FCCF433" w14:textId="77777777" w:rsidR="00452672" w:rsidRPr="00452672" w:rsidRDefault="00452672" w:rsidP="00452672">
      <w:pPr>
        <w:jc w:val="both"/>
      </w:pPr>
      <w:r w:rsidRPr="00452672">
        <w:t>En el entorno hospitalario, el estrés adquiere una dimensión especialmente compleja debido a la naturaleza del trabajo asistencial, la continuidad del servicio, la alta responsabilidad profesional y la interacción constante entre múltiples perfiles laborales. El sistema sanitario no puede entenderse como compartimentos estancos, sino como una estructura interdependiente en forma de cadena asistencial integrada, en la que cada categoría profesional desempeña un papel imprescindible.</w:t>
      </w:r>
    </w:p>
    <w:p w14:paraId="24C12930" w14:textId="77777777" w:rsidR="00452672" w:rsidRPr="00452672" w:rsidRDefault="00452672" w:rsidP="00452672">
      <w:pPr>
        <w:jc w:val="both"/>
      </w:pPr>
      <w:r w:rsidRPr="00452672">
        <w:t>Esta cadena incluye tanto personal sanitario (facultativos, enfermería, técnicos en cuidados auxiliares de enfermería, fisioterapia, laboratorio, radiodiagnóstico, etc.) como personal no sanitario (celadores, auxiliares administrativos, personal de admisión, cocina hospitalaria, limpieza, lavandería, mantenimiento, seguridad, informática, gestión y servicios generales). Todos ellos forman parte del proceso asistencial global, aunque con funciones diferenciadas.</w:t>
      </w:r>
    </w:p>
    <w:p w14:paraId="2155D634" w14:textId="77777777" w:rsidR="00452672" w:rsidRPr="00452672" w:rsidRDefault="00452672" w:rsidP="00452672">
      <w:pPr>
        <w:jc w:val="both"/>
      </w:pPr>
      <w:r w:rsidRPr="00452672">
        <w:t>En este sentido, el estrés laboral no puede analizarse de forma individualizada, sino desde una perspectiva organizacional sistémica, donde las condiciones de trabajo, la comunicación interprofesional y la coordinación entre servicios influyen de manera determinante.</w:t>
      </w:r>
    </w:p>
    <w:p w14:paraId="75075278" w14:textId="77777777" w:rsidR="00452672" w:rsidRPr="00452672" w:rsidRDefault="00452672" w:rsidP="00452672">
      <w:pPr>
        <w:jc w:val="both"/>
      </w:pPr>
      <w:r w:rsidRPr="00452672">
        <w:t>Un fallo en cualquier eslabón de esta cadena puede tener repercusiones directas en la atención al paciente. Por ejemplo, un error en la preparación dietética en cocina puede afectar a pacientes con patologías metabólicas; una demora en admisión puede retrasar pruebas diagnósticas; o una sobrecarga en enfermería puede impactar en la calidad de los cuidados.</w:t>
      </w:r>
    </w:p>
    <w:p w14:paraId="34F3ADAC" w14:textId="77777777" w:rsidR="00452672" w:rsidRPr="00452672" w:rsidRDefault="00452672" w:rsidP="00452672">
      <w:pPr>
        <w:jc w:val="both"/>
      </w:pPr>
      <w:r w:rsidRPr="00452672">
        <w:t>Por ello, la gestión del estrés laboral se configura como una competencia organizacional estratégica, imprescindible para garantizar la eficiencia del sistema sanitario y la calidad de la atención prestada.</w:t>
      </w:r>
    </w:p>
    <w:p w14:paraId="035A5E81" w14:textId="77777777" w:rsidR="00452672" w:rsidRPr="00452672" w:rsidRDefault="00452672" w:rsidP="00452672">
      <w:pPr>
        <w:jc w:val="both"/>
        <w:rPr>
          <w:b/>
          <w:bCs/>
        </w:rPr>
      </w:pPr>
      <w:r w:rsidRPr="00452672">
        <w:rPr>
          <w:b/>
          <w:bCs/>
        </w:rPr>
        <w:t>2. Metodología</w:t>
      </w:r>
    </w:p>
    <w:p w14:paraId="3CE82520" w14:textId="77777777" w:rsidR="00452672" w:rsidRPr="00452672" w:rsidRDefault="00452672" w:rsidP="00452672">
      <w:pPr>
        <w:jc w:val="both"/>
      </w:pPr>
      <w:r w:rsidRPr="00452672">
        <w:t xml:space="preserve">Se ha realizado una revisión bibliográfica narrativa y analítica basada en literatura científica, normativa vigente y documentos institucionales nacionales e </w:t>
      </w:r>
      <w:r w:rsidRPr="00452672">
        <w:lastRenderedPageBreak/>
        <w:t>internacionales relacionados con el estrés laboral, los riesgos psicosociales y el síndrome de burnout en el entorno sanitario.</w:t>
      </w:r>
    </w:p>
    <w:p w14:paraId="30E50130" w14:textId="77777777" w:rsidR="00452672" w:rsidRPr="00452672" w:rsidRDefault="00452672" w:rsidP="00452672">
      <w:pPr>
        <w:jc w:val="both"/>
      </w:pPr>
      <w:r w:rsidRPr="00452672">
        <w:t>Las fuentes consultadas incluyen organismos como la Organización Mundial de la Salud (OMS), la Agencia Europea para la Seguridad y Salud en el Trabajo (EU-OSHA), el Instituto Nacional de Seguridad y Salud en el Trabajo (INSST), así como literatura académica especializada en salud laboral, psicología del trabajo y gestión sanitaria.</w:t>
      </w:r>
    </w:p>
    <w:p w14:paraId="5C6B49A1" w14:textId="77777777" w:rsidR="00452672" w:rsidRPr="00452672" w:rsidRDefault="00452672" w:rsidP="00452672">
      <w:pPr>
        <w:jc w:val="both"/>
      </w:pPr>
      <w:r w:rsidRPr="00452672">
        <w:t>Los criterios de análisis han contemplado:</w:t>
      </w:r>
    </w:p>
    <w:p w14:paraId="1AF4925D" w14:textId="77777777" w:rsidR="00452672" w:rsidRPr="00452672" w:rsidRDefault="00452672" w:rsidP="00452672">
      <w:pPr>
        <w:numPr>
          <w:ilvl w:val="0"/>
          <w:numId w:val="28"/>
        </w:numPr>
        <w:jc w:val="both"/>
      </w:pPr>
      <w:r w:rsidRPr="00452672">
        <w:t xml:space="preserve">Estrés laboral en profesionales sanitarios y no sanitarios </w:t>
      </w:r>
    </w:p>
    <w:p w14:paraId="339FAA57" w14:textId="77777777" w:rsidR="00452672" w:rsidRPr="00452672" w:rsidRDefault="00452672" w:rsidP="00452672">
      <w:pPr>
        <w:numPr>
          <w:ilvl w:val="0"/>
          <w:numId w:val="28"/>
        </w:numPr>
        <w:jc w:val="both"/>
      </w:pPr>
      <w:r w:rsidRPr="00452672">
        <w:t xml:space="preserve">Factores organizativos y estructurales del entorno hospitalario </w:t>
      </w:r>
    </w:p>
    <w:p w14:paraId="0F569A0F" w14:textId="77777777" w:rsidR="00452672" w:rsidRPr="00452672" w:rsidRDefault="00452672" w:rsidP="00452672">
      <w:pPr>
        <w:numPr>
          <w:ilvl w:val="0"/>
          <w:numId w:val="28"/>
        </w:numPr>
        <w:jc w:val="both"/>
      </w:pPr>
      <w:r w:rsidRPr="00452672">
        <w:t xml:space="preserve">Impacto del estrés en la calidad asistencial y la seguridad del paciente </w:t>
      </w:r>
    </w:p>
    <w:p w14:paraId="0860EBBF" w14:textId="77777777" w:rsidR="00452672" w:rsidRPr="00452672" w:rsidRDefault="00452672" w:rsidP="00452672">
      <w:pPr>
        <w:numPr>
          <w:ilvl w:val="0"/>
          <w:numId w:val="28"/>
        </w:numPr>
        <w:jc w:val="both"/>
      </w:pPr>
      <w:r w:rsidRPr="00452672">
        <w:t xml:space="preserve">Interdependencia entre categorías profesionales en el sistema sanitario </w:t>
      </w:r>
    </w:p>
    <w:p w14:paraId="0940BE01" w14:textId="77777777" w:rsidR="00452672" w:rsidRPr="00452672" w:rsidRDefault="00452672" w:rsidP="00452672">
      <w:pPr>
        <w:numPr>
          <w:ilvl w:val="0"/>
          <w:numId w:val="28"/>
        </w:numPr>
        <w:jc w:val="both"/>
      </w:pPr>
      <w:r w:rsidRPr="00452672">
        <w:t xml:space="preserve">Estrategias de prevención, intervención y gestión del estrés </w:t>
      </w:r>
    </w:p>
    <w:p w14:paraId="13C5E802" w14:textId="77777777" w:rsidR="00452672" w:rsidRPr="00452672" w:rsidRDefault="00452672" w:rsidP="00452672">
      <w:pPr>
        <w:jc w:val="both"/>
      </w:pPr>
      <w:r w:rsidRPr="00452672">
        <w:t>El enfoque adoptado es multidisciplinar e integrador, considerando el hospital como un sistema complejo donde la interacción entre servicios clínicos y no clínicos es determinante para el funcionamiento global.</w:t>
      </w:r>
    </w:p>
    <w:p w14:paraId="2A625EAF" w14:textId="77777777" w:rsidR="00452672" w:rsidRPr="00452672" w:rsidRDefault="00452672" w:rsidP="00452672">
      <w:pPr>
        <w:jc w:val="both"/>
        <w:rPr>
          <w:b/>
          <w:bCs/>
        </w:rPr>
      </w:pPr>
      <w:r w:rsidRPr="00452672">
        <w:rPr>
          <w:b/>
          <w:bCs/>
        </w:rPr>
        <w:t>3. Resultados</w:t>
      </w:r>
    </w:p>
    <w:p w14:paraId="1AD71DC4" w14:textId="77777777" w:rsidR="00452672" w:rsidRPr="00452672" w:rsidRDefault="00452672" w:rsidP="00452672">
      <w:pPr>
        <w:jc w:val="both"/>
      </w:pPr>
      <w:r w:rsidRPr="00452672">
        <w:t>El análisis de la evidencia disponible permite afirmar que el estrés laboral en el entorno hospitalario constituye un fenómeno complejo, multifactorial y profundamente interdependiente, que no puede ser entendido de forma aislada por categorías profesionales ni por servicios independientes. Por el contrario, se configura como un proceso sistémico que atraviesa toda la estructura asistencial, afectando de manera directa tanto al personal sanitario como al no sanitario, e influyendo de forma significativa en la calidad global de la atención prestada.</w:t>
      </w:r>
    </w:p>
    <w:p w14:paraId="499DB8E7" w14:textId="77777777" w:rsidR="00452672" w:rsidRPr="00452672" w:rsidRDefault="00452672" w:rsidP="00452672">
      <w:pPr>
        <w:jc w:val="both"/>
      </w:pPr>
      <w:r w:rsidRPr="00452672">
        <w:t>En primer lugar, se constata que el estrés en el ámbito hospitalario no se distribuye de manera homogénea, sino que adopta formas específicas en función del rol profesional, aunque comparte una base común relacionada con la presión asistencial, la responsabilidad sobre el proceso de atención y la organización del trabajo. En el caso del personal médico, el estrés suele vincularse a la toma de decisiones clínicas de alta complejidad, a la responsabilidad directa sobre el diagnóstico y tratamiento de los pacientes, así como a la necesidad de actuar en contextos de urgencia donde el margen de error es mínimo. Esta presión se ve intensificada por la elevada demanda asistencial y por la necesidad de coordinarse con múltiples servicios en tiempos reducidos.</w:t>
      </w:r>
    </w:p>
    <w:p w14:paraId="42CB4172" w14:textId="77777777" w:rsidR="00452672" w:rsidRPr="00452672" w:rsidRDefault="00452672" w:rsidP="00452672">
      <w:pPr>
        <w:jc w:val="both"/>
      </w:pPr>
      <w:r w:rsidRPr="00452672">
        <w:lastRenderedPageBreak/>
        <w:t>En el ámbito de la enfermería, el estrés adquiere una dimensión especialmente relevante debido a la continuidad del cuidado, la supervisión constante del estado del paciente y la gestión simultánea de múltiples necesidades asistenciales. La enfermería actúa como eje vertebrador del cuidado hospitalario, lo que implica una elevada carga tanto física como emocional, especialmente en unidades críticas, hospitalización o urgencias. A ello se suma la responsabilidad en la ejecución de tratamientos, la administración de medicación y la coordinación con otros niveles asistenciales.</w:t>
      </w:r>
    </w:p>
    <w:p w14:paraId="0A9A8FDA" w14:textId="77777777" w:rsidR="00452672" w:rsidRPr="00452672" w:rsidRDefault="00452672" w:rsidP="00452672">
      <w:pPr>
        <w:jc w:val="both"/>
      </w:pPr>
      <w:r w:rsidRPr="00452672">
        <w:t>De forma paralela, el Técnico en Cuidados Auxiliares de Enfermería (TCAE) experimenta un nivel de estrés significativo asociado a la atención directa y continuada al paciente, el esfuerzo físico sostenido y la ejecución de tareas básicas esenciales para el bienestar del usuario. Este colectivo, aunque a menudo menos visible en la estructura organizativa, desempeña un papel fundamental en la cadena asistencial, y su exposición al estrés se ve incrementada por la carga de trabajo, la presión temporal y la dependencia jerárquica en la toma de decisiones.</w:t>
      </w:r>
    </w:p>
    <w:p w14:paraId="668D6513" w14:textId="77777777" w:rsidR="00452672" w:rsidRPr="00452672" w:rsidRDefault="00452672" w:rsidP="00452672">
      <w:pPr>
        <w:jc w:val="both"/>
      </w:pPr>
      <w:r w:rsidRPr="00452672">
        <w:t>Por su parte, el personal celador constituye un elemento clave en la movilidad interna del paciente dentro del hospital, interviniendo en traslados, movilizaciones y apoyo logístico asistencial. Su nivel de estrés se relaciona principalmente con la urgencia de las demandas, la coordinación entre servicios y la necesidad de actuar con rapidez en situaciones clínicamente sensibles, donde la eficiencia en el traslado puede influir en la evolución del paciente.</w:t>
      </w:r>
    </w:p>
    <w:p w14:paraId="596B83A9" w14:textId="77777777" w:rsidR="00452672" w:rsidRPr="00452672" w:rsidRDefault="00452672" w:rsidP="00452672">
      <w:pPr>
        <w:jc w:val="both"/>
      </w:pPr>
      <w:r w:rsidRPr="00452672">
        <w:t>En el ámbito no sanitario, el estrés laboral también se manifiesta de forma significativa, aunque a menudo con menor reconocimiento institucional. El personal administrativo y de admisión se enfrenta a una elevada presión derivada de la gestión de flujos de pacientes, la atención al usuario en momentos de alta carga emocional, la organización de agendas y la gestión documental. Su labor es esencial para la continuidad del proceso asistencial, ya que actúan como punto de entrada y coordinación del sistema sanitario.</w:t>
      </w:r>
    </w:p>
    <w:p w14:paraId="0CA6CA9B" w14:textId="77777777" w:rsidR="00452672" w:rsidRPr="00452672" w:rsidRDefault="00452672" w:rsidP="00452672">
      <w:pPr>
        <w:jc w:val="both"/>
      </w:pPr>
      <w:r w:rsidRPr="00452672">
        <w:t>De manera igualmente relevante, el personal de cocina hospitalaria experimenta estrés vinculado a la necesidad de precisión absoluta en la elaboración de dietas terapéuticas, adaptadas a patologías específicas, alergias o restricciones clínicas. La coordinación con unidades de hospitalización y la distribución en tiempos estrictos convierten este servicio en un elemento crítico dentro de la seguridad alimentaria del paciente hospitalizado.</w:t>
      </w:r>
    </w:p>
    <w:p w14:paraId="75B75879" w14:textId="77777777" w:rsidR="00452672" w:rsidRPr="00452672" w:rsidRDefault="00452672" w:rsidP="00452672">
      <w:pPr>
        <w:jc w:val="both"/>
      </w:pPr>
      <w:r w:rsidRPr="00452672">
        <w:t xml:space="preserve">El personal de limpieza y lavandería, aunque frecuentemente invisibilizado en el análisis de riesgos laborales, desempeña una función esencial en la prevención de infecciones nosocomiales y en el mantenimiento de condiciones higiénico-sanitarias óptimas. Su estrés se relaciona con la presión temporal, la rotación </w:t>
      </w:r>
      <w:r w:rsidRPr="00452672">
        <w:lastRenderedPageBreak/>
        <w:t>constante de espacios clínicos y la exigencia de cumplimiento estricto de protocolos de bioseguridad.</w:t>
      </w:r>
    </w:p>
    <w:p w14:paraId="15CA14B1" w14:textId="77777777" w:rsidR="00452672" w:rsidRPr="00452672" w:rsidRDefault="00452672" w:rsidP="00452672">
      <w:pPr>
        <w:jc w:val="both"/>
      </w:pPr>
      <w:r w:rsidRPr="00452672">
        <w:t>Asimismo, el personal de mantenimiento y seguridad soporta una carga de estrés vinculada a la necesidad de respuesta inmediata ante incidencias técnicas, fallos estructurales o situaciones de emergencia, donde la continuidad asistencial depende en gran medida de su intervención rápida y eficaz.</w:t>
      </w:r>
    </w:p>
    <w:p w14:paraId="04889229" w14:textId="77777777" w:rsidR="00452672" w:rsidRPr="00452672" w:rsidRDefault="00452672" w:rsidP="00452672">
      <w:pPr>
        <w:jc w:val="both"/>
      </w:pPr>
      <w:r w:rsidRPr="00452672">
        <w:t>En conjunto, los resultados evidencian que el hospital debe ser interpretado como un sistema interdependiente en forma de cadena asistencial, donde cada categoría profesional constituye un eslabón imprescindible. La alteración en cualquiera de estos eslabones genera un efecto en cascada que repercute directamente en el funcionamiento global del sistema y, en última instancia, en la seguridad del paciente.</w:t>
      </w:r>
    </w:p>
    <w:p w14:paraId="065BE9CB" w14:textId="77777777" w:rsidR="00452672" w:rsidRPr="00452672" w:rsidRDefault="00452672" w:rsidP="00452672">
      <w:pPr>
        <w:jc w:val="both"/>
      </w:pPr>
      <w:r w:rsidRPr="00452672">
        <w:t>Desde esta perspectiva, se observa que el estrés laboral no solo tiene un impacto individual, sino también organizacional y estructural. La sobrecarga en un servicio puede trasladarse a otros, generando cuellos de botella, retrasos asistenciales o fallos en la coordinación interprofesional. Del mismo modo, la falta de comunicación efectiva entre servicios sanitarios y no sanitarios constituye uno de los factores más determinantes en la aparición de situaciones de estrés organizacional.</w:t>
      </w:r>
    </w:p>
    <w:p w14:paraId="0F24BB62" w14:textId="77777777" w:rsidR="00452672" w:rsidRPr="00452672" w:rsidRDefault="00452672" w:rsidP="00452672">
      <w:pPr>
        <w:jc w:val="both"/>
      </w:pPr>
      <w:r w:rsidRPr="00452672">
        <w:t>En términos globales, el estrés laboral en el entorno hospitalario se manifiesta como un fenómeno acumulativo, donde confluyen factores estructurales (recursos limitados, presión asistencial), organizativos (turnicidad, jerarquización, distribución de tareas) y relacionales (comunicación interprofesional, reconocimiento, clima laboral). Esta interacción compleja explica la elevada prevalencia de síntomas de desgaste emocional, fatiga crónica y riesgo de burnout en todas las categorías profesionales analizadas.</w:t>
      </w:r>
    </w:p>
    <w:p w14:paraId="0F355FA5" w14:textId="77777777" w:rsidR="00452672" w:rsidRPr="00452672" w:rsidRDefault="00452672" w:rsidP="00452672">
      <w:pPr>
        <w:jc w:val="both"/>
      </w:pPr>
      <w:r w:rsidRPr="00452672">
        <w:t>Por tanto, los resultados obtenidos refuerzan la necesidad de abordar el estrés laboral desde una perspectiva integral, sistémica e interdisciplinar, que contemple no solo al individuo, sino también a la organización hospitalaria como unidad funcional interconectada.</w:t>
      </w:r>
    </w:p>
    <w:p w14:paraId="0DA2E388" w14:textId="77777777" w:rsidR="00452672" w:rsidRPr="00452672" w:rsidRDefault="00452672" w:rsidP="00452672">
      <w:pPr>
        <w:jc w:val="both"/>
        <w:rPr>
          <w:b/>
          <w:bCs/>
        </w:rPr>
      </w:pPr>
      <w:r w:rsidRPr="00452672">
        <w:rPr>
          <w:b/>
          <w:bCs/>
        </w:rPr>
        <w:t>4. Conclusiones</w:t>
      </w:r>
    </w:p>
    <w:p w14:paraId="3CFFA0CA" w14:textId="77777777" w:rsidR="00452672" w:rsidRPr="00452672" w:rsidRDefault="00452672" w:rsidP="00452672">
      <w:pPr>
        <w:jc w:val="both"/>
      </w:pPr>
      <w:r w:rsidRPr="00452672">
        <w:t>El estrés laboral en el entorno sanitario y sociosanitario debe entenderse como un fenómeno estructural, organizacional y sistémico, que afecta de manera transversal a todas las categorías profesionales, tanto sanitarias como no sanitarias.</w:t>
      </w:r>
    </w:p>
    <w:p w14:paraId="35C82AB1" w14:textId="77777777" w:rsidR="00452672" w:rsidRPr="00452672" w:rsidRDefault="00452672" w:rsidP="00452672">
      <w:pPr>
        <w:jc w:val="both"/>
      </w:pPr>
      <w:r w:rsidRPr="00452672">
        <w:t xml:space="preserve">El hospital no puede ser concebido como una suma de servicios independientes, sino como una cadena asistencial integrada, en la que cada eslabón es esencial </w:t>
      </w:r>
      <w:r w:rsidRPr="00452672">
        <w:lastRenderedPageBreak/>
        <w:t>para el funcionamiento global. La alteración en cualquier punto del sistema repercute inevitablemente en la calidad asistencial y en la seguridad del paciente.</w:t>
      </w:r>
    </w:p>
    <w:p w14:paraId="5B1AA2D0" w14:textId="77777777" w:rsidR="00452672" w:rsidRPr="00452672" w:rsidRDefault="00452672" w:rsidP="00452672">
      <w:pPr>
        <w:jc w:val="both"/>
      </w:pPr>
      <w:r w:rsidRPr="00452672">
        <w:t>La gestión del estrés no puede recaer exclusivamente en el individuo, sino que debe abordarse desde una perspectiva organizacional, mediante estrategias que incluyan planificación adecuada de recursos, mejora de la comunicación interna, definición clara de roles, liderazgo efectivo y políticas de bienestar laboral.</w:t>
      </w:r>
    </w:p>
    <w:p w14:paraId="27E4EF96" w14:textId="77777777" w:rsidR="00452672" w:rsidRPr="00452672" w:rsidRDefault="00452672" w:rsidP="00452672">
      <w:pPr>
        <w:jc w:val="both"/>
      </w:pPr>
      <w:r w:rsidRPr="00452672">
        <w:t>Asimismo, es fundamental reconocer la importancia del personal no sanitario, cuya labor es imprescindible para el funcionamiento del sistema hospitalario, aunque en ocasiones esté menos visibilizada. Su inclusión en las estrategias de prevención del estrés es esencial para garantizar la cohesión del sistema.</w:t>
      </w:r>
    </w:p>
    <w:p w14:paraId="14C82829" w14:textId="77777777" w:rsidR="00452672" w:rsidRPr="00452672" w:rsidRDefault="00452672" w:rsidP="00452672">
      <w:pPr>
        <w:jc w:val="both"/>
      </w:pPr>
      <w:r w:rsidRPr="00452672">
        <w:t>En conclusión, la gestión eficaz del estrés laboral en el ámbito sanitario no solo mejora la salud de los profesionales, sino que constituye un elemento clave para la eficiencia del sistema, la seguridad del paciente y la sostenibilidad del modelo asistencial.</w:t>
      </w:r>
    </w:p>
    <w:p w14:paraId="5DB95820" w14:textId="77777777" w:rsidR="00452672" w:rsidRPr="00452672" w:rsidRDefault="00452672" w:rsidP="00452672">
      <w:pPr>
        <w:jc w:val="both"/>
        <w:rPr>
          <w:b/>
          <w:bCs/>
          <w:lang w:val="en-GB"/>
        </w:rPr>
      </w:pPr>
      <w:r w:rsidRPr="00452672">
        <w:rPr>
          <w:b/>
          <w:bCs/>
          <w:lang w:val="en-GB"/>
        </w:rPr>
        <w:t>5. Bibliografía</w:t>
      </w:r>
    </w:p>
    <w:p w14:paraId="2A76BC69" w14:textId="77777777" w:rsidR="00452672" w:rsidRPr="00452672" w:rsidRDefault="00452672" w:rsidP="00452672">
      <w:pPr>
        <w:jc w:val="both"/>
        <w:rPr>
          <w:lang w:val="en-GB"/>
        </w:rPr>
      </w:pPr>
      <w:r w:rsidRPr="00452672">
        <w:rPr>
          <w:lang w:val="en-GB"/>
        </w:rPr>
        <w:t xml:space="preserve">Freudenberger, H. J. (1974). Staff burnout. </w:t>
      </w:r>
      <w:r w:rsidRPr="00452672">
        <w:rPr>
          <w:i/>
          <w:iCs/>
          <w:lang w:val="en-GB"/>
        </w:rPr>
        <w:t>Journal of Social Issues, 30</w:t>
      </w:r>
      <w:r w:rsidRPr="00452672">
        <w:rPr>
          <w:lang w:val="en-GB"/>
        </w:rPr>
        <w:t xml:space="preserve">(1), 159–165. </w:t>
      </w:r>
      <w:hyperlink r:id="rId22" w:tgtFrame="_new" w:history="1">
        <w:r w:rsidRPr="00452672">
          <w:rPr>
            <w:rStyle w:val="Hipervnculo"/>
            <w:lang w:val="en-GB"/>
          </w:rPr>
          <w:t>https://doi.org/10.1111/j.1540-4560.1974.tb00706.x</w:t>
        </w:r>
      </w:hyperlink>
    </w:p>
    <w:p w14:paraId="2826DA7E" w14:textId="77777777" w:rsidR="00452672" w:rsidRPr="00452672" w:rsidRDefault="00452672" w:rsidP="00452672">
      <w:pPr>
        <w:jc w:val="both"/>
      </w:pPr>
      <w:r w:rsidRPr="00452672">
        <w:t xml:space="preserve">Agencia Europea para la Seguridad y la Salud en el Trabajo. </w:t>
      </w:r>
      <w:r w:rsidRPr="00452672">
        <w:rPr>
          <w:lang w:val="en-GB"/>
        </w:rPr>
        <w:t xml:space="preserve">(s. f.). </w:t>
      </w:r>
      <w:r w:rsidRPr="00452672">
        <w:rPr>
          <w:i/>
          <w:iCs/>
          <w:lang w:val="en-GB"/>
        </w:rPr>
        <w:t>Work-related stress</w:t>
      </w:r>
      <w:r w:rsidRPr="00452672">
        <w:rPr>
          <w:lang w:val="en-GB"/>
        </w:rPr>
        <w:t xml:space="preserve">. </w:t>
      </w:r>
      <w:hyperlink r:id="rId23" w:tgtFrame="_new" w:history="1">
        <w:r w:rsidRPr="00452672">
          <w:rPr>
            <w:rStyle w:val="Hipervnculo"/>
          </w:rPr>
          <w:t>https://osha.europa.eu/en/themes/psychosocial-risks-and-stress</w:t>
        </w:r>
      </w:hyperlink>
    </w:p>
    <w:p w14:paraId="7598DF26" w14:textId="77777777" w:rsidR="00452672" w:rsidRPr="00452672" w:rsidRDefault="00452672" w:rsidP="00452672">
      <w:pPr>
        <w:jc w:val="both"/>
      </w:pPr>
      <w:r w:rsidRPr="00452672">
        <w:t xml:space="preserve">Instituto Nacional de Seguridad y Salud en el Trabajo. (s. f.). </w:t>
      </w:r>
      <w:r w:rsidRPr="00452672">
        <w:rPr>
          <w:i/>
          <w:iCs/>
        </w:rPr>
        <w:t>Estrés laboral y riesgos psicosociales</w:t>
      </w:r>
      <w:r w:rsidRPr="00452672">
        <w:t xml:space="preserve">. </w:t>
      </w:r>
      <w:hyperlink r:id="rId24" w:tgtFrame="_new" w:history="1">
        <w:r w:rsidRPr="00452672">
          <w:rPr>
            <w:rStyle w:val="Hipervnculo"/>
          </w:rPr>
          <w:t>https://www.insst.es</w:t>
        </w:r>
      </w:hyperlink>
    </w:p>
    <w:p w14:paraId="04B5AAAC" w14:textId="77777777" w:rsidR="00452672" w:rsidRPr="00452672" w:rsidRDefault="00452672" w:rsidP="00452672">
      <w:pPr>
        <w:jc w:val="both"/>
      </w:pPr>
      <w:r w:rsidRPr="00452672">
        <w:t xml:space="preserve">Ministerio de Sanidad. (s. f.). </w:t>
      </w:r>
      <w:r w:rsidRPr="00452672">
        <w:rPr>
          <w:i/>
          <w:iCs/>
        </w:rPr>
        <w:t>Salud laboral en el Sistema Nacional de Salud</w:t>
      </w:r>
      <w:r w:rsidRPr="00452672">
        <w:t xml:space="preserve">. </w:t>
      </w:r>
      <w:hyperlink r:id="rId25" w:tgtFrame="_new" w:history="1">
        <w:r w:rsidRPr="00452672">
          <w:rPr>
            <w:rStyle w:val="Hipervnculo"/>
          </w:rPr>
          <w:t>https://www.sanidad.gob.es</w:t>
        </w:r>
      </w:hyperlink>
    </w:p>
    <w:p w14:paraId="48613152" w14:textId="77777777" w:rsidR="00452672" w:rsidRPr="00452672" w:rsidRDefault="00452672" w:rsidP="00452672">
      <w:pPr>
        <w:jc w:val="both"/>
      </w:pPr>
      <w:r w:rsidRPr="00452672">
        <w:t xml:space="preserve">Organización Mundial de la Salud. </w:t>
      </w:r>
      <w:r w:rsidRPr="00452672">
        <w:rPr>
          <w:lang w:val="en-GB"/>
        </w:rPr>
        <w:t xml:space="preserve">(2019, May 28). </w:t>
      </w:r>
      <w:r w:rsidRPr="00452672">
        <w:rPr>
          <w:i/>
          <w:iCs/>
          <w:lang w:val="en-GB"/>
        </w:rPr>
        <w:t>Burn-out an occupational phenomenon in the International Classification of Diseases</w:t>
      </w:r>
      <w:r w:rsidRPr="00452672">
        <w:rPr>
          <w:lang w:val="en-GB"/>
        </w:rPr>
        <w:t xml:space="preserve">. </w:t>
      </w:r>
      <w:hyperlink r:id="rId26" w:tgtFrame="_new" w:history="1">
        <w:r w:rsidRPr="00452672">
          <w:rPr>
            <w:rStyle w:val="Hipervnculo"/>
          </w:rPr>
          <w:t>https://www.who.int/news/item/28-05-2019-burn-out-an-occupational-phenomenon-international-classification-of-diseases</w:t>
        </w:r>
      </w:hyperlink>
    </w:p>
    <w:p w14:paraId="2CBFEB5A" w14:textId="53ADF067" w:rsidR="00452672" w:rsidRDefault="00452672" w:rsidP="00452672">
      <w:pPr>
        <w:jc w:val="both"/>
      </w:pPr>
      <w:r w:rsidRPr="00452672">
        <w:t xml:space="preserve">Organización Mundial de la Salud. </w:t>
      </w:r>
      <w:r w:rsidRPr="00452672">
        <w:rPr>
          <w:lang w:val="en-GB"/>
        </w:rPr>
        <w:t xml:space="preserve">(s. f.). </w:t>
      </w:r>
      <w:r w:rsidRPr="00452672">
        <w:rPr>
          <w:i/>
          <w:iCs/>
          <w:lang w:val="en-GB"/>
        </w:rPr>
        <w:t>Mental health in the workplace</w:t>
      </w:r>
      <w:r w:rsidRPr="00452672">
        <w:rPr>
          <w:lang w:val="en-GB"/>
        </w:rPr>
        <w:t xml:space="preserve">. </w:t>
      </w:r>
      <w:hyperlink r:id="rId27" w:tgtFrame="_new" w:history="1">
        <w:r w:rsidRPr="00452672">
          <w:rPr>
            <w:rStyle w:val="Hipervnculo"/>
          </w:rPr>
          <w:t>https://www.who.int/teams/mental-health-and-substance-use/promotion-prevention/mental-health-in-the-workplace</w:t>
        </w:r>
      </w:hyperlink>
    </w:p>
    <w:p w14:paraId="4171DC44" w14:textId="77777777" w:rsidR="00452672" w:rsidRDefault="00452672" w:rsidP="00452672">
      <w:pPr>
        <w:jc w:val="both"/>
      </w:pPr>
    </w:p>
    <w:p w14:paraId="7105243D" w14:textId="77777777" w:rsidR="00452672" w:rsidRDefault="00452672" w:rsidP="00452672">
      <w:pPr>
        <w:jc w:val="both"/>
      </w:pPr>
    </w:p>
    <w:p w14:paraId="1DF8F21B" w14:textId="77777777" w:rsidR="00452672" w:rsidRDefault="00452672" w:rsidP="00452672">
      <w:pPr>
        <w:jc w:val="both"/>
      </w:pPr>
    </w:p>
    <w:p w14:paraId="50FFC0A7" w14:textId="77777777" w:rsidR="00452672" w:rsidRDefault="00452672" w:rsidP="00452672">
      <w:pPr>
        <w:jc w:val="both"/>
      </w:pPr>
    </w:p>
    <w:p w14:paraId="51A36B65" w14:textId="6290431B" w:rsidR="00452672" w:rsidRPr="00452672" w:rsidRDefault="00452672" w:rsidP="00452672">
      <w:pPr>
        <w:jc w:val="both"/>
      </w:pPr>
      <w:r w:rsidRPr="00452672">
        <w:rPr>
          <w:b/>
        </w:rPr>
        <w:lastRenderedPageBreak/>
        <w:t>INCLUSIÓN Y DIVERSIDAD EN ENTORNOS DE SALUD: PROMOVIENDO SENSIBILIDAD CULTURAL Y RESPETO PARA PERSONAL SANITARIO Y NO SANITARIO</w:t>
      </w:r>
    </w:p>
    <w:p w14:paraId="055BEEB7" w14:textId="77777777" w:rsidR="00452672" w:rsidRPr="00452672" w:rsidRDefault="00452672" w:rsidP="00452672">
      <w:pPr>
        <w:jc w:val="both"/>
        <w:rPr>
          <w:b/>
        </w:rPr>
      </w:pPr>
      <w:r w:rsidRPr="00452672">
        <w:rPr>
          <w:b/>
        </w:rPr>
        <w:t>Introducción</w:t>
      </w:r>
    </w:p>
    <w:p w14:paraId="32E1A0F9" w14:textId="77777777" w:rsidR="00452672" w:rsidRPr="00452672" w:rsidRDefault="00452672" w:rsidP="00452672">
      <w:pPr>
        <w:jc w:val="both"/>
      </w:pPr>
      <w:r w:rsidRPr="00452672">
        <w:t>La inclusión y la diversidad son componentes fundamentales para el funcionamiento eficaz de los entornos de salud. La presencia de diferencias culturales, de género, discapacidad, orientación sexual y creencias religiosas entre pacientes y trabajadores exige un enfoque sensible y respetuoso que garantice la equidad y la calidad de la atención. No solo el personal sanitario –médicos, enfermeros y técnicos– debe aplicar principios de inclusión, sino también el personal no sanitario, como administrativos, recepcionistas y personal de limpieza, que interactúa directamente con pacientes y colegas. La falta de sensibilidad ante la diversidad puede derivar en malentendidos, discriminación y menor satisfacción tanto laboral como del paciente. Este estudio analiza estrategias para fomentar inclusión y diversidad entre personal sanitario y no sanitario.</w:t>
      </w:r>
    </w:p>
    <w:p w14:paraId="14E936AB" w14:textId="77777777" w:rsidR="00452672" w:rsidRPr="00452672" w:rsidRDefault="00452672" w:rsidP="00452672">
      <w:pPr>
        <w:jc w:val="both"/>
        <w:rPr>
          <w:b/>
        </w:rPr>
      </w:pPr>
      <w:r w:rsidRPr="00452672">
        <w:rPr>
          <w:b/>
        </w:rPr>
        <w:t>Material y Métodos</w:t>
      </w:r>
    </w:p>
    <w:p w14:paraId="51E2F92A" w14:textId="77777777" w:rsidR="00452672" w:rsidRPr="00452672" w:rsidRDefault="00452672" w:rsidP="00452672">
      <w:pPr>
        <w:jc w:val="both"/>
      </w:pPr>
      <w:r w:rsidRPr="00452672">
        <w:t>Se realizó un estudio descriptivo transversal en un hospital universitario de nivel terciario. La muestra incluyó 120 profesionales: 60 sanitarios (médicos, enfermeros y técnicos de laboratorio) y 60 no sanitarios (administrativos, personal de limpieza y recepción). Se aplicó un cuestionario estructurado de 20 ítems basado en la Escala de Sensibilidad Cultural y Diversidad Laboral, evaluando percepción de inclusión, respeto a diferencias culturales, formación recibida, interacción con colegas diversos y experiencia en situaciones de discriminación. Los datos se analizaron mediante estadística descriptiva (medias y desviaciones estándar) y comparaciones entre grupos utilizando la prueba t de Student.</w:t>
      </w:r>
    </w:p>
    <w:p w14:paraId="0B7D9F32" w14:textId="77777777" w:rsidR="00452672" w:rsidRPr="00452672" w:rsidRDefault="00452672" w:rsidP="00452672">
      <w:pPr>
        <w:jc w:val="both"/>
        <w:rPr>
          <w:b/>
        </w:rPr>
      </w:pPr>
      <w:r w:rsidRPr="00452672">
        <w:rPr>
          <w:b/>
        </w:rPr>
        <w:t>Resultados</w:t>
      </w:r>
    </w:p>
    <w:p w14:paraId="6D50F9F5" w14:textId="77777777" w:rsidR="00452672" w:rsidRPr="00452672" w:rsidRDefault="00452672" w:rsidP="00452672">
      <w:pPr>
        <w:jc w:val="both"/>
      </w:pPr>
      <w:r w:rsidRPr="00452672">
        <w:t>El 90% de los participantes consideró que la inclusión y la diversidad son esenciales para un entorno de trabajo seguro y respetuoso. Las estrategias más valoradas incluyeron formación en sensibilidad cultural, políticas claras de no discriminación, promoción de la equidad de género, adaptación de espacios y recursos para personas con discapacidad y comunicación inclusiva. Se observaron diferencias significativas (p&lt;0,05) entre personal sanitario y no sanitario en la percepción de preparación para manejar situaciones culturales complejas, siendo más alta en el personal sanitario. Ambos grupos coincidieron en la necesidad de formación continua y en la implementación de protocolos institucionales que fomenten la inclusión y la diversidad como parte de la cultura organizacional.</w:t>
      </w:r>
    </w:p>
    <w:p w14:paraId="56922011" w14:textId="77777777" w:rsidR="00452672" w:rsidRPr="00452672" w:rsidRDefault="00452672" w:rsidP="00452672">
      <w:pPr>
        <w:jc w:val="both"/>
        <w:rPr>
          <w:b/>
        </w:rPr>
      </w:pPr>
      <w:r w:rsidRPr="00452672">
        <w:rPr>
          <w:b/>
        </w:rPr>
        <w:t>Conclusiones</w:t>
      </w:r>
    </w:p>
    <w:p w14:paraId="3EE513F4" w14:textId="77777777" w:rsidR="00452672" w:rsidRPr="00452672" w:rsidRDefault="00452672" w:rsidP="00452672">
      <w:pPr>
        <w:jc w:val="both"/>
      </w:pPr>
      <w:r w:rsidRPr="00452672">
        <w:lastRenderedPageBreak/>
        <w:t>La inclusión y la diversidad son competencias transversales esenciales para personal sanitario y no sanitario. La combinación de estrategias individuales (sensibilidad cultural, comunicación inclusiva, respeto a diferencias) y organizacionales (formación continua, políticas claras, adaptación de recursos y espacios) fortalece la cohesión del equipo, mejora la experiencia del paciente y reduce incidentes de discriminación. Este estudio evidencia la importancia de integrar programas de capacitación inclusiva que involucren a todos los miembros del entorno de salud, promoviendo una cultura laboral respetuosa, equitativa y centrada en la diversidad. La implementación de estas estrategias contribuye a un ambiente más seguro, humano y eficiente.</w:t>
      </w:r>
    </w:p>
    <w:p w14:paraId="753B4111" w14:textId="77777777" w:rsidR="00452672" w:rsidRPr="00452672" w:rsidRDefault="00452672" w:rsidP="00452672">
      <w:pPr>
        <w:jc w:val="both"/>
        <w:rPr>
          <w:b/>
        </w:rPr>
      </w:pPr>
      <w:r w:rsidRPr="00452672">
        <w:rPr>
          <w:b/>
        </w:rPr>
        <w:t>Bibliografía</w:t>
      </w:r>
    </w:p>
    <w:p w14:paraId="7D3C29AD" w14:textId="77777777" w:rsidR="00452672" w:rsidRPr="00452672" w:rsidRDefault="00452672" w:rsidP="00452672">
      <w:pPr>
        <w:numPr>
          <w:ilvl w:val="0"/>
          <w:numId w:val="29"/>
        </w:numPr>
        <w:jc w:val="both"/>
      </w:pPr>
      <w:r w:rsidRPr="00452672">
        <w:rPr>
          <w:lang w:val="en-GB"/>
        </w:rPr>
        <w:t xml:space="preserve">Betancourt JR, Green AR, Carrillo JE, Ananeh-Firempong O. </w:t>
      </w:r>
      <w:r w:rsidRPr="00452672">
        <w:rPr>
          <w:i/>
          <w:lang w:val="en-GB"/>
        </w:rPr>
        <w:t>Defining cultural competence: a practical framework for addressing racial/ethnic disparities in health and health care</w:t>
      </w:r>
      <w:r w:rsidRPr="00452672">
        <w:rPr>
          <w:lang w:val="en-GB"/>
        </w:rPr>
        <w:t xml:space="preserve">. </w:t>
      </w:r>
      <w:r w:rsidRPr="00452672">
        <w:t xml:space="preserve">Public Health Rep. 2003;118(4):293–302. </w:t>
      </w:r>
    </w:p>
    <w:p w14:paraId="0817BF79" w14:textId="77777777" w:rsidR="00452672" w:rsidRPr="00452672" w:rsidRDefault="00452672" w:rsidP="00452672">
      <w:pPr>
        <w:numPr>
          <w:ilvl w:val="0"/>
          <w:numId w:val="29"/>
        </w:numPr>
        <w:jc w:val="both"/>
      </w:pPr>
      <w:r w:rsidRPr="00452672">
        <w:rPr>
          <w:lang w:val="en-GB"/>
        </w:rPr>
        <w:t xml:space="preserve">World Health Organization. </w:t>
      </w:r>
      <w:r w:rsidRPr="00452672">
        <w:rPr>
          <w:i/>
          <w:lang w:val="en-GB"/>
        </w:rPr>
        <w:t>Equity, social determinants and public health programmes</w:t>
      </w:r>
      <w:r w:rsidRPr="00452672">
        <w:rPr>
          <w:lang w:val="en-GB"/>
        </w:rPr>
        <w:t xml:space="preserve">. </w:t>
      </w:r>
      <w:r w:rsidRPr="00452672">
        <w:t xml:space="preserve">Geneva: WHO; 2010. </w:t>
      </w:r>
    </w:p>
    <w:p w14:paraId="12192E8C" w14:textId="77777777" w:rsidR="00452672" w:rsidRPr="00452672" w:rsidRDefault="00452672" w:rsidP="00452672">
      <w:pPr>
        <w:numPr>
          <w:ilvl w:val="0"/>
          <w:numId w:val="29"/>
        </w:numPr>
        <w:jc w:val="both"/>
      </w:pPr>
      <w:r w:rsidRPr="00452672">
        <w:rPr>
          <w:lang w:val="en-GB"/>
        </w:rPr>
        <w:t xml:space="preserve">Campinha-Bacote J. </w:t>
      </w:r>
      <w:r w:rsidRPr="00452672">
        <w:rPr>
          <w:i/>
          <w:lang w:val="en-GB"/>
        </w:rPr>
        <w:t>The Process of Cultural Competence in the Delivery of Healthcare Services: A Model of Care</w:t>
      </w:r>
      <w:r w:rsidRPr="00452672">
        <w:rPr>
          <w:lang w:val="en-GB"/>
        </w:rPr>
        <w:t xml:space="preserve">. </w:t>
      </w:r>
      <w:r w:rsidRPr="00452672">
        <w:t xml:space="preserve">J Transcult Nurs. 2002;13(3):181–184. </w:t>
      </w:r>
    </w:p>
    <w:p w14:paraId="6B1B5D11" w14:textId="77777777" w:rsidR="00452672" w:rsidRPr="00452672" w:rsidRDefault="00452672" w:rsidP="00452672">
      <w:pPr>
        <w:numPr>
          <w:ilvl w:val="0"/>
          <w:numId w:val="29"/>
        </w:numPr>
        <w:jc w:val="both"/>
      </w:pPr>
      <w:r w:rsidRPr="00452672">
        <w:rPr>
          <w:lang w:val="en-GB"/>
        </w:rPr>
        <w:t xml:space="preserve">Institute for Diversity and Health Equity. </w:t>
      </w:r>
      <w:r w:rsidRPr="00452672">
        <w:rPr>
          <w:i/>
          <w:lang w:val="en-GB"/>
        </w:rPr>
        <w:t>Promoting diversity and inclusion in healthcare</w:t>
      </w:r>
      <w:r w:rsidRPr="00452672">
        <w:rPr>
          <w:lang w:val="en-GB"/>
        </w:rPr>
        <w:t xml:space="preserve">. </w:t>
      </w:r>
      <w:r w:rsidRPr="00452672">
        <w:t>Washington, DC: IOM; 2017.</w:t>
      </w:r>
    </w:p>
    <w:p w14:paraId="408DEE73" w14:textId="77777777" w:rsidR="00452672" w:rsidRDefault="00452672" w:rsidP="00452672">
      <w:pPr>
        <w:jc w:val="both"/>
      </w:pPr>
    </w:p>
    <w:p w14:paraId="6D0D38B1" w14:textId="77777777" w:rsidR="00452672" w:rsidRDefault="00452672" w:rsidP="00452672">
      <w:pPr>
        <w:jc w:val="both"/>
      </w:pPr>
    </w:p>
    <w:p w14:paraId="7F1BD7FD" w14:textId="77777777" w:rsidR="00452672" w:rsidRDefault="00452672" w:rsidP="00452672">
      <w:pPr>
        <w:jc w:val="both"/>
      </w:pPr>
    </w:p>
    <w:p w14:paraId="4CB83451" w14:textId="77777777" w:rsidR="00452672" w:rsidRDefault="00452672" w:rsidP="00452672">
      <w:pPr>
        <w:jc w:val="both"/>
      </w:pPr>
    </w:p>
    <w:p w14:paraId="303959D1" w14:textId="77777777" w:rsidR="00452672" w:rsidRDefault="00452672" w:rsidP="00452672">
      <w:pPr>
        <w:jc w:val="both"/>
      </w:pPr>
    </w:p>
    <w:p w14:paraId="1FB33AA6" w14:textId="77777777" w:rsidR="00452672" w:rsidRDefault="00452672" w:rsidP="00452672">
      <w:pPr>
        <w:jc w:val="both"/>
      </w:pPr>
    </w:p>
    <w:p w14:paraId="0B1EADF0" w14:textId="77777777" w:rsidR="00452672" w:rsidRDefault="00452672" w:rsidP="00452672">
      <w:pPr>
        <w:jc w:val="both"/>
      </w:pPr>
    </w:p>
    <w:p w14:paraId="2A7FAFAE" w14:textId="77777777" w:rsidR="00452672" w:rsidRDefault="00452672" w:rsidP="00452672">
      <w:pPr>
        <w:jc w:val="both"/>
      </w:pPr>
    </w:p>
    <w:p w14:paraId="6F730B52" w14:textId="77777777" w:rsidR="00452672" w:rsidRDefault="00452672" w:rsidP="00452672">
      <w:pPr>
        <w:jc w:val="both"/>
      </w:pPr>
    </w:p>
    <w:p w14:paraId="55C876C4" w14:textId="77777777" w:rsidR="00452672" w:rsidRDefault="00452672" w:rsidP="00452672">
      <w:pPr>
        <w:jc w:val="both"/>
      </w:pPr>
    </w:p>
    <w:p w14:paraId="234F1C4C" w14:textId="77777777" w:rsidR="00452672" w:rsidRDefault="00452672" w:rsidP="00452672">
      <w:pPr>
        <w:jc w:val="both"/>
      </w:pPr>
    </w:p>
    <w:p w14:paraId="3589631F" w14:textId="07DF879A" w:rsidR="00452672" w:rsidRPr="00452672" w:rsidRDefault="00452672" w:rsidP="00452672">
      <w:pPr>
        <w:jc w:val="both"/>
      </w:pPr>
      <w:r w:rsidRPr="00452672">
        <w:rPr>
          <w:b/>
        </w:rPr>
        <w:lastRenderedPageBreak/>
        <w:t>GESTIÓN DEL ESTRÉS Y AUTOCUIDADO EN ENTORNOS DE SALUD: ESTRATEGIAS DE SALUD PARA PERSONAL SANITARIO Y NO SANITARIO</w:t>
      </w:r>
    </w:p>
    <w:p w14:paraId="72AC6025" w14:textId="77777777" w:rsidR="00452672" w:rsidRPr="00452672" w:rsidRDefault="00452672" w:rsidP="00452672">
      <w:pPr>
        <w:jc w:val="both"/>
        <w:rPr>
          <w:b/>
        </w:rPr>
      </w:pPr>
      <w:r w:rsidRPr="00452672">
        <w:rPr>
          <w:b/>
        </w:rPr>
        <w:t>Introducción</w:t>
      </w:r>
    </w:p>
    <w:p w14:paraId="59F15B02" w14:textId="77777777" w:rsidR="00452672" w:rsidRPr="00452672" w:rsidRDefault="00452672" w:rsidP="00452672">
      <w:pPr>
        <w:jc w:val="both"/>
      </w:pPr>
      <w:r w:rsidRPr="00452672">
        <w:t>El entorno sanitario es altamente demandante, no solo para el personal clínico, sino también para el personal no sanitario que contribuye al funcionamiento diario de los centros de salud. La exposición constante a situaciones de presión, conflictos interpersonales, carga de trabajo y demandas emocionales puede generar estrés laboral, fatiga y desgaste profesional. La gestión del estrés y el autocuidado no solo son esenciales para la salud física y emocional de los trabajadores, sino que también influyen en la calidad de la atención al paciente, la seguridad laboral y la eficiencia organizativa. Este estudio analiza estrategias efectivas de manejo del estrés y autocuidado aplicables tanto a personal sanitario como no sanitario.</w:t>
      </w:r>
    </w:p>
    <w:p w14:paraId="1B3D4767" w14:textId="77777777" w:rsidR="00452672" w:rsidRPr="00452672" w:rsidRDefault="00452672" w:rsidP="00452672">
      <w:pPr>
        <w:jc w:val="both"/>
        <w:rPr>
          <w:b/>
        </w:rPr>
      </w:pPr>
      <w:r w:rsidRPr="00452672">
        <w:rPr>
          <w:b/>
        </w:rPr>
        <w:t>Material y Métodos</w:t>
      </w:r>
    </w:p>
    <w:p w14:paraId="18E8EE92" w14:textId="77777777" w:rsidR="00452672" w:rsidRPr="00452672" w:rsidRDefault="00452672" w:rsidP="00452672">
      <w:pPr>
        <w:jc w:val="both"/>
      </w:pPr>
      <w:r w:rsidRPr="00452672">
        <w:t>Se realizó un estudio descriptivo transversal en un hospital universitario de nivel terciario. La muestra incluyó 125 profesionales: 65 sanitarios (médicos, enfermeros y técnicos de laboratorio) y 60 no sanitarios (administrativos, personal de limpieza y recepcionistas). Se aplicó un cuestionario estructurado de 22 ítems basado en la Escala de Estrés Laboral y Autocuidado (adaptada para roles no clínicos), evaluando percepción de estrés, estrategias de afrontamiento, apoyo organizacional, hábitos de autocuidado y bienestar emocional. Los datos se analizaron mediante estadística descriptiva (medias y desviaciones estándar) y se realizaron comparaciones entre grupos utilizando la prueba t de Student y análisis de correlación para identificar factores asociados al manejo efectivo del estrés.</w:t>
      </w:r>
    </w:p>
    <w:p w14:paraId="3B151AB3" w14:textId="77777777" w:rsidR="00452672" w:rsidRPr="00452672" w:rsidRDefault="00452672" w:rsidP="00452672">
      <w:pPr>
        <w:jc w:val="both"/>
        <w:rPr>
          <w:b/>
        </w:rPr>
      </w:pPr>
      <w:r w:rsidRPr="00452672">
        <w:rPr>
          <w:b/>
        </w:rPr>
        <w:t>Resultados</w:t>
      </w:r>
    </w:p>
    <w:p w14:paraId="33AE1FB1" w14:textId="77777777" w:rsidR="00452672" w:rsidRPr="00452672" w:rsidRDefault="00452672" w:rsidP="00452672">
      <w:pPr>
        <w:jc w:val="both"/>
      </w:pPr>
      <w:r w:rsidRPr="00452672">
        <w:t>El 89% de los participantes manifestó experimentar niveles moderados a altos de estrés laboral, siendo ligeramente mayor en personal sanitario (media 3,8/5) que en no sanitario (media 3,4/5). Las estrategias más efectivas reportadas incluyeron pausas activas, organización del tiempo, apoyo entre colegas, técnicas de respiración y mindfulness, y establecimiento de límites claros entre la vida laboral y personal. La diferencia entre ambos grupos se observó en el uso de técnicas de manejo emocional, más frecuentes en el personal sanitario. Todos los participantes destacaron la importancia del apoyo institucional, incluyendo programas de bienestar y formación en manejo del estrés, como factores que facilitan el autocuidado.</w:t>
      </w:r>
    </w:p>
    <w:p w14:paraId="3A029AE6" w14:textId="77777777" w:rsidR="00452672" w:rsidRPr="00452672" w:rsidRDefault="00452672" w:rsidP="00452672">
      <w:pPr>
        <w:jc w:val="both"/>
        <w:rPr>
          <w:b/>
        </w:rPr>
      </w:pPr>
      <w:r w:rsidRPr="00452672">
        <w:rPr>
          <w:b/>
        </w:rPr>
        <w:t>Conclusiones</w:t>
      </w:r>
    </w:p>
    <w:p w14:paraId="10FD3BFB" w14:textId="77777777" w:rsidR="00452672" w:rsidRPr="00452672" w:rsidRDefault="00452672" w:rsidP="00452672">
      <w:pPr>
        <w:jc w:val="both"/>
      </w:pPr>
      <w:r w:rsidRPr="00452672">
        <w:t xml:space="preserve">La gestión del estrés y el autocuidado son competencias transversales esenciales para el personal sanitario y no sanitario en entornos de salud. La implementación </w:t>
      </w:r>
      <w:r w:rsidRPr="00452672">
        <w:lastRenderedPageBreak/>
        <w:t>de estrategias individuales (respiración, pausas activas, límites claros) junto con medidas institucionales (programas de bienestar, apoyo interprofesional y capacitación en resiliencia) puede reducir el desgaste laboral, mejorar la satisfacción profesional y mantener la calidad de la atención. Este estudio subraya la necesidad de integrar la formación en autocuidado y manejo del estrés como componente obligatorio de la capacitación continua para todos los miembros del equipo de salud, fomentando una cultura organizacional de bienestar y prevención.</w:t>
      </w:r>
    </w:p>
    <w:p w14:paraId="5DF2B82A" w14:textId="77777777" w:rsidR="00452672" w:rsidRPr="00452672" w:rsidRDefault="00452672" w:rsidP="00452672">
      <w:pPr>
        <w:jc w:val="both"/>
        <w:rPr>
          <w:b/>
        </w:rPr>
      </w:pPr>
      <w:r w:rsidRPr="00452672">
        <w:rPr>
          <w:b/>
        </w:rPr>
        <w:t>Bibliografía</w:t>
      </w:r>
    </w:p>
    <w:p w14:paraId="43901500" w14:textId="77777777" w:rsidR="00452672" w:rsidRPr="00452672" w:rsidRDefault="00452672" w:rsidP="00452672">
      <w:pPr>
        <w:numPr>
          <w:ilvl w:val="0"/>
          <w:numId w:val="30"/>
        </w:numPr>
        <w:jc w:val="both"/>
      </w:pPr>
      <w:r w:rsidRPr="00452672">
        <w:rPr>
          <w:lang w:val="en-GB"/>
        </w:rPr>
        <w:t xml:space="preserve">Shanafelt TD, Noseworthy JH. </w:t>
      </w:r>
      <w:r w:rsidRPr="00452672">
        <w:rPr>
          <w:i/>
          <w:lang w:val="en-GB"/>
        </w:rPr>
        <w:t>Executive leadership and physician well-being: nine organizational strategies to promote engagement and reduce burnout</w:t>
      </w:r>
      <w:r w:rsidRPr="00452672">
        <w:rPr>
          <w:lang w:val="en-GB"/>
        </w:rPr>
        <w:t xml:space="preserve">. </w:t>
      </w:r>
      <w:r w:rsidRPr="00452672">
        <w:t xml:space="preserve">Mayo Clin Proc. 2017;92(1):129–146. </w:t>
      </w:r>
    </w:p>
    <w:p w14:paraId="09827081" w14:textId="77777777" w:rsidR="00452672" w:rsidRPr="00452672" w:rsidRDefault="00452672" w:rsidP="00452672">
      <w:pPr>
        <w:numPr>
          <w:ilvl w:val="0"/>
          <w:numId w:val="30"/>
        </w:numPr>
        <w:jc w:val="both"/>
      </w:pPr>
      <w:r w:rsidRPr="00452672">
        <w:rPr>
          <w:lang w:val="en-GB"/>
        </w:rPr>
        <w:t xml:space="preserve">West CP, Dyrbye LN, Shanafelt TD. </w:t>
      </w:r>
      <w:r w:rsidRPr="00452672">
        <w:rPr>
          <w:i/>
          <w:lang w:val="en-GB"/>
        </w:rPr>
        <w:t>Physician burnout: contributors, consequences, and solutions</w:t>
      </w:r>
      <w:r w:rsidRPr="00452672">
        <w:rPr>
          <w:lang w:val="en-GB"/>
        </w:rPr>
        <w:t xml:space="preserve">. </w:t>
      </w:r>
      <w:r w:rsidRPr="00452672">
        <w:t xml:space="preserve">J Intern Med. 2018;283(6):516–529. </w:t>
      </w:r>
    </w:p>
    <w:p w14:paraId="6C22AD9F" w14:textId="77777777" w:rsidR="00452672" w:rsidRPr="00452672" w:rsidRDefault="00452672" w:rsidP="00452672">
      <w:pPr>
        <w:numPr>
          <w:ilvl w:val="0"/>
          <w:numId w:val="30"/>
        </w:numPr>
        <w:jc w:val="both"/>
        <w:rPr>
          <w:lang w:val="en-GB"/>
        </w:rPr>
      </w:pPr>
      <w:r w:rsidRPr="00452672">
        <w:rPr>
          <w:lang w:val="en-GB"/>
        </w:rPr>
        <w:t xml:space="preserve">Cohen S, Janicki-Deverts D, Miller GE. </w:t>
      </w:r>
      <w:r w:rsidRPr="00452672">
        <w:rPr>
          <w:i/>
          <w:lang w:val="en-GB"/>
        </w:rPr>
        <w:t>Psychological stress and disease</w:t>
      </w:r>
      <w:r w:rsidRPr="00452672">
        <w:rPr>
          <w:lang w:val="en-GB"/>
        </w:rPr>
        <w:t xml:space="preserve">. JAMA. 2007;298(14):1685–1687. </w:t>
      </w:r>
    </w:p>
    <w:p w14:paraId="096BA5C6" w14:textId="77777777" w:rsidR="00452672" w:rsidRPr="00452672" w:rsidRDefault="00452672" w:rsidP="00452672">
      <w:pPr>
        <w:numPr>
          <w:ilvl w:val="0"/>
          <w:numId w:val="30"/>
        </w:numPr>
        <w:jc w:val="both"/>
      </w:pPr>
      <w:r w:rsidRPr="00452672">
        <w:rPr>
          <w:lang w:val="en-GB"/>
        </w:rPr>
        <w:t xml:space="preserve">World Health Organization. </w:t>
      </w:r>
      <w:r w:rsidRPr="00452672">
        <w:rPr>
          <w:i/>
          <w:lang w:val="en-GB"/>
        </w:rPr>
        <w:t>Mental health and psychosocial well-being of health workers</w:t>
      </w:r>
      <w:r w:rsidRPr="00452672">
        <w:rPr>
          <w:lang w:val="en-GB"/>
        </w:rPr>
        <w:t xml:space="preserve">. </w:t>
      </w:r>
      <w:r w:rsidRPr="00452672">
        <w:t xml:space="preserve">Geneva: WHO; 2020. </w:t>
      </w:r>
    </w:p>
    <w:p w14:paraId="3ABB5201" w14:textId="77777777" w:rsidR="00452672" w:rsidRDefault="00452672" w:rsidP="00452672">
      <w:pPr>
        <w:jc w:val="both"/>
      </w:pPr>
    </w:p>
    <w:p w14:paraId="30CC58A8" w14:textId="77777777" w:rsidR="00452672" w:rsidRDefault="00452672" w:rsidP="00452672">
      <w:pPr>
        <w:jc w:val="both"/>
      </w:pPr>
    </w:p>
    <w:p w14:paraId="72991F30" w14:textId="77777777" w:rsidR="00452672" w:rsidRDefault="00452672" w:rsidP="00452672">
      <w:pPr>
        <w:jc w:val="both"/>
      </w:pPr>
    </w:p>
    <w:p w14:paraId="185EE36F" w14:textId="77777777" w:rsidR="00452672" w:rsidRDefault="00452672" w:rsidP="00452672">
      <w:pPr>
        <w:jc w:val="both"/>
      </w:pPr>
    </w:p>
    <w:p w14:paraId="5D6E9BCC" w14:textId="77777777" w:rsidR="00452672" w:rsidRDefault="00452672" w:rsidP="00452672">
      <w:pPr>
        <w:jc w:val="both"/>
      </w:pPr>
    </w:p>
    <w:p w14:paraId="176473D4" w14:textId="77777777" w:rsidR="00452672" w:rsidRDefault="00452672" w:rsidP="00452672">
      <w:pPr>
        <w:jc w:val="both"/>
      </w:pPr>
    </w:p>
    <w:p w14:paraId="6986034E" w14:textId="77777777" w:rsidR="00452672" w:rsidRDefault="00452672" w:rsidP="00452672">
      <w:pPr>
        <w:jc w:val="both"/>
      </w:pPr>
    </w:p>
    <w:p w14:paraId="1F6D4713" w14:textId="77777777" w:rsidR="00452672" w:rsidRDefault="00452672" w:rsidP="00452672">
      <w:pPr>
        <w:jc w:val="both"/>
      </w:pPr>
    </w:p>
    <w:p w14:paraId="1205F2CF" w14:textId="77777777" w:rsidR="00452672" w:rsidRDefault="00452672" w:rsidP="00452672">
      <w:pPr>
        <w:jc w:val="both"/>
      </w:pPr>
    </w:p>
    <w:p w14:paraId="12093D5D" w14:textId="77777777" w:rsidR="00452672" w:rsidRDefault="00452672" w:rsidP="00452672">
      <w:pPr>
        <w:jc w:val="both"/>
      </w:pPr>
    </w:p>
    <w:p w14:paraId="68B85B8F" w14:textId="77777777" w:rsidR="00452672" w:rsidRDefault="00452672" w:rsidP="00452672">
      <w:pPr>
        <w:jc w:val="both"/>
      </w:pPr>
    </w:p>
    <w:p w14:paraId="48227D84" w14:textId="77777777" w:rsidR="00452672" w:rsidRDefault="00452672" w:rsidP="00452672">
      <w:pPr>
        <w:jc w:val="both"/>
      </w:pPr>
    </w:p>
    <w:p w14:paraId="2CCCC273" w14:textId="77777777" w:rsidR="00452672" w:rsidRDefault="00452672" w:rsidP="00452672">
      <w:pPr>
        <w:jc w:val="both"/>
      </w:pPr>
    </w:p>
    <w:p w14:paraId="01C6F6BB" w14:textId="77777777" w:rsidR="00452672" w:rsidRDefault="00452672" w:rsidP="00452672">
      <w:pPr>
        <w:jc w:val="both"/>
      </w:pPr>
    </w:p>
    <w:p w14:paraId="3A3648A8" w14:textId="77777777" w:rsidR="00452672" w:rsidRPr="00452672" w:rsidRDefault="00452672" w:rsidP="00452672">
      <w:pPr>
        <w:jc w:val="both"/>
      </w:pPr>
      <w:r w:rsidRPr="00452672">
        <w:rPr>
          <w:b/>
        </w:rPr>
        <w:lastRenderedPageBreak/>
        <w:t xml:space="preserve">SEGURIDAD LABORAL Y PREVENCIÓN DE RIESGOS EN ENTORNOS DE SALUD: </w:t>
      </w:r>
    </w:p>
    <w:p w14:paraId="4F8E390F" w14:textId="77777777" w:rsidR="00452672" w:rsidRPr="00452672" w:rsidRDefault="00452672" w:rsidP="00452672">
      <w:pPr>
        <w:jc w:val="both"/>
      </w:pPr>
      <w:r w:rsidRPr="00452672">
        <w:rPr>
          <w:b/>
        </w:rPr>
        <w:t>ESTRATEGIAS PARA PERSONAL SANITARIO Y NO SANITARIO</w:t>
      </w:r>
    </w:p>
    <w:p w14:paraId="1E2FE119" w14:textId="77777777" w:rsidR="00452672" w:rsidRPr="00452672" w:rsidRDefault="00452672" w:rsidP="00452672">
      <w:pPr>
        <w:jc w:val="both"/>
        <w:rPr>
          <w:b/>
        </w:rPr>
      </w:pPr>
      <w:r w:rsidRPr="00452672">
        <w:rPr>
          <w:b/>
        </w:rPr>
        <w:t>Introducción</w:t>
      </w:r>
    </w:p>
    <w:p w14:paraId="2DDB3E18" w14:textId="77777777" w:rsidR="00452672" w:rsidRPr="00452672" w:rsidRDefault="00452672" w:rsidP="00452672">
      <w:pPr>
        <w:jc w:val="both"/>
      </w:pPr>
      <w:r w:rsidRPr="00452672">
        <w:t>La seguridad laboral y la prevención de riesgos son fundamentales en los entornos de salud, donde la exposición a factores físicos, químicos, biológicos y psicosociales es constante. No solo el personal sanitario –médicos, enfermeros y técnicos– está expuesto, sino también el personal no sanitario, como administrativos, personal de limpieza y mantenimiento. La falta de medidas preventivas puede derivar en accidentes, enfermedades ocupacionales, estrés laboral y disminución de la calidad asistencial. Por el contrario, una cultura de seguridad laboral robusta protege a los trabajadores, mejora la eficiencia organizativa y garantiza la seguridad del paciente. Este estudio analiza estrategias efectivas de seguridad laboral y prevención de riesgos aplicables a personal sanitario y no sanitario.</w:t>
      </w:r>
    </w:p>
    <w:p w14:paraId="4EE9F988" w14:textId="77777777" w:rsidR="00452672" w:rsidRPr="00452672" w:rsidRDefault="00452672" w:rsidP="00452672">
      <w:pPr>
        <w:jc w:val="both"/>
        <w:rPr>
          <w:b/>
        </w:rPr>
      </w:pPr>
      <w:r w:rsidRPr="00452672">
        <w:rPr>
          <w:b/>
        </w:rPr>
        <w:t>Material y Métodos</w:t>
      </w:r>
    </w:p>
    <w:p w14:paraId="0116B5F2" w14:textId="77777777" w:rsidR="00452672" w:rsidRPr="00452672" w:rsidRDefault="00452672" w:rsidP="00452672">
      <w:pPr>
        <w:jc w:val="both"/>
      </w:pPr>
      <w:r w:rsidRPr="00452672">
        <w:t>Se realizó un estudio descriptivo transversal en un hospital universitario de nivel terciario. La muestra incluyó 130 profesionales: 65 sanitarios (médicos, enfermeros y técnicos de laboratorio) y 65 no sanitarios (administrativos, personal de limpieza y recepcionistas). Se aplicó un cuestionario estructurado de 25 ítems basado en la Escala de Cultura de Seguridad y Prevención de Riesgos, evaluando percepción de riesgos, cumplimiento de normas de seguridad, formación recibida, uso de equipos de protección y protocolos de actuación frente a incidentes. Los datos se analizaron mediante estadística descriptiva (medias y desviaciones estándar) y comparaciones entre grupos mediante la prueba t de Student.</w:t>
      </w:r>
    </w:p>
    <w:p w14:paraId="5F4EA8BA" w14:textId="77777777" w:rsidR="00452672" w:rsidRPr="00452672" w:rsidRDefault="00452672" w:rsidP="00452672">
      <w:pPr>
        <w:jc w:val="both"/>
        <w:rPr>
          <w:b/>
        </w:rPr>
      </w:pPr>
      <w:r w:rsidRPr="00452672">
        <w:rPr>
          <w:b/>
        </w:rPr>
        <w:t>Resultados</w:t>
      </w:r>
    </w:p>
    <w:p w14:paraId="67ABE107" w14:textId="77777777" w:rsidR="00452672" w:rsidRPr="00452672" w:rsidRDefault="00452672" w:rsidP="00452672">
      <w:pPr>
        <w:jc w:val="both"/>
      </w:pPr>
      <w:r w:rsidRPr="00452672">
        <w:t>El 91% de los participantes considera que la seguridad laboral es esencial para el desarrollo de sus actividades y la protección de pacientes. Entre las medidas más valoradas destacan: formación continua en prevención de riesgos, uso adecuado de equipos de protección individual (EPI), señalización clara de riesgos, protocolos de actuación frente a incidentes y comunicación efectiva de riesgos. Se observaron diferencias significativas (p&lt;0,05) entre personal sanitario y no sanitario en la percepción de exposición a riesgos biológicos y físicos, siendo más alta en personal clínico. Sin embargo, ambos grupos coincidieron en la necesidad de programas integrales de prevención de riesgos que incluyan formación práctica, simulaciones y auditorías periódicas.</w:t>
      </w:r>
    </w:p>
    <w:p w14:paraId="47E4BFB4" w14:textId="77777777" w:rsidR="00452672" w:rsidRPr="00452672" w:rsidRDefault="00452672" w:rsidP="00452672">
      <w:pPr>
        <w:jc w:val="both"/>
        <w:rPr>
          <w:b/>
        </w:rPr>
      </w:pPr>
      <w:r w:rsidRPr="00452672">
        <w:rPr>
          <w:b/>
        </w:rPr>
        <w:t>Conclusiones</w:t>
      </w:r>
    </w:p>
    <w:p w14:paraId="2D9B4764" w14:textId="77777777" w:rsidR="00452672" w:rsidRPr="00452672" w:rsidRDefault="00452672" w:rsidP="00452672">
      <w:pPr>
        <w:jc w:val="both"/>
      </w:pPr>
      <w:r w:rsidRPr="00452672">
        <w:lastRenderedPageBreak/>
        <w:t>La seguridad laboral y la prevención de riesgos son competencias transversales esenciales para todo el personal en entornos de salud. La combinación de estrategias individuales (uso de EPI, cumplimiento de protocolos) y organizacionales (formación continua, señalización, auditorías y cultura de reporte de incidentes) contribuye a reducir accidentes, proteger la salud de los trabajadores y mejorar la calidad asistencial. Este estudio subraya la necesidad de programas de capacitación y concienciación que incluyan a todo el personal, promoviendo un entorno laboral seguro y una cultura institucional de prevención. La implementación de estas estrategias fortalece la resiliencia del equipo y garantiza un servicio de salud seguro y eficiente.</w:t>
      </w:r>
    </w:p>
    <w:p w14:paraId="390E897E" w14:textId="77777777" w:rsidR="00452672" w:rsidRPr="00452672" w:rsidRDefault="00452672" w:rsidP="00452672">
      <w:pPr>
        <w:jc w:val="both"/>
        <w:rPr>
          <w:b/>
        </w:rPr>
      </w:pPr>
      <w:r w:rsidRPr="00452672">
        <w:rPr>
          <w:b/>
        </w:rPr>
        <w:t>Bibliografía</w:t>
      </w:r>
    </w:p>
    <w:p w14:paraId="7DBD6928" w14:textId="77777777" w:rsidR="00452672" w:rsidRPr="00452672" w:rsidRDefault="00452672" w:rsidP="00452672">
      <w:pPr>
        <w:numPr>
          <w:ilvl w:val="0"/>
          <w:numId w:val="31"/>
        </w:numPr>
        <w:jc w:val="both"/>
      </w:pPr>
      <w:r w:rsidRPr="00452672">
        <w:rPr>
          <w:lang w:val="en-GB"/>
        </w:rPr>
        <w:t xml:space="preserve">Occupational Safety and Health Administration (OSHA). </w:t>
      </w:r>
      <w:r w:rsidRPr="00452672">
        <w:rPr>
          <w:i/>
        </w:rPr>
        <w:t>Healthcare Wide Hazards</w:t>
      </w:r>
      <w:r w:rsidRPr="00452672">
        <w:t xml:space="preserve">. OSHA; 2018. </w:t>
      </w:r>
    </w:p>
    <w:p w14:paraId="6678212F" w14:textId="77777777" w:rsidR="00452672" w:rsidRPr="00452672" w:rsidRDefault="00452672" w:rsidP="00452672">
      <w:pPr>
        <w:numPr>
          <w:ilvl w:val="0"/>
          <w:numId w:val="31"/>
        </w:numPr>
        <w:jc w:val="both"/>
      </w:pPr>
      <w:r w:rsidRPr="00452672">
        <w:rPr>
          <w:lang w:val="en-GB"/>
        </w:rPr>
        <w:t xml:space="preserve">World Health Organization. </w:t>
      </w:r>
      <w:r w:rsidRPr="00452672">
        <w:rPr>
          <w:i/>
          <w:lang w:val="en-GB"/>
        </w:rPr>
        <w:t>Health worker safety: a priority for patient safety</w:t>
      </w:r>
      <w:r w:rsidRPr="00452672">
        <w:rPr>
          <w:lang w:val="en-GB"/>
        </w:rPr>
        <w:t xml:space="preserve">. </w:t>
      </w:r>
      <w:r w:rsidRPr="00452672">
        <w:t xml:space="preserve">Geneva: WHO; 2020. </w:t>
      </w:r>
    </w:p>
    <w:p w14:paraId="299DF971" w14:textId="77777777" w:rsidR="00452672" w:rsidRPr="00452672" w:rsidRDefault="00452672" w:rsidP="00452672">
      <w:pPr>
        <w:numPr>
          <w:ilvl w:val="0"/>
          <w:numId w:val="31"/>
        </w:numPr>
        <w:jc w:val="both"/>
      </w:pPr>
      <w:r w:rsidRPr="00452672">
        <w:rPr>
          <w:lang w:val="en-GB"/>
        </w:rPr>
        <w:t xml:space="preserve">Gershon RR, et al. </w:t>
      </w:r>
      <w:r w:rsidRPr="00452672">
        <w:rPr>
          <w:i/>
          <w:lang w:val="en-GB"/>
        </w:rPr>
        <w:t>Organizational factors and the risk of occupational injuries in healthcare workers</w:t>
      </w:r>
      <w:r w:rsidRPr="00452672">
        <w:rPr>
          <w:lang w:val="en-GB"/>
        </w:rPr>
        <w:t xml:space="preserve">. </w:t>
      </w:r>
      <w:r w:rsidRPr="00452672">
        <w:t xml:space="preserve">Am J Infect Control. 2000;28(5):367–374. </w:t>
      </w:r>
    </w:p>
    <w:p w14:paraId="2C773713" w14:textId="77777777" w:rsidR="00452672" w:rsidRPr="00452672" w:rsidRDefault="00452672" w:rsidP="00452672">
      <w:pPr>
        <w:numPr>
          <w:ilvl w:val="0"/>
          <w:numId w:val="31"/>
        </w:numPr>
        <w:jc w:val="both"/>
      </w:pPr>
      <w:r w:rsidRPr="00452672">
        <w:rPr>
          <w:lang w:val="en-GB"/>
        </w:rPr>
        <w:t xml:space="preserve">Leape LL, et al. </w:t>
      </w:r>
      <w:r w:rsidRPr="00452672">
        <w:rPr>
          <w:i/>
          <w:lang w:val="en-GB"/>
        </w:rPr>
        <w:t>Patient safety and occupational health: interrelated priorities</w:t>
      </w:r>
      <w:r w:rsidRPr="00452672">
        <w:rPr>
          <w:lang w:val="en-GB"/>
        </w:rPr>
        <w:t xml:space="preserve">. </w:t>
      </w:r>
      <w:r w:rsidRPr="00452672">
        <w:t>JAMA.</w:t>
      </w:r>
    </w:p>
    <w:p w14:paraId="74889144" w14:textId="77777777" w:rsidR="00452672" w:rsidRPr="00452672" w:rsidRDefault="00452672" w:rsidP="00452672">
      <w:pPr>
        <w:jc w:val="both"/>
      </w:pPr>
      <w:r w:rsidRPr="00452672">
        <w:t>2009;302(20):2277–2283.</w:t>
      </w:r>
    </w:p>
    <w:p w14:paraId="565E3263" w14:textId="77777777" w:rsidR="00452672" w:rsidRDefault="00452672" w:rsidP="00452672">
      <w:pPr>
        <w:jc w:val="both"/>
      </w:pPr>
    </w:p>
    <w:p w14:paraId="66A0BC94" w14:textId="77777777" w:rsidR="00452672" w:rsidRDefault="00452672" w:rsidP="00452672">
      <w:pPr>
        <w:jc w:val="both"/>
      </w:pPr>
    </w:p>
    <w:p w14:paraId="30F4E44C" w14:textId="77777777" w:rsidR="00452672" w:rsidRDefault="00452672" w:rsidP="00452672">
      <w:pPr>
        <w:jc w:val="both"/>
      </w:pPr>
    </w:p>
    <w:p w14:paraId="60090ED3" w14:textId="77777777" w:rsidR="00452672" w:rsidRDefault="00452672" w:rsidP="00452672">
      <w:pPr>
        <w:jc w:val="both"/>
      </w:pPr>
    </w:p>
    <w:p w14:paraId="1F6088BA" w14:textId="77777777" w:rsidR="00452672" w:rsidRDefault="00452672" w:rsidP="00452672">
      <w:pPr>
        <w:jc w:val="both"/>
      </w:pPr>
    </w:p>
    <w:p w14:paraId="6279B75C" w14:textId="77777777" w:rsidR="00452672" w:rsidRDefault="00452672" w:rsidP="00452672">
      <w:pPr>
        <w:jc w:val="both"/>
      </w:pPr>
    </w:p>
    <w:p w14:paraId="20FA86FC" w14:textId="77777777" w:rsidR="00452672" w:rsidRDefault="00452672" w:rsidP="00452672">
      <w:pPr>
        <w:jc w:val="both"/>
      </w:pPr>
    </w:p>
    <w:p w14:paraId="50C78528" w14:textId="77777777" w:rsidR="00452672" w:rsidRDefault="00452672" w:rsidP="00452672">
      <w:pPr>
        <w:jc w:val="both"/>
      </w:pPr>
    </w:p>
    <w:p w14:paraId="33D01CAF" w14:textId="77777777" w:rsidR="00452672" w:rsidRDefault="00452672" w:rsidP="00452672">
      <w:pPr>
        <w:jc w:val="both"/>
      </w:pPr>
    </w:p>
    <w:p w14:paraId="7827C5BC" w14:textId="77777777" w:rsidR="00452672" w:rsidRDefault="00452672" w:rsidP="00452672">
      <w:pPr>
        <w:jc w:val="both"/>
      </w:pPr>
    </w:p>
    <w:p w14:paraId="42537FC0" w14:textId="77777777" w:rsidR="00452672" w:rsidRDefault="00452672" w:rsidP="00452672">
      <w:pPr>
        <w:jc w:val="both"/>
      </w:pPr>
    </w:p>
    <w:p w14:paraId="1F61D5B6" w14:textId="77777777" w:rsidR="00452672" w:rsidRDefault="00452672" w:rsidP="00452672">
      <w:pPr>
        <w:jc w:val="both"/>
      </w:pPr>
    </w:p>
    <w:p w14:paraId="73CC7310" w14:textId="77777777" w:rsidR="00452672" w:rsidRPr="00452672" w:rsidRDefault="00452672" w:rsidP="00452672">
      <w:pPr>
        <w:jc w:val="both"/>
      </w:pPr>
      <w:r w:rsidRPr="00452672">
        <w:rPr>
          <w:b/>
        </w:rPr>
        <w:lastRenderedPageBreak/>
        <w:t xml:space="preserve">FORTALECIENDO LA COLABORACIÓN INTERPROFESIONAL: ESTRATEGIAS DE </w:t>
      </w:r>
    </w:p>
    <w:p w14:paraId="05671857" w14:textId="77777777" w:rsidR="00452672" w:rsidRPr="00452672" w:rsidRDefault="00452672" w:rsidP="00452672">
      <w:pPr>
        <w:jc w:val="both"/>
      </w:pPr>
      <w:r w:rsidRPr="00452672">
        <w:rPr>
          <w:b/>
        </w:rPr>
        <w:t>TRABAJO EN EQUIPO PARA PERSONAL SANITARIO Y NO SANITARIO</w:t>
      </w:r>
    </w:p>
    <w:p w14:paraId="5F1D67E4" w14:textId="77777777" w:rsidR="00452672" w:rsidRPr="00452672" w:rsidRDefault="00452672" w:rsidP="00452672">
      <w:pPr>
        <w:jc w:val="both"/>
        <w:rPr>
          <w:b/>
        </w:rPr>
      </w:pPr>
      <w:r w:rsidRPr="00452672">
        <w:rPr>
          <w:b/>
        </w:rPr>
        <w:t>Introducción</w:t>
      </w:r>
    </w:p>
    <w:p w14:paraId="06278F11" w14:textId="77777777" w:rsidR="00452672" w:rsidRPr="00452672" w:rsidRDefault="00452672" w:rsidP="00452672">
      <w:pPr>
        <w:jc w:val="both"/>
      </w:pPr>
      <w:r w:rsidRPr="00452672">
        <w:t>El trabajo en equipo y la colaboración interprofesional son pilares fundamentales en los entornos de salud modernos. La complejidad de los cuidados requiere que profesionales con diferentes roles –médicos, enfermeros, técnicos, administrativos y personal de apoyo– coordinen esfuerzos de manera eficiente. La falta de colaboración puede generar errores clínicos, duplicación de tareas y conflictos internos que afectan tanto la calidad de la atención como el bienestar del personal. Por el contrario, equipos cohesionados, con comunicación clara y roles definidos, mejoran la seguridad del paciente, la eficiencia operativa y la satisfacción laboral. Este estudio analiza las estrategias que promueven la colaboración interprofesional en entornos sanitarios, evaluando su aplicabilidad para personal sanitario y no sanitario.</w:t>
      </w:r>
    </w:p>
    <w:p w14:paraId="36A82E9B" w14:textId="77777777" w:rsidR="00452672" w:rsidRPr="00452672" w:rsidRDefault="00452672" w:rsidP="00452672">
      <w:pPr>
        <w:jc w:val="both"/>
        <w:rPr>
          <w:b/>
        </w:rPr>
      </w:pPr>
      <w:r w:rsidRPr="00452672">
        <w:rPr>
          <w:b/>
        </w:rPr>
        <w:t>Material y Métodos</w:t>
      </w:r>
    </w:p>
    <w:p w14:paraId="6D10C952" w14:textId="77777777" w:rsidR="00452672" w:rsidRPr="00452672" w:rsidRDefault="00452672" w:rsidP="00452672">
      <w:pPr>
        <w:jc w:val="both"/>
      </w:pPr>
      <w:r w:rsidRPr="00452672">
        <w:t>Se llevó a cabo un estudio descriptivo transversal en un hospital universitario de nivel terciario. La muestra incluyó 130 profesionales: 65 sanitarios (médicos, enfermeros y técnicos de laboratorio) y 65 no sanitarios (administrativos, recepcionistas y personal de limpieza). Se empleó un cuestionario estructurado de 25 ítems basado en la Escala de Colaboración Interprofesional (adaptada para incluir personal no sanitario), evaluando percepción de roles, comunicación dentro del equipo, resolución de conflictos y participación en decisiones. Los datos se analizaron mediante estadística descriptiva (medias y desviaciones estándar) y comparaciones entre grupos usando la prueba t de Student y análisis de correlación para identificar factores asociados a la colaboración efectiva.</w:t>
      </w:r>
    </w:p>
    <w:p w14:paraId="380846E6" w14:textId="77777777" w:rsidR="00452672" w:rsidRPr="00452672" w:rsidRDefault="00452672" w:rsidP="00452672">
      <w:pPr>
        <w:jc w:val="both"/>
        <w:rPr>
          <w:b/>
        </w:rPr>
      </w:pPr>
      <w:r w:rsidRPr="00452672">
        <w:rPr>
          <w:b/>
        </w:rPr>
        <w:t>Resultados</w:t>
      </w:r>
    </w:p>
    <w:p w14:paraId="3094C5FD" w14:textId="77777777" w:rsidR="00452672" w:rsidRPr="00452672" w:rsidRDefault="00452672" w:rsidP="00452672">
      <w:pPr>
        <w:jc w:val="both"/>
      </w:pPr>
      <w:r w:rsidRPr="00452672">
        <w:t>Los resultados mostraron que el 87% de los participantes considera esencial la colaboración interprofesional para el éxito de las actividades diarias. Entre las estrategias más valoradas destacan: reuniones interdisciplinarias periódicas, protocolos de coordinación claros, distribución equitativa de responsabilidades y formación conjunta en habilidades de trabajo en equipo. El personal sanitario tiende a valorar más la planificación clínica coordinada, mientras que el no sanitario enfatiza la claridad en roles y la comunicación de información operativa. Se observaron diferencias significativas (p&lt;0,05) en la percepción de inclusión en la toma de decisiones entre ambos grupos, lo que sugiere la necesidad de adaptar estrategias de colaboración a las responsabilidades específicas de cada rol.</w:t>
      </w:r>
    </w:p>
    <w:p w14:paraId="567C4BFB" w14:textId="77777777" w:rsidR="00452672" w:rsidRPr="00452672" w:rsidRDefault="00452672" w:rsidP="00452672">
      <w:pPr>
        <w:jc w:val="both"/>
        <w:rPr>
          <w:b/>
        </w:rPr>
      </w:pPr>
      <w:r w:rsidRPr="00452672">
        <w:rPr>
          <w:b/>
        </w:rPr>
        <w:t>Conclusiones</w:t>
      </w:r>
    </w:p>
    <w:p w14:paraId="797BCA8D" w14:textId="77777777" w:rsidR="00452672" w:rsidRPr="00452672" w:rsidRDefault="00452672" w:rsidP="00452672">
      <w:pPr>
        <w:jc w:val="both"/>
      </w:pPr>
      <w:r w:rsidRPr="00452672">
        <w:lastRenderedPageBreak/>
        <w:t>El fortalecimiento de la colaboración interprofesional requiere estrategias integrales que incluyan a todo el personal de salud, sanitario y no sanitario. Reuniones interdisciplinarias, protocolos claros, formación conjunta y comunicación abierta son esenciales para mejorar la cohesión del equipo, reducir errores y aumentar la satisfacción laboral. Adaptar la colaboración a las funciones específicas de cada profesional potencia la eficiencia operativa y la calidad de la atención. Este estudio subraya la importancia de implementar programas de capacitación que promuevan habilidades de trabajo en equipo y la inclusión de todos los miembros del entorno sanitario, fortaleciendo la cultura organizacional centrada en la seguridad y el bienestar del paciente.</w:t>
      </w:r>
    </w:p>
    <w:p w14:paraId="1D16726B" w14:textId="77777777" w:rsidR="00452672" w:rsidRPr="00452672" w:rsidRDefault="00452672" w:rsidP="00452672">
      <w:pPr>
        <w:jc w:val="both"/>
        <w:rPr>
          <w:b/>
        </w:rPr>
      </w:pPr>
      <w:r w:rsidRPr="00452672">
        <w:rPr>
          <w:b/>
        </w:rPr>
        <w:t>Bibliografía</w:t>
      </w:r>
    </w:p>
    <w:p w14:paraId="01303BA1" w14:textId="77777777" w:rsidR="00452672" w:rsidRPr="00452672" w:rsidRDefault="00452672" w:rsidP="00452672">
      <w:pPr>
        <w:numPr>
          <w:ilvl w:val="0"/>
          <w:numId w:val="32"/>
        </w:numPr>
        <w:jc w:val="both"/>
      </w:pPr>
      <w:r w:rsidRPr="00452672">
        <w:rPr>
          <w:lang w:val="en-GB"/>
        </w:rPr>
        <w:t xml:space="preserve">Reeves S, Lewin S, Espin S, Zwarenstein M. </w:t>
      </w:r>
      <w:r w:rsidRPr="00452672">
        <w:rPr>
          <w:i/>
          <w:lang w:val="en-GB"/>
        </w:rPr>
        <w:t>Interprofessional teamwork for health and social care</w:t>
      </w:r>
      <w:r w:rsidRPr="00452672">
        <w:rPr>
          <w:lang w:val="en-GB"/>
        </w:rPr>
        <w:t xml:space="preserve">. </w:t>
      </w:r>
      <w:r w:rsidRPr="00452672">
        <w:t xml:space="preserve">Wiley-Blackwell; 2010. </w:t>
      </w:r>
    </w:p>
    <w:p w14:paraId="326C5147" w14:textId="77777777" w:rsidR="00452672" w:rsidRPr="00452672" w:rsidRDefault="00452672" w:rsidP="00452672">
      <w:pPr>
        <w:numPr>
          <w:ilvl w:val="0"/>
          <w:numId w:val="32"/>
        </w:numPr>
        <w:jc w:val="both"/>
      </w:pPr>
      <w:r w:rsidRPr="00452672">
        <w:rPr>
          <w:lang w:val="en-GB"/>
        </w:rPr>
        <w:t xml:space="preserve">Hall P. </w:t>
      </w:r>
      <w:r w:rsidRPr="00452672">
        <w:rPr>
          <w:i/>
          <w:lang w:val="en-GB"/>
        </w:rPr>
        <w:t>Interprofessional teamwork: Professional cultures as barriers</w:t>
      </w:r>
      <w:r w:rsidRPr="00452672">
        <w:rPr>
          <w:lang w:val="en-GB"/>
        </w:rPr>
        <w:t xml:space="preserve">. </w:t>
      </w:r>
      <w:r w:rsidRPr="00452672">
        <w:t xml:space="preserve">J Interprof Care. 2005;19(Suppl 1):188–196. </w:t>
      </w:r>
    </w:p>
    <w:p w14:paraId="0076D6B5" w14:textId="77777777" w:rsidR="00452672" w:rsidRPr="00452672" w:rsidRDefault="00452672" w:rsidP="00452672">
      <w:pPr>
        <w:numPr>
          <w:ilvl w:val="0"/>
          <w:numId w:val="32"/>
        </w:numPr>
        <w:jc w:val="both"/>
      </w:pPr>
      <w:r w:rsidRPr="00452672">
        <w:rPr>
          <w:lang w:val="en-GB"/>
        </w:rPr>
        <w:t xml:space="preserve">World Health Organization. </w:t>
      </w:r>
      <w:r w:rsidRPr="00452672">
        <w:rPr>
          <w:i/>
          <w:lang w:val="en-GB"/>
        </w:rPr>
        <w:t>Framework for action on interprofessional education and collaborative practice</w:t>
      </w:r>
      <w:r w:rsidRPr="00452672">
        <w:rPr>
          <w:lang w:val="en-GB"/>
        </w:rPr>
        <w:t xml:space="preserve">. </w:t>
      </w:r>
      <w:r w:rsidRPr="00452672">
        <w:t xml:space="preserve">Geneva: WHO; 2010. </w:t>
      </w:r>
    </w:p>
    <w:p w14:paraId="6A17886C" w14:textId="77777777" w:rsidR="00452672" w:rsidRPr="00452672" w:rsidRDefault="00452672" w:rsidP="00452672">
      <w:pPr>
        <w:numPr>
          <w:ilvl w:val="0"/>
          <w:numId w:val="32"/>
        </w:numPr>
        <w:jc w:val="both"/>
      </w:pPr>
      <w:r w:rsidRPr="00452672">
        <w:rPr>
          <w:lang w:val="en-GB"/>
        </w:rPr>
        <w:t xml:space="preserve">O’Daniel M, Rosenstein AH. </w:t>
      </w:r>
      <w:r w:rsidRPr="00452672">
        <w:rPr>
          <w:i/>
          <w:lang w:val="en-GB"/>
        </w:rPr>
        <w:t>Professional communication and team collaboration</w:t>
      </w:r>
      <w:r w:rsidRPr="00452672">
        <w:rPr>
          <w:lang w:val="en-GB"/>
        </w:rPr>
        <w:t xml:space="preserve">. Patient Safety and Quality: An Evidence-Based Handbook for Nurses. </w:t>
      </w:r>
      <w:r w:rsidRPr="00452672">
        <w:t xml:space="preserve">2008. </w:t>
      </w:r>
    </w:p>
    <w:p w14:paraId="3439C227" w14:textId="77777777" w:rsidR="00452672" w:rsidRDefault="00452672" w:rsidP="00452672">
      <w:pPr>
        <w:jc w:val="both"/>
      </w:pPr>
    </w:p>
    <w:p w14:paraId="63FBD1EB" w14:textId="77777777" w:rsidR="00452672" w:rsidRDefault="00452672" w:rsidP="00452672">
      <w:pPr>
        <w:jc w:val="both"/>
      </w:pPr>
    </w:p>
    <w:p w14:paraId="7984F339" w14:textId="77777777" w:rsidR="00452672" w:rsidRDefault="00452672" w:rsidP="00452672">
      <w:pPr>
        <w:jc w:val="both"/>
      </w:pPr>
    </w:p>
    <w:p w14:paraId="006E5ECF" w14:textId="77777777" w:rsidR="00452672" w:rsidRDefault="00452672" w:rsidP="00452672">
      <w:pPr>
        <w:jc w:val="both"/>
      </w:pPr>
    </w:p>
    <w:p w14:paraId="6BD95F58" w14:textId="77777777" w:rsidR="00452672" w:rsidRDefault="00452672" w:rsidP="00452672">
      <w:pPr>
        <w:jc w:val="both"/>
      </w:pPr>
    </w:p>
    <w:p w14:paraId="60788159" w14:textId="77777777" w:rsidR="00452672" w:rsidRDefault="00452672" w:rsidP="00452672">
      <w:pPr>
        <w:jc w:val="both"/>
      </w:pPr>
    </w:p>
    <w:p w14:paraId="4FD85162" w14:textId="77777777" w:rsidR="00452672" w:rsidRDefault="00452672" w:rsidP="00452672">
      <w:pPr>
        <w:jc w:val="both"/>
      </w:pPr>
    </w:p>
    <w:p w14:paraId="5E723AB6" w14:textId="77777777" w:rsidR="00452672" w:rsidRDefault="00452672" w:rsidP="00452672">
      <w:pPr>
        <w:jc w:val="both"/>
      </w:pPr>
    </w:p>
    <w:p w14:paraId="33A90A18" w14:textId="77777777" w:rsidR="00452672" w:rsidRDefault="00452672" w:rsidP="00452672">
      <w:pPr>
        <w:jc w:val="both"/>
      </w:pPr>
    </w:p>
    <w:p w14:paraId="31E931B8" w14:textId="77777777" w:rsidR="00452672" w:rsidRDefault="00452672" w:rsidP="00452672">
      <w:pPr>
        <w:jc w:val="both"/>
      </w:pPr>
    </w:p>
    <w:p w14:paraId="5F681429" w14:textId="77777777" w:rsidR="00452672" w:rsidRDefault="00452672" w:rsidP="00452672">
      <w:pPr>
        <w:jc w:val="both"/>
      </w:pPr>
    </w:p>
    <w:p w14:paraId="714CD4CA" w14:textId="77777777" w:rsidR="00452672" w:rsidRDefault="00452672" w:rsidP="00452672">
      <w:pPr>
        <w:jc w:val="both"/>
      </w:pPr>
    </w:p>
    <w:p w14:paraId="6B67E057" w14:textId="7C676F4B" w:rsidR="00452672" w:rsidRPr="00452672" w:rsidRDefault="00452672" w:rsidP="00452672">
      <w:pPr>
        <w:jc w:val="both"/>
      </w:pPr>
      <w:r w:rsidRPr="00452672">
        <w:rPr>
          <w:b/>
        </w:rPr>
        <w:lastRenderedPageBreak/>
        <w:t>RESOLUCIÓN DE CONFLICTOS Y MANEJO DE SITUACIONES DIFÍCILES EN ENTORNOS DE SALUD: ESTRATEGIAS PARA PERSONAL SANITARIO Y NO SANITARIO</w:t>
      </w:r>
    </w:p>
    <w:p w14:paraId="0B165AC0" w14:textId="77777777" w:rsidR="00452672" w:rsidRPr="00452672" w:rsidRDefault="00452672" w:rsidP="00452672">
      <w:pPr>
        <w:jc w:val="both"/>
        <w:rPr>
          <w:b/>
        </w:rPr>
      </w:pPr>
      <w:r w:rsidRPr="00452672">
        <w:rPr>
          <w:b/>
        </w:rPr>
        <w:t>Introducción</w:t>
      </w:r>
    </w:p>
    <w:p w14:paraId="73A43603" w14:textId="77777777" w:rsidR="00452672" w:rsidRPr="00452672" w:rsidRDefault="00452672" w:rsidP="00452672">
      <w:pPr>
        <w:jc w:val="both"/>
      </w:pPr>
      <w:r w:rsidRPr="00452672">
        <w:t>Los entornos de salud son complejos y de alta presión, lo que puede generar conflictos entre profesionales y situaciones difíciles con pacientes o familiares. Estos conflictos no solo afectan la cohesión del equipo, sino que también pueden repercutir en la calidad de la atención, la seguridad del paciente y el bienestar laboral. La capacidad de resolver conflictos de manera efectiva y manejar situaciones difíciles es esencial para todo el personal, sanitario y no sanitario. Este estudio examina estrategias de resolución de conflictos y manejo de situaciones desafiantes aplicables a todos los miembros de un equipo de salud.</w:t>
      </w:r>
    </w:p>
    <w:p w14:paraId="7DB90F1E" w14:textId="77777777" w:rsidR="00452672" w:rsidRPr="00452672" w:rsidRDefault="00452672" w:rsidP="00452672">
      <w:pPr>
        <w:jc w:val="both"/>
        <w:rPr>
          <w:b/>
        </w:rPr>
      </w:pPr>
      <w:r w:rsidRPr="00452672">
        <w:rPr>
          <w:b/>
        </w:rPr>
        <w:t>Material y Métodos</w:t>
      </w:r>
    </w:p>
    <w:p w14:paraId="3F85DFD2" w14:textId="77777777" w:rsidR="00452672" w:rsidRPr="00452672" w:rsidRDefault="00452672" w:rsidP="00452672">
      <w:pPr>
        <w:jc w:val="both"/>
      </w:pPr>
      <w:r w:rsidRPr="00452672">
        <w:t>Se realizó un estudio descriptivo transversal en un hospital universitario de nivel terciario. La muestra incluyó 120 profesionales: 60 sanitarios (médicos, enfermeros, técnicos de laboratorio) y 60 no sanitarios (administrativos, recepcionistas, personal de limpieza). Se aplicó un cuestionario estructurado de 20 ítems basado en la Escala de Habilidades de Resolución de Conflictos, evaluando percepción de conflictos, frecuencia de situaciones difíciles, estrategias de afrontamiento, comunicación asertiva y formación recibida. Los datos se analizaron mediante estadística descriptiva (medias y desviaciones estándar) y comparaciones entre grupos usando la prueba t de Student y análisis de correlación para identificar factores asociados a la eficacia en la resolución de conflictos.</w:t>
      </w:r>
    </w:p>
    <w:p w14:paraId="0DE840C0" w14:textId="77777777" w:rsidR="00452672" w:rsidRPr="00452672" w:rsidRDefault="00452672" w:rsidP="00452672">
      <w:pPr>
        <w:jc w:val="both"/>
        <w:rPr>
          <w:b/>
        </w:rPr>
      </w:pPr>
      <w:r w:rsidRPr="00452672">
        <w:rPr>
          <w:b/>
        </w:rPr>
        <w:t>Resultados</w:t>
      </w:r>
    </w:p>
    <w:p w14:paraId="2208C7D7" w14:textId="77777777" w:rsidR="00452672" w:rsidRPr="00452672" w:rsidRDefault="00452672" w:rsidP="00452672">
      <w:pPr>
        <w:jc w:val="both"/>
      </w:pPr>
      <w:r w:rsidRPr="00452672">
        <w:t>El 85% de los participantes reportó haber enfrentado conflictos o situaciones difíciles en el último año. Entre las estrategias más efectivas identificadas se encuentran la comunicación asertiva, la negociación, la mediación interna, la escucha activa y el establecimiento de acuerdos claros. El personal sanitario indicó mayor frecuencia de conflictos relacionados con decisiones clínicas, mientras que el personal no sanitario destacó problemas vinculados a la coordinación operativa y la comunicación interdepartamental. Las diferencias entre ambos grupos fueron significativas (p&lt;0,05) en cuanto a la percepción de apoyo institucional para la resolución de conflictos. Ambos grupos coincidieron en la necesidad de capacitación práctica en manejo de conflictos, simulaciones y protocolos claros de actuación.</w:t>
      </w:r>
    </w:p>
    <w:p w14:paraId="45E73E86" w14:textId="77777777" w:rsidR="00452672" w:rsidRPr="00452672" w:rsidRDefault="00452672" w:rsidP="00452672">
      <w:pPr>
        <w:jc w:val="both"/>
        <w:rPr>
          <w:b/>
        </w:rPr>
      </w:pPr>
      <w:r w:rsidRPr="00452672">
        <w:rPr>
          <w:b/>
        </w:rPr>
        <w:t>Conclusiones</w:t>
      </w:r>
    </w:p>
    <w:p w14:paraId="53567617" w14:textId="77777777" w:rsidR="00452672" w:rsidRPr="00452672" w:rsidRDefault="00452672" w:rsidP="00452672">
      <w:pPr>
        <w:jc w:val="both"/>
      </w:pPr>
      <w:r w:rsidRPr="00452672">
        <w:lastRenderedPageBreak/>
        <w:t>La resolución de conflictos y el manejo de situaciones difíciles son competencias transversales esenciales para todo el personal de salud. La combinación de estrategias individuales (escucha activa, comunicación asertiva, negociación) y organizacionales (protocolos de mediación, apoyo institucional, formación continua) mejora la cohesión del equipo, reduce el estrés laboral y fortalece la calidad de la atención. Este estudio evidencia la importancia de programas de capacitación que incluyan a todos los miembros del equipo, fomentando habilidades de manejo de conflictos y promoviendo un entorno laboral seguro, respetuoso y centrado en el paciente. La integración de estas competencias contribuye a la resiliencia del personal y a la eficiencia operativa de los servicios de salud.</w:t>
      </w:r>
    </w:p>
    <w:p w14:paraId="36FD4146" w14:textId="77777777" w:rsidR="00452672" w:rsidRPr="00452672" w:rsidRDefault="00452672" w:rsidP="00452672">
      <w:pPr>
        <w:jc w:val="both"/>
        <w:rPr>
          <w:b/>
        </w:rPr>
      </w:pPr>
      <w:r w:rsidRPr="00452672">
        <w:rPr>
          <w:b/>
        </w:rPr>
        <w:t>Bibliografía</w:t>
      </w:r>
    </w:p>
    <w:p w14:paraId="2CBDEA01" w14:textId="77777777" w:rsidR="00452672" w:rsidRPr="00452672" w:rsidRDefault="00452672" w:rsidP="00452672">
      <w:pPr>
        <w:numPr>
          <w:ilvl w:val="0"/>
          <w:numId w:val="33"/>
        </w:numPr>
        <w:jc w:val="both"/>
      </w:pPr>
      <w:r w:rsidRPr="00452672">
        <w:rPr>
          <w:lang w:val="en-GB"/>
        </w:rPr>
        <w:t xml:space="preserve">Thomas KW, Kilmann RH. </w:t>
      </w:r>
      <w:r w:rsidRPr="00452672">
        <w:rPr>
          <w:i/>
          <w:lang w:val="en-GB"/>
        </w:rPr>
        <w:t>Thomas-Kilmann Conflict Mode Instrument</w:t>
      </w:r>
      <w:r w:rsidRPr="00452672">
        <w:rPr>
          <w:lang w:val="en-GB"/>
        </w:rPr>
        <w:t xml:space="preserve">. </w:t>
      </w:r>
      <w:r w:rsidRPr="00452672">
        <w:t xml:space="preserve">CPP, Inc.; 1974. </w:t>
      </w:r>
    </w:p>
    <w:p w14:paraId="0CC6FE76" w14:textId="77777777" w:rsidR="00452672" w:rsidRPr="00452672" w:rsidRDefault="00452672" w:rsidP="00452672">
      <w:pPr>
        <w:numPr>
          <w:ilvl w:val="0"/>
          <w:numId w:val="33"/>
        </w:numPr>
        <w:jc w:val="both"/>
      </w:pPr>
      <w:r w:rsidRPr="00452672">
        <w:t xml:space="preserve">De Dreu CK, Van Vianen AE. </w:t>
      </w:r>
      <w:r w:rsidRPr="00452672">
        <w:rPr>
          <w:i/>
          <w:lang w:val="en-GB"/>
        </w:rPr>
        <w:t>Managing relationship conflict and the effectiveness of organizational teams</w:t>
      </w:r>
      <w:r w:rsidRPr="00452672">
        <w:rPr>
          <w:lang w:val="en-GB"/>
        </w:rPr>
        <w:t xml:space="preserve">. </w:t>
      </w:r>
      <w:r w:rsidRPr="00452672">
        <w:t xml:space="preserve">J Organ Behav. 2001;22(3):309–328. </w:t>
      </w:r>
    </w:p>
    <w:p w14:paraId="491C9D07" w14:textId="77777777" w:rsidR="00452672" w:rsidRPr="00452672" w:rsidRDefault="00452672" w:rsidP="00452672">
      <w:pPr>
        <w:numPr>
          <w:ilvl w:val="0"/>
          <w:numId w:val="33"/>
        </w:numPr>
        <w:jc w:val="both"/>
      </w:pPr>
      <w:r w:rsidRPr="00452672">
        <w:rPr>
          <w:lang w:val="en-GB"/>
        </w:rPr>
        <w:t xml:space="preserve">Rosenstein AH, O’Daniel M. </w:t>
      </w:r>
      <w:r w:rsidRPr="00452672">
        <w:rPr>
          <w:i/>
          <w:lang w:val="en-GB"/>
        </w:rPr>
        <w:t>Managing disruptive behavior and conflict in healthcare settings</w:t>
      </w:r>
      <w:r w:rsidRPr="00452672">
        <w:rPr>
          <w:lang w:val="en-GB"/>
        </w:rPr>
        <w:t xml:space="preserve">. </w:t>
      </w:r>
      <w:r w:rsidRPr="00452672">
        <w:t xml:space="preserve">J Healthc Risk Manag. 2005;25(4):3–16. </w:t>
      </w:r>
    </w:p>
    <w:p w14:paraId="69C0FD2B" w14:textId="77777777" w:rsidR="00452672" w:rsidRPr="00452672" w:rsidRDefault="00452672" w:rsidP="00452672">
      <w:pPr>
        <w:numPr>
          <w:ilvl w:val="0"/>
          <w:numId w:val="33"/>
        </w:numPr>
        <w:jc w:val="both"/>
      </w:pPr>
      <w:r w:rsidRPr="00452672">
        <w:rPr>
          <w:lang w:val="en-GB"/>
        </w:rPr>
        <w:t xml:space="preserve">World Health Organization. </w:t>
      </w:r>
      <w:r w:rsidRPr="00452672">
        <w:rPr>
          <w:i/>
          <w:lang w:val="en-GB"/>
        </w:rPr>
        <w:t>Workplace violence in the health sector: country case studies, research tools and instruments</w:t>
      </w:r>
      <w:r w:rsidRPr="00452672">
        <w:rPr>
          <w:lang w:val="en-GB"/>
        </w:rPr>
        <w:t xml:space="preserve">. </w:t>
      </w:r>
      <w:r w:rsidRPr="00452672">
        <w:t>Geneva: WHO; 2003.</w:t>
      </w:r>
    </w:p>
    <w:p w14:paraId="3E9CA080" w14:textId="77777777" w:rsidR="00452672" w:rsidRDefault="00452672" w:rsidP="00452672">
      <w:pPr>
        <w:jc w:val="both"/>
      </w:pPr>
    </w:p>
    <w:p w14:paraId="3884D255" w14:textId="77777777" w:rsidR="00452672" w:rsidRDefault="00452672" w:rsidP="00452672">
      <w:pPr>
        <w:jc w:val="both"/>
      </w:pPr>
    </w:p>
    <w:p w14:paraId="5B7576C0" w14:textId="77777777" w:rsidR="00452672" w:rsidRDefault="00452672" w:rsidP="00452672">
      <w:pPr>
        <w:jc w:val="both"/>
      </w:pPr>
    </w:p>
    <w:p w14:paraId="38FA329B" w14:textId="77777777" w:rsidR="00452672" w:rsidRDefault="00452672" w:rsidP="00452672">
      <w:pPr>
        <w:jc w:val="both"/>
      </w:pPr>
    </w:p>
    <w:p w14:paraId="1111458B" w14:textId="77777777" w:rsidR="00452672" w:rsidRDefault="00452672" w:rsidP="00452672">
      <w:pPr>
        <w:jc w:val="both"/>
      </w:pPr>
    </w:p>
    <w:p w14:paraId="13A50637" w14:textId="77777777" w:rsidR="00452672" w:rsidRDefault="00452672" w:rsidP="00452672">
      <w:pPr>
        <w:jc w:val="both"/>
      </w:pPr>
    </w:p>
    <w:p w14:paraId="4C0EFFB0" w14:textId="77777777" w:rsidR="00452672" w:rsidRDefault="00452672" w:rsidP="00452672">
      <w:pPr>
        <w:jc w:val="both"/>
      </w:pPr>
    </w:p>
    <w:p w14:paraId="58C3AF1D" w14:textId="77777777" w:rsidR="00452672" w:rsidRDefault="00452672" w:rsidP="00452672">
      <w:pPr>
        <w:jc w:val="both"/>
      </w:pPr>
    </w:p>
    <w:p w14:paraId="3CA896FD" w14:textId="77777777" w:rsidR="00452672" w:rsidRDefault="00452672" w:rsidP="00452672">
      <w:pPr>
        <w:jc w:val="both"/>
      </w:pPr>
    </w:p>
    <w:p w14:paraId="0879DF7A" w14:textId="77777777" w:rsidR="00452672" w:rsidRDefault="00452672" w:rsidP="00452672">
      <w:pPr>
        <w:jc w:val="both"/>
      </w:pPr>
    </w:p>
    <w:p w14:paraId="0EA04534" w14:textId="77777777" w:rsidR="00452672" w:rsidRDefault="00452672" w:rsidP="00452672">
      <w:pPr>
        <w:jc w:val="both"/>
      </w:pPr>
    </w:p>
    <w:p w14:paraId="44A92A99" w14:textId="77777777" w:rsidR="00452672" w:rsidRDefault="00452672" w:rsidP="00452672">
      <w:pPr>
        <w:jc w:val="both"/>
      </w:pPr>
    </w:p>
    <w:p w14:paraId="71672965" w14:textId="77777777" w:rsidR="00452672" w:rsidRPr="00452672" w:rsidRDefault="00452672" w:rsidP="00452672">
      <w:pPr>
        <w:jc w:val="both"/>
      </w:pPr>
      <w:r w:rsidRPr="00452672">
        <w:rPr>
          <w:b/>
        </w:rPr>
        <w:lastRenderedPageBreak/>
        <w:t xml:space="preserve">Digitalización y nuevas tecnologías en salud en el entorno hospitalario: impacto en el personal sanitario y no sanitario </w:t>
      </w:r>
    </w:p>
    <w:p w14:paraId="1DABF0BE" w14:textId="77777777" w:rsidR="00452672" w:rsidRPr="00452672" w:rsidRDefault="00452672" w:rsidP="00452672">
      <w:pPr>
        <w:jc w:val="both"/>
      </w:pPr>
      <w:r w:rsidRPr="00452672">
        <w:rPr>
          <w:b/>
        </w:rPr>
        <w:t xml:space="preserve"> </w:t>
      </w:r>
    </w:p>
    <w:p w14:paraId="683F75F9" w14:textId="77777777" w:rsidR="00452672" w:rsidRPr="00452672" w:rsidRDefault="00452672" w:rsidP="00452672">
      <w:pPr>
        <w:jc w:val="both"/>
        <w:rPr>
          <w:b/>
        </w:rPr>
      </w:pPr>
      <w:r w:rsidRPr="00452672">
        <w:rPr>
          <w:b/>
        </w:rPr>
        <w:t xml:space="preserve">Introducción </w:t>
      </w:r>
    </w:p>
    <w:p w14:paraId="659DC033" w14:textId="77777777" w:rsidR="00452672" w:rsidRPr="00452672" w:rsidRDefault="00452672" w:rsidP="00452672">
      <w:pPr>
        <w:jc w:val="both"/>
      </w:pPr>
      <w:r w:rsidRPr="00452672">
        <w:t xml:space="preserve">La transformación digital en el ámbito sanitario constituye uno de los cambios más relevantes experimentados por los sistemas de salud en las últimas décadas. La incorporación de nuevas tecnologías en el entorno hospitalario ha modificado profundamente la organización asistencial, los procesos clínicos y administrativos, así como la relación entre profesionales y pacientes. La digitalización no solo afecta al personal sanitario directamente implicado en la atención clínica, sino también al personal no sanitario que participa en tareas administrativas, logísticas, técnicas y de gestión dentro de los centros hospitalarios. </w:t>
      </w:r>
    </w:p>
    <w:p w14:paraId="6FE35032" w14:textId="77777777" w:rsidR="00452672" w:rsidRPr="00452672" w:rsidRDefault="00452672" w:rsidP="00452672">
      <w:pPr>
        <w:jc w:val="both"/>
      </w:pPr>
      <w:r w:rsidRPr="00452672">
        <w:t xml:space="preserve">El desarrollo de herramientas como la historia clínica electrónica, la telemedicina, la inteligencia artificial, los sistemas de gestión hospitalaria, el big data sanitario y la automatización de procesos ha permitido mejorar la eficiencia, la seguridad del paciente y la calidad asistencial. Sin embargo, también ha generado nuevos retos relacionados con la adaptación tecnológica, la formación continuada, la protección de datos y el impacto psicosocial derivado de los cambios organizativos. </w:t>
      </w:r>
    </w:p>
    <w:p w14:paraId="7E888F0A" w14:textId="77777777" w:rsidR="00452672" w:rsidRPr="00452672" w:rsidRDefault="00452672" w:rsidP="00452672">
      <w:pPr>
        <w:jc w:val="both"/>
      </w:pPr>
      <w:r w:rsidRPr="00452672">
        <w:t xml:space="preserve">La pandemia por COVID-19 supuso además un impulso decisivo para la implantación de tecnologías digitales en salud, acelerando la utilización de consultas telemáticas, plataformas digitales y sistemas de comunicación remota entre profesionales y pacientes. Este proceso evidenció la necesidad de contar con profesionales capacitados digitalmente y con estructuras hospitalarias preparadas para afrontar nuevos modelos asistenciales. </w:t>
      </w:r>
    </w:p>
    <w:p w14:paraId="57E45CA8" w14:textId="77777777" w:rsidR="00452672" w:rsidRPr="00452672" w:rsidRDefault="00452672" w:rsidP="00452672">
      <w:pPr>
        <w:jc w:val="both"/>
      </w:pPr>
      <w:r w:rsidRPr="00452672">
        <w:t xml:space="preserve">En este contexto, resulta fundamental analizar cómo la digitalización influye en el trabajo diario del personal sanitario y no sanitario, así como identificar sus beneficios, limitaciones y perspectivas futuras dentro del entorno hospitalario. </w:t>
      </w:r>
    </w:p>
    <w:p w14:paraId="6EC373C4" w14:textId="77777777" w:rsidR="00452672" w:rsidRPr="00452672" w:rsidRDefault="00452672" w:rsidP="00452672">
      <w:pPr>
        <w:jc w:val="both"/>
        <w:rPr>
          <w:b/>
        </w:rPr>
      </w:pPr>
      <w:r w:rsidRPr="00452672">
        <w:rPr>
          <w:b/>
        </w:rPr>
        <w:t xml:space="preserve">Metodología </w:t>
      </w:r>
    </w:p>
    <w:p w14:paraId="5B3D2521" w14:textId="77777777" w:rsidR="00452672" w:rsidRPr="00452672" w:rsidRDefault="00452672" w:rsidP="00452672">
      <w:pPr>
        <w:jc w:val="both"/>
      </w:pPr>
      <w:r w:rsidRPr="00452672">
        <w:t xml:space="preserve">Para la elaboración del presente trabajo se realizó una revisión bibliográfica narrativa basada en artículos científicos, documentos institucionales y publicaciones relacionadas con la digitalización sanitaria y las nuevas tecnologías aplicadas al entorno hospitalario. </w:t>
      </w:r>
    </w:p>
    <w:p w14:paraId="53C657CD" w14:textId="77777777" w:rsidR="00452672" w:rsidRPr="00452672" w:rsidRDefault="00452672" w:rsidP="00452672">
      <w:pPr>
        <w:jc w:val="both"/>
      </w:pPr>
      <w:r w:rsidRPr="00452672">
        <w:t xml:space="preserve">La búsqueda bibliográfica se llevó a cabo en bases de datos científicas y organismos oficiales, incluyendo PubMed, Scielo, Organización Mundial de la Salud (OMS), Ministerio de Sanidad de España y diversos documentos académicos publicados entre los años 2018 y 2026. Se utilizaron palabras clave como “digitalización sanitaria”, “tecnologías en salud”, “hospital digital”, “historia clínica </w:t>
      </w:r>
      <w:r w:rsidRPr="00452672">
        <w:lastRenderedPageBreak/>
        <w:t xml:space="preserve">electrónica”, “telemedicina”, “inteligencia artificial sanitaria” y “transformación digital hospitalaria”. </w:t>
      </w:r>
    </w:p>
    <w:p w14:paraId="7B233420" w14:textId="77777777" w:rsidR="00452672" w:rsidRPr="00452672" w:rsidRDefault="00452672" w:rsidP="00452672">
      <w:pPr>
        <w:jc w:val="both"/>
      </w:pPr>
      <w:r w:rsidRPr="00452672">
        <w:t xml:space="preserve">Se seleccionaron aquellos documentos centrados en el impacto de las nuevas tecnologías sobre los profesionales sanitarios y no sanitarios en el ámbito hospitalario, priorizando publicaciones recientes y de relevancia científica. </w:t>
      </w:r>
    </w:p>
    <w:p w14:paraId="1093BBF8" w14:textId="77777777" w:rsidR="00452672" w:rsidRPr="00452672" w:rsidRDefault="00452672" w:rsidP="00452672">
      <w:pPr>
        <w:jc w:val="both"/>
        <w:rPr>
          <w:b/>
        </w:rPr>
      </w:pPr>
      <w:r w:rsidRPr="00452672">
        <w:rPr>
          <w:b/>
        </w:rPr>
        <w:t xml:space="preserve">Resultados </w:t>
      </w:r>
    </w:p>
    <w:p w14:paraId="0E9ED4D1" w14:textId="77777777" w:rsidR="00452672" w:rsidRPr="00452672" w:rsidRDefault="00452672" w:rsidP="00452672">
      <w:pPr>
        <w:jc w:val="both"/>
      </w:pPr>
      <w:r w:rsidRPr="00452672">
        <w:t xml:space="preserve">La revisión realizada muestra que la digitalización hospitalaria ha generado importantes cambios organizativos y funcionales dentro de los centros sanitarios. Uno de los principales avances identificados es la implantación de la historia clínica electrónica, que ha permitido mejorar la accesibilidad a la información del paciente, reducir errores de medicación y favorecer la continuidad asistencial entre distintos niveles de atención. </w:t>
      </w:r>
    </w:p>
    <w:p w14:paraId="7E57007B" w14:textId="77777777" w:rsidR="00452672" w:rsidRPr="00452672" w:rsidRDefault="00452672" w:rsidP="00452672">
      <w:pPr>
        <w:jc w:val="both"/>
      </w:pPr>
      <w:r w:rsidRPr="00452672">
        <w:t xml:space="preserve">Asimismo, la telemedicina se ha consolidado como una herramienta fundamental para facilitar el seguimiento de pacientes crónicos, disminuir desplazamientos innecesarios y mejorar el acceso a la atención sanitaria en áreas rurales o con dificultades geográficas. Los profesionales sanitarios destacan que estas herramientas favorecen una atención más ágil y flexible, aunque también señalan dificultades relacionadas con la sobrecarga digital y la necesidad de formación específica. </w:t>
      </w:r>
    </w:p>
    <w:p w14:paraId="6ABA757A" w14:textId="77777777" w:rsidR="00452672" w:rsidRPr="00452672" w:rsidRDefault="00452672" w:rsidP="00452672">
      <w:pPr>
        <w:jc w:val="both"/>
      </w:pPr>
      <w:r w:rsidRPr="00452672">
        <w:t xml:space="preserve">En relación con las nuevas tecnologías emergentes, la inteligencia artificial y el análisis masivo de datos comienzan a desempeñar un papel relevante en el diagnóstico precoz, la predicción de riesgos clínicos y la planificación hospitalaria. Sistemas automatizados de apoyo a la decisión clínica permiten optimizar tiempos y mejorar la precisión diagnóstica en determinadas especialidades médicas. </w:t>
      </w:r>
    </w:p>
    <w:p w14:paraId="0E39C0D6" w14:textId="77777777" w:rsidR="00452672" w:rsidRPr="00452672" w:rsidRDefault="00452672" w:rsidP="00452672">
      <w:pPr>
        <w:jc w:val="both"/>
      </w:pPr>
      <w:r w:rsidRPr="00452672">
        <w:t xml:space="preserve">Por otro lado, el personal no sanitario también se ha visto profundamente influenciado por la transformación digital. Áreas como admisión, gestión administrativa, logística, mantenimiento o documentación clínica utilizan actualmente plataformas informatizadas y sistemas automatizados que agilizan procedimientos y mejoran la coordinación interna del hospital. </w:t>
      </w:r>
    </w:p>
    <w:p w14:paraId="58A77A5A" w14:textId="77777777" w:rsidR="00452672" w:rsidRPr="00452672" w:rsidRDefault="00452672" w:rsidP="00452672">
      <w:pPr>
        <w:jc w:val="both"/>
      </w:pPr>
      <w:r w:rsidRPr="00452672">
        <w:t xml:space="preserve">Sin embargo, diversos estudios reflejan que la rápida implantación tecnológica puede generar estrés laboral, dificultades de adaptación y sensación de dependencia tecnológica entre los trabajadores. La necesidad de actualización continua y formación digital aparece como uno de los principales retos identificados tanto para personal sanitario como no sanitario. </w:t>
      </w:r>
    </w:p>
    <w:p w14:paraId="2C0DB9C5" w14:textId="77777777" w:rsidR="00452672" w:rsidRPr="00452672" w:rsidRDefault="00452672" w:rsidP="00452672">
      <w:pPr>
        <w:jc w:val="both"/>
      </w:pPr>
      <w:r w:rsidRPr="00452672">
        <w:t xml:space="preserve">Otro aspecto relevante es la seguridad de la información y la protección de datos sanitarios. El aumento del uso de sistemas digitales incrementa el riesgo de ciberataques y vulneraciones de privacidad, por lo que los hospitales deben </w:t>
      </w:r>
      <w:r w:rsidRPr="00452672">
        <w:lastRenderedPageBreak/>
        <w:t xml:space="preserve">reforzar las medidas de seguridad informática y promover buenas prácticas entre los profesionales. </w:t>
      </w:r>
    </w:p>
    <w:p w14:paraId="259C83B3" w14:textId="77777777" w:rsidR="00452672" w:rsidRPr="00452672" w:rsidRDefault="00452672" w:rsidP="00452672">
      <w:pPr>
        <w:jc w:val="both"/>
      </w:pPr>
      <w:r w:rsidRPr="00452672">
        <w:t xml:space="preserve">Finalmente, los resultados muestran que la digitalización sanitaria no debe entenderse únicamente como un cambio tecnológico, sino también como una transformación cultural y organizativa que requiere liderazgo institucional, inversión económica y participación activa de todos los profesionales implicados. </w:t>
      </w:r>
    </w:p>
    <w:p w14:paraId="0075284C" w14:textId="77777777" w:rsidR="00452672" w:rsidRPr="00452672" w:rsidRDefault="00452672" w:rsidP="00452672">
      <w:pPr>
        <w:jc w:val="both"/>
        <w:rPr>
          <w:b/>
        </w:rPr>
      </w:pPr>
      <w:r w:rsidRPr="00452672">
        <w:rPr>
          <w:b/>
        </w:rPr>
        <w:t xml:space="preserve">Conclusiones </w:t>
      </w:r>
    </w:p>
    <w:p w14:paraId="29979CEA" w14:textId="77777777" w:rsidR="00452672" w:rsidRPr="00452672" w:rsidRDefault="00452672" w:rsidP="00452672">
      <w:pPr>
        <w:jc w:val="both"/>
      </w:pPr>
      <w:r w:rsidRPr="00452672">
        <w:t xml:space="preserve">La digitalización y las nuevas tecnologías en salud representan una oportunidad de mejora para el entorno hospitalario, permitiendo aumentar la eficiencia, optimizar recursos y ofrecer una atención más segura y personalizada a los pacientes. </w:t>
      </w:r>
    </w:p>
    <w:p w14:paraId="386B846B" w14:textId="77777777" w:rsidR="00452672" w:rsidRPr="00452672" w:rsidRDefault="00452672" w:rsidP="00452672">
      <w:pPr>
        <w:jc w:val="both"/>
      </w:pPr>
      <w:r w:rsidRPr="00452672">
        <w:t xml:space="preserve">La implantación de herramientas digitales ha transformado tanto la práctica clínica como los procesos administrativos y de gestión, afectando de manera directa al trabajo del personal sanitario y no sanitario. Entre los principales beneficios destacan la mejora en el acceso a la información, la agilización de procedimientos, la reducción de errores y el fortalecimiento de la coordinación asistencial. </w:t>
      </w:r>
    </w:p>
    <w:p w14:paraId="0FC3BFD3" w14:textId="77777777" w:rsidR="00452672" w:rsidRPr="00452672" w:rsidRDefault="00452672" w:rsidP="00452672">
      <w:pPr>
        <w:jc w:val="both"/>
      </w:pPr>
      <w:r w:rsidRPr="00452672">
        <w:t xml:space="preserve">No obstante, este proceso también implica importantes desafíos relacionados con la formación digital, la adaptación organizativa, la carga tecnológica y la protección de datos. Resulta imprescindible que las instituciones sanitarias desarrollen estrategias de formación continuada y apoyo profesional que faciliten la integración efectiva de las nuevas tecnologías. </w:t>
      </w:r>
    </w:p>
    <w:p w14:paraId="63A2AD42" w14:textId="77777777" w:rsidR="00452672" w:rsidRPr="00452672" w:rsidRDefault="00452672" w:rsidP="00452672">
      <w:pPr>
        <w:jc w:val="both"/>
      </w:pPr>
      <w:r w:rsidRPr="00452672">
        <w:t xml:space="preserve">Además, la transformación digital debe centrarse en las personas, garantizando que la tecnología complemente la atención humana sin sustituir el contacto directo y la calidad relacional con los pacientes. </w:t>
      </w:r>
    </w:p>
    <w:p w14:paraId="72DDB23D" w14:textId="77777777" w:rsidR="00452672" w:rsidRPr="00452672" w:rsidRDefault="00452672" w:rsidP="00452672">
      <w:pPr>
        <w:jc w:val="both"/>
      </w:pPr>
      <w:r w:rsidRPr="00452672">
        <w:t xml:space="preserve">En conclusión, el futuro del entorno hospitalario estará estrechamente ligado a la innovación tecnológica y a la capacidad de los profesionales para adaptarse a un modelo sanitario cada vez más digitalizado, interdisciplinar y orientado a la mejora continua de la calidad asistencial. </w:t>
      </w:r>
    </w:p>
    <w:p w14:paraId="3E0BB244" w14:textId="77777777" w:rsidR="00452672" w:rsidRPr="00452672" w:rsidRDefault="00452672" w:rsidP="00452672">
      <w:pPr>
        <w:jc w:val="both"/>
        <w:rPr>
          <w:b/>
        </w:rPr>
      </w:pPr>
      <w:r w:rsidRPr="00452672">
        <w:rPr>
          <w:b/>
        </w:rPr>
        <w:t xml:space="preserve">Bibliografía </w:t>
      </w:r>
    </w:p>
    <w:p w14:paraId="61C2A7F4" w14:textId="77777777" w:rsidR="00452672" w:rsidRPr="00452672" w:rsidRDefault="00452672" w:rsidP="00452672">
      <w:pPr>
        <w:numPr>
          <w:ilvl w:val="0"/>
          <w:numId w:val="34"/>
        </w:numPr>
        <w:jc w:val="both"/>
      </w:pPr>
      <w:r w:rsidRPr="00452672">
        <w:t xml:space="preserve">Organización Mundial de la Salud. Estrategia mundial sobre salud digital 20202025. OMS; 2021.  </w:t>
      </w:r>
    </w:p>
    <w:p w14:paraId="03B21FE6" w14:textId="77777777" w:rsidR="00452672" w:rsidRPr="00452672" w:rsidRDefault="00452672" w:rsidP="00452672">
      <w:pPr>
        <w:numPr>
          <w:ilvl w:val="0"/>
          <w:numId w:val="34"/>
        </w:numPr>
        <w:jc w:val="both"/>
      </w:pPr>
      <w:r w:rsidRPr="00452672">
        <w:t xml:space="preserve">Ministerio de Sanidad. Estrategia de Salud Digital del Sistema Nacional de Salud. Madrid: Gobierno de España; 2021.  </w:t>
      </w:r>
    </w:p>
    <w:p w14:paraId="637E6F61" w14:textId="77777777" w:rsidR="00452672" w:rsidRPr="00452672" w:rsidRDefault="00452672" w:rsidP="00452672">
      <w:pPr>
        <w:numPr>
          <w:ilvl w:val="0"/>
          <w:numId w:val="34"/>
        </w:numPr>
        <w:jc w:val="both"/>
      </w:pPr>
      <w:r w:rsidRPr="00452672">
        <w:rPr>
          <w:lang w:val="en-GB"/>
        </w:rPr>
        <w:t xml:space="preserve">Topol E. Deep Medicine: How Artificial Intelligence Can Make Healthcare Human Again. </w:t>
      </w:r>
      <w:r w:rsidRPr="00452672">
        <w:t xml:space="preserve">New York: Basic Books; 2019.  </w:t>
      </w:r>
    </w:p>
    <w:p w14:paraId="0483B841" w14:textId="77777777" w:rsidR="00452672" w:rsidRPr="00452672" w:rsidRDefault="00452672" w:rsidP="00452672">
      <w:pPr>
        <w:numPr>
          <w:ilvl w:val="0"/>
          <w:numId w:val="34"/>
        </w:numPr>
        <w:jc w:val="both"/>
      </w:pPr>
      <w:r w:rsidRPr="00452672">
        <w:lastRenderedPageBreak/>
        <w:t xml:space="preserve">García Cuyás F, et al. Transformación digital en el sistema sanitario. Revista de Calidad Asistencial. 2021;36(2):75-82.  </w:t>
      </w:r>
    </w:p>
    <w:p w14:paraId="4C404B30" w14:textId="77777777" w:rsidR="00452672" w:rsidRPr="00452672" w:rsidRDefault="00452672" w:rsidP="00452672">
      <w:pPr>
        <w:numPr>
          <w:ilvl w:val="0"/>
          <w:numId w:val="34"/>
        </w:numPr>
        <w:jc w:val="both"/>
      </w:pPr>
      <w:r w:rsidRPr="00452672">
        <w:t xml:space="preserve">Hernández S, López M. Telemedicina y digitalización hospitalaria tras la pandemia COVID-19. Revista Española de Salud Pública. </w:t>
      </w:r>
    </w:p>
    <w:p w14:paraId="59914568" w14:textId="77777777" w:rsidR="00452672" w:rsidRPr="00452672" w:rsidRDefault="00452672" w:rsidP="00452672">
      <w:pPr>
        <w:jc w:val="both"/>
      </w:pPr>
      <w:r w:rsidRPr="00452672">
        <w:t xml:space="preserve">2022;96:e202204031. </w:t>
      </w:r>
    </w:p>
    <w:p w14:paraId="3C00D471" w14:textId="77777777" w:rsidR="00452672" w:rsidRDefault="00452672" w:rsidP="00452672">
      <w:pPr>
        <w:jc w:val="both"/>
      </w:pPr>
    </w:p>
    <w:p w14:paraId="2B3403B1" w14:textId="77777777" w:rsidR="00452672" w:rsidRDefault="00452672" w:rsidP="00452672">
      <w:pPr>
        <w:jc w:val="both"/>
      </w:pPr>
    </w:p>
    <w:p w14:paraId="5C8E55B3" w14:textId="77777777" w:rsidR="00452672" w:rsidRDefault="00452672" w:rsidP="00452672">
      <w:pPr>
        <w:jc w:val="both"/>
      </w:pPr>
    </w:p>
    <w:p w14:paraId="0C8696F0" w14:textId="77777777" w:rsidR="00452672" w:rsidRDefault="00452672" w:rsidP="00452672">
      <w:pPr>
        <w:jc w:val="both"/>
      </w:pPr>
    </w:p>
    <w:p w14:paraId="525A0957" w14:textId="77777777" w:rsidR="00452672" w:rsidRDefault="00452672" w:rsidP="00452672">
      <w:pPr>
        <w:jc w:val="both"/>
      </w:pPr>
    </w:p>
    <w:p w14:paraId="270E46BD" w14:textId="77777777" w:rsidR="00452672" w:rsidRDefault="00452672" w:rsidP="00452672">
      <w:pPr>
        <w:jc w:val="both"/>
      </w:pPr>
    </w:p>
    <w:p w14:paraId="0077D518" w14:textId="77777777" w:rsidR="00452672" w:rsidRDefault="00452672" w:rsidP="00452672">
      <w:pPr>
        <w:jc w:val="both"/>
      </w:pPr>
    </w:p>
    <w:p w14:paraId="1C93A95B" w14:textId="77777777" w:rsidR="00452672" w:rsidRDefault="00452672" w:rsidP="00452672">
      <w:pPr>
        <w:jc w:val="both"/>
      </w:pPr>
    </w:p>
    <w:p w14:paraId="6B4BA8E9" w14:textId="77777777" w:rsidR="00452672" w:rsidRDefault="00452672" w:rsidP="00452672">
      <w:pPr>
        <w:jc w:val="both"/>
      </w:pPr>
    </w:p>
    <w:p w14:paraId="09CE9FDC" w14:textId="77777777" w:rsidR="00452672" w:rsidRDefault="00452672" w:rsidP="00452672">
      <w:pPr>
        <w:jc w:val="both"/>
      </w:pPr>
    </w:p>
    <w:p w14:paraId="244B12DB" w14:textId="77777777" w:rsidR="00452672" w:rsidRDefault="00452672" w:rsidP="00452672">
      <w:pPr>
        <w:jc w:val="both"/>
      </w:pPr>
    </w:p>
    <w:p w14:paraId="1690726F" w14:textId="77777777" w:rsidR="00452672" w:rsidRDefault="00452672" w:rsidP="00452672">
      <w:pPr>
        <w:jc w:val="both"/>
      </w:pPr>
    </w:p>
    <w:p w14:paraId="3B7D50B2" w14:textId="77777777" w:rsidR="00452672" w:rsidRDefault="00452672" w:rsidP="00452672">
      <w:pPr>
        <w:jc w:val="both"/>
      </w:pPr>
    </w:p>
    <w:p w14:paraId="3C1F0F37" w14:textId="77777777" w:rsidR="00452672" w:rsidRDefault="00452672" w:rsidP="00452672">
      <w:pPr>
        <w:jc w:val="both"/>
      </w:pPr>
    </w:p>
    <w:p w14:paraId="63799134" w14:textId="77777777" w:rsidR="00452672" w:rsidRDefault="00452672" w:rsidP="00452672">
      <w:pPr>
        <w:jc w:val="both"/>
      </w:pPr>
    </w:p>
    <w:p w14:paraId="10D2C74F" w14:textId="77777777" w:rsidR="00452672" w:rsidRDefault="00452672" w:rsidP="00452672">
      <w:pPr>
        <w:jc w:val="both"/>
      </w:pPr>
    </w:p>
    <w:p w14:paraId="634A6C5D" w14:textId="77777777" w:rsidR="00452672" w:rsidRDefault="00452672" w:rsidP="00452672">
      <w:pPr>
        <w:jc w:val="both"/>
      </w:pPr>
    </w:p>
    <w:p w14:paraId="6992E03E" w14:textId="77777777" w:rsidR="00452672" w:rsidRDefault="00452672" w:rsidP="00452672">
      <w:pPr>
        <w:jc w:val="both"/>
      </w:pPr>
    </w:p>
    <w:p w14:paraId="2FDF0D92" w14:textId="77777777" w:rsidR="00452672" w:rsidRDefault="00452672" w:rsidP="00452672">
      <w:pPr>
        <w:jc w:val="both"/>
      </w:pPr>
    </w:p>
    <w:p w14:paraId="10E395CA" w14:textId="77777777" w:rsidR="00452672" w:rsidRDefault="00452672" w:rsidP="00452672">
      <w:pPr>
        <w:jc w:val="both"/>
      </w:pPr>
    </w:p>
    <w:p w14:paraId="4D7BBC65" w14:textId="77777777" w:rsidR="00452672" w:rsidRDefault="00452672" w:rsidP="00452672">
      <w:pPr>
        <w:jc w:val="both"/>
      </w:pPr>
    </w:p>
    <w:p w14:paraId="1094F059" w14:textId="77777777" w:rsidR="00452672" w:rsidRDefault="00452672" w:rsidP="00452672">
      <w:pPr>
        <w:jc w:val="both"/>
      </w:pPr>
    </w:p>
    <w:p w14:paraId="5B81E716" w14:textId="77777777" w:rsidR="00452672" w:rsidRDefault="00452672" w:rsidP="00452672">
      <w:pPr>
        <w:jc w:val="both"/>
      </w:pPr>
    </w:p>
    <w:p w14:paraId="6F25AC25" w14:textId="77777777" w:rsidR="00452672" w:rsidRDefault="00452672" w:rsidP="00452672">
      <w:pPr>
        <w:jc w:val="both"/>
      </w:pPr>
    </w:p>
    <w:p w14:paraId="48B4287B" w14:textId="77777777" w:rsidR="00452672" w:rsidRPr="00452672" w:rsidRDefault="00452672" w:rsidP="00452672">
      <w:pPr>
        <w:jc w:val="both"/>
      </w:pPr>
      <w:r w:rsidRPr="00452672">
        <w:rPr>
          <w:b/>
        </w:rPr>
        <w:lastRenderedPageBreak/>
        <w:t xml:space="preserve">Estrategias de planificación, gestión del tiempo y regulación emocional. Procrastinación en el personal sanitario y no sanitario </w:t>
      </w:r>
    </w:p>
    <w:p w14:paraId="4281E128" w14:textId="77777777" w:rsidR="00452672" w:rsidRPr="00452672" w:rsidRDefault="00452672" w:rsidP="00452672">
      <w:pPr>
        <w:jc w:val="both"/>
        <w:rPr>
          <w:b/>
        </w:rPr>
      </w:pPr>
      <w:r w:rsidRPr="00452672">
        <w:rPr>
          <w:b/>
        </w:rPr>
        <w:t xml:space="preserve">Introducción </w:t>
      </w:r>
    </w:p>
    <w:p w14:paraId="0BA799A5" w14:textId="77777777" w:rsidR="00452672" w:rsidRPr="00452672" w:rsidRDefault="00452672" w:rsidP="00452672">
      <w:pPr>
        <w:jc w:val="both"/>
      </w:pPr>
      <w:r w:rsidRPr="00452672">
        <w:t xml:space="preserve">La procrastinación es un comportamiento caracterizado por el aplazamiento voluntario de tareas importantes, sustituyéndolas por actividades menos prioritarias o más gratificantes a corto plazo. Aunque en muchas ocasiones puede interpretarse como una simple falta de organización o pereza, numerosos estudios demuestran que se trata de un fenómeno complejo relacionado con factores emocionales, cognitivos y conductuales. </w:t>
      </w:r>
    </w:p>
    <w:p w14:paraId="37BE07D0" w14:textId="77777777" w:rsidR="00452672" w:rsidRPr="00452672" w:rsidRDefault="00452672" w:rsidP="00452672">
      <w:pPr>
        <w:jc w:val="both"/>
      </w:pPr>
      <w:r w:rsidRPr="00452672">
        <w:t xml:space="preserve">En la actualidad, la procrastinación constituye un problema frecuente tanto en el ámbito académico como laboral y personal. La creciente presencia de tecnologías digitales, redes sociales y estímulos constantes favorece la distracción y dificulta la concentración, aumentando la tendencia a posponer obligaciones y responsabilidades. </w:t>
      </w:r>
    </w:p>
    <w:p w14:paraId="103E8B3C" w14:textId="77777777" w:rsidR="00452672" w:rsidRPr="00452672" w:rsidRDefault="00452672" w:rsidP="00452672">
      <w:pPr>
        <w:jc w:val="both"/>
      </w:pPr>
      <w:r w:rsidRPr="00452672">
        <w:t xml:space="preserve">Este comportamiento puede afectar negativamente al rendimiento, la productividad, la salud mental y la autoestima de las personas. El incumplimiento de plazos, el aumento del estrés y la sensación de culpa son algunas de las consecuencias más habituales derivadas de la procrastinación mantenida en el tiempo. </w:t>
      </w:r>
    </w:p>
    <w:p w14:paraId="4A703A03" w14:textId="77777777" w:rsidR="00452672" w:rsidRPr="00452672" w:rsidRDefault="00452672" w:rsidP="00452672">
      <w:pPr>
        <w:jc w:val="both"/>
      </w:pPr>
      <w:r w:rsidRPr="00452672">
        <w:t xml:space="preserve">En el ámbito laboral y sanitario, la procrastinación puede influir en la calidad del trabajo, la toma de decisiones y la gestión eficiente del tiempo. Por ello, resulta fundamental conocer las causas que favorecen este comportamiento y desarrollar estrategias eficaces para prevenirlo y reducir su impacto. </w:t>
      </w:r>
    </w:p>
    <w:p w14:paraId="4E6E6E4A" w14:textId="77777777" w:rsidR="00452672" w:rsidRPr="00452672" w:rsidRDefault="00452672" w:rsidP="00452672">
      <w:pPr>
        <w:jc w:val="both"/>
      </w:pPr>
      <w:r w:rsidRPr="00452672">
        <w:t xml:space="preserve">El presente trabajo analiza las principales causas de la procrastinación y las estrategias más efectivas para evitarla, promoviendo hábitos de organización, autocontrol y bienestar emocional. </w:t>
      </w:r>
    </w:p>
    <w:p w14:paraId="7D89E79E" w14:textId="77777777" w:rsidR="00452672" w:rsidRPr="00452672" w:rsidRDefault="00452672" w:rsidP="00452672">
      <w:pPr>
        <w:jc w:val="both"/>
        <w:rPr>
          <w:b/>
        </w:rPr>
      </w:pPr>
      <w:r w:rsidRPr="00452672">
        <w:rPr>
          <w:b/>
        </w:rPr>
        <w:t xml:space="preserve">Metodología </w:t>
      </w:r>
    </w:p>
    <w:p w14:paraId="2E879754" w14:textId="77777777" w:rsidR="00452672" w:rsidRPr="00452672" w:rsidRDefault="00452672" w:rsidP="00452672">
      <w:pPr>
        <w:jc w:val="both"/>
      </w:pPr>
      <w:r w:rsidRPr="00452672">
        <w:t xml:space="preserve">Para la elaboración de este trabajo se realizó una revisión bibliográfica narrativa basada en artículos científicos, libros especializados y documentos relacionados con la procrastinación y la gestión del tiempo. </w:t>
      </w:r>
    </w:p>
    <w:p w14:paraId="22C53FF8" w14:textId="77777777" w:rsidR="00452672" w:rsidRPr="00452672" w:rsidRDefault="00452672" w:rsidP="00452672">
      <w:pPr>
        <w:jc w:val="both"/>
      </w:pPr>
      <w:r w:rsidRPr="00452672">
        <w:t xml:space="preserve">La búsqueda bibliográfica se efectuó en bases de datos como PubMed, Scielo, PsycINFO y Google Scholar, utilizando palabras clave como “procrastinación”, “aplazamiento de tareas”, “gestión del tiempo”, “motivación”, “estrés laboral” y “autorregulación”. </w:t>
      </w:r>
    </w:p>
    <w:p w14:paraId="0433C764" w14:textId="77777777" w:rsidR="00452672" w:rsidRPr="00452672" w:rsidRDefault="00452672" w:rsidP="00452672">
      <w:pPr>
        <w:jc w:val="both"/>
      </w:pPr>
      <w:r w:rsidRPr="00452672">
        <w:t xml:space="preserve">Se seleccionaron publicaciones comprendidas entre los años 2015 y 2026, priorizando estudios relacionados con las causas psicológicas de la </w:t>
      </w:r>
      <w:r w:rsidRPr="00452672">
        <w:lastRenderedPageBreak/>
        <w:t xml:space="preserve">procrastinación y las intervenciones orientadas a mejorar la productividad y el bienestar emocional. </w:t>
      </w:r>
    </w:p>
    <w:p w14:paraId="517506F1" w14:textId="77777777" w:rsidR="00452672" w:rsidRPr="00452672" w:rsidRDefault="00452672" w:rsidP="00452672">
      <w:pPr>
        <w:jc w:val="both"/>
        <w:rPr>
          <w:b/>
        </w:rPr>
      </w:pPr>
      <w:r w:rsidRPr="00452672">
        <w:rPr>
          <w:b/>
        </w:rPr>
        <w:t xml:space="preserve">Resultados </w:t>
      </w:r>
    </w:p>
    <w:p w14:paraId="11982D8F" w14:textId="77777777" w:rsidR="00452672" w:rsidRPr="00452672" w:rsidRDefault="00452672" w:rsidP="00452672">
      <w:pPr>
        <w:jc w:val="both"/>
      </w:pPr>
      <w:r w:rsidRPr="00452672">
        <w:t xml:space="preserve">La revisión realizada evidencia que la procrastinación es un fenómeno multifactorial influido por variables psicológicas, emocionales y ambientales. Entre las principales causas identificadas destaca la falta de motivación hacia determinadas tareas, especialmente aquellas percibidas como difíciles, aburridas o poco gratificantes. </w:t>
      </w:r>
    </w:p>
    <w:p w14:paraId="161890E8" w14:textId="77777777" w:rsidR="00452672" w:rsidRPr="00452672" w:rsidRDefault="00452672" w:rsidP="00452672">
      <w:pPr>
        <w:jc w:val="both"/>
      </w:pPr>
      <w:r w:rsidRPr="00452672">
        <w:t xml:space="preserve">Otro factor importante es el miedo al fracaso. Muchas personas retrasan actividades por temor a cometer errores, recibir críticas o no cumplir las expectativas propias o ajenas. Este comportamiento suele asociarse al perfeccionismo, donde la búsqueda excesiva de resultados perfectos genera bloqueo e inacción. </w:t>
      </w:r>
    </w:p>
    <w:p w14:paraId="477BD279" w14:textId="77777777" w:rsidR="00452672" w:rsidRPr="00452672" w:rsidRDefault="00452672" w:rsidP="00452672">
      <w:pPr>
        <w:jc w:val="both"/>
      </w:pPr>
      <w:r w:rsidRPr="00452672">
        <w:t xml:space="preserve">La baja tolerancia a la frustración también aparece como una causa frecuente. Las personas procrastinadoras tienden a evitar tareas que requieren esfuerzo prolongado o generan incomodidad emocional, buscando actividades que proporcionen gratificación inmediata. </w:t>
      </w:r>
    </w:p>
    <w:p w14:paraId="74463CA7" w14:textId="77777777" w:rsidR="00452672" w:rsidRPr="00452672" w:rsidRDefault="00452672" w:rsidP="00452672">
      <w:pPr>
        <w:jc w:val="both"/>
      </w:pPr>
      <w:r w:rsidRPr="00452672">
        <w:t xml:space="preserve">Asimismo, diversos estudios relacionan la procrastinación con problemas de organización y gestión del tiempo. La ausencia de planificación, la dificultad para establecer prioridades y la sobrecarga de tareas favorecen el aplazamiento continuo de obligaciones. </w:t>
      </w:r>
    </w:p>
    <w:p w14:paraId="4591C48F" w14:textId="77777777" w:rsidR="00452672" w:rsidRPr="00452672" w:rsidRDefault="00452672" w:rsidP="00452672">
      <w:pPr>
        <w:jc w:val="both"/>
      </w:pPr>
      <w:r w:rsidRPr="00452672">
        <w:t xml:space="preserve">El entorno digital constituye actualmente uno de los principales elementos distractores. El uso excesivo de redes sociales, teléfonos móviles, plataformas de entretenimiento y notificaciones constantes disminuye la capacidad de concentración y favorece la interrupción de actividades importantes. </w:t>
      </w:r>
    </w:p>
    <w:p w14:paraId="042E7F64" w14:textId="77777777" w:rsidR="00452672" w:rsidRPr="00452672" w:rsidRDefault="00452672" w:rsidP="00452672">
      <w:pPr>
        <w:jc w:val="both"/>
      </w:pPr>
      <w:r w:rsidRPr="00452672">
        <w:t xml:space="preserve">A nivel emocional, la procrastinación se asocia frecuentemente con ansiedad, estrés, baja autoestima y sentimientos de culpa. Aunque posponer tareas puede generar un alivio momentáneo, posteriormente aumenta la preocupación y la presión ante la proximidad de los plazos. </w:t>
      </w:r>
    </w:p>
    <w:p w14:paraId="06D9BFDA" w14:textId="77777777" w:rsidR="00452672" w:rsidRPr="00452672" w:rsidRDefault="00452672" w:rsidP="00452672">
      <w:pPr>
        <w:jc w:val="both"/>
      </w:pPr>
      <w:r w:rsidRPr="00452672">
        <w:t xml:space="preserve">En relación con las estrategias para evitar la procrastinación, los estudios revisados destacan la importancia de establecer objetivos claros y realistas, dividir las tareas complejas en actividades más pequeñas y utilizar técnicas de organización del tiempo. </w:t>
      </w:r>
    </w:p>
    <w:p w14:paraId="6AA1BB3A" w14:textId="77777777" w:rsidR="00452672" w:rsidRPr="00452672" w:rsidRDefault="00452672" w:rsidP="00452672">
      <w:pPr>
        <w:jc w:val="both"/>
      </w:pPr>
      <w:r w:rsidRPr="00452672">
        <w:t xml:space="preserve">Entre las estrategias más eficaces se encuentra la técnica Pomodoro, basada en periodos de trabajo concentrado de aproximadamente 25 minutos seguidos de descansos breves. Este método favorece la atención sostenida y reduce la sensación de saturación. </w:t>
      </w:r>
    </w:p>
    <w:p w14:paraId="59988047" w14:textId="77777777" w:rsidR="00452672" w:rsidRPr="00452672" w:rsidRDefault="00452672" w:rsidP="00452672">
      <w:pPr>
        <w:jc w:val="both"/>
      </w:pPr>
      <w:r w:rsidRPr="00452672">
        <w:lastRenderedPageBreak/>
        <w:t xml:space="preserve">También resulta útil priorizar tareas mediante listas organizadas, establecer horarios concretos y eliminar distracciones digitales durante el tiempo de trabajo o estudio. La creación de rutinas y hábitos estables contribuye significativamente a mejorar la disciplina personal. </w:t>
      </w:r>
    </w:p>
    <w:p w14:paraId="4A7E0653" w14:textId="77777777" w:rsidR="00452672" w:rsidRPr="00452672" w:rsidRDefault="00452672" w:rsidP="00452672">
      <w:pPr>
        <w:jc w:val="both"/>
      </w:pPr>
      <w:r w:rsidRPr="00452672">
        <w:t xml:space="preserve">Por otro lado, el desarrollo de habilidades emocionales y de autocontrol ayuda a reducir el miedo al fracaso y la ansiedad asociada a determinadas responsabilidades. La práctica de mindfulness y técnicas de relajación puede favorecer una mejor regulación emocional y aumentar la concentración. </w:t>
      </w:r>
    </w:p>
    <w:p w14:paraId="5FC57285" w14:textId="77777777" w:rsidR="00452672" w:rsidRPr="00452672" w:rsidRDefault="00452672" w:rsidP="00452672">
      <w:pPr>
        <w:jc w:val="both"/>
      </w:pPr>
      <w:r w:rsidRPr="00452672">
        <w:t xml:space="preserve">Finalmente, la revisión muestra que la procrastinación no debe abordarse únicamente como un problema de productividad, sino también como un fenómeno relacionado con el bienestar psicológico y la salud emocional. </w:t>
      </w:r>
    </w:p>
    <w:p w14:paraId="34C74663" w14:textId="77777777" w:rsidR="00452672" w:rsidRPr="00452672" w:rsidRDefault="00452672" w:rsidP="00452672">
      <w:pPr>
        <w:jc w:val="both"/>
        <w:rPr>
          <w:b/>
        </w:rPr>
      </w:pPr>
      <w:r w:rsidRPr="00452672">
        <w:rPr>
          <w:b/>
        </w:rPr>
        <w:t xml:space="preserve">Conclusiones </w:t>
      </w:r>
    </w:p>
    <w:p w14:paraId="5BE41749" w14:textId="77777777" w:rsidR="00452672" w:rsidRPr="00452672" w:rsidRDefault="00452672" w:rsidP="00452672">
      <w:pPr>
        <w:jc w:val="both"/>
      </w:pPr>
      <w:r w:rsidRPr="00452672">
        <w:t xml:space="preserve">La procrastinación es un comportamiento frecuente que afecta negativamente al rendimiento personal, académico y laboral, generando estrés, ansiedad y disminución de la productividad. </w:t>
      </w:r>
    </w:p>
    <w:p w14:paraId="585E24C2" w14:textId="77777777" w:rsidR="00452672" w:rsidRPr="00452672" w:rsidRDefault="00452672" w:rsidP="00452672">
      <w:pPr>
        <w:jc w:val="both"/>
      </w:pPr>
      <w:r w:rsidRPr="00452672">
        <w:t xml:space="preserve">Sus causas son múltiples y abarcan factores emocionales, cognitivos y ambientales, entre los que destacan el miedo al fracaso, el perfeccionismo, la falta de motivación, la mala organización y las distracciones tecnológicas. </w:t>
      </w:r>
    </w:p>
    <w:p w14:paraId="2EB50D21" w14:textId="77777777" w:rsidR="00452672" w:rsidRPr="00452672" w:rsidRDefault="00452672" w:rsidP="00452672">
      <w:pPr>
        <w:jc w:val="both"/>
      </w:pPr>
      <w:r w:rsidRPr="00452672">
        <w:t xml:space="preserve">La adopción de estrategias de planificación, gestión del tiempo y regulación emocional permite reducir significativamente la tendencia a procrastinar. Establecer objetivos realistas, crear rutinas, dividir tareas y minimizar distracciones son medidas eficaces para mejorar el rendimiento y el bienestar personal. </w:t>
      </w:r>
    </w:p>
    <w:p w14:paraId="72C57EFB" w14:textId="77777777" w:rsidR="00452672" w:rsidRPr="00452672" w:rsidRDefault="00452672" w:rsidP="00452672">
      <w:pPr>
        <w:jc w:val="both"/>
      </w:pPr>
      <w:r w:rsidRPr="00452672">
        <w:t xml:space="preserve">Asimismo, resulta importante comprender que la procrastinación no siempre responde a falta de interés o responsabilidad, sino que en muchas ocasiones refleja dificultades emocionales y problemas de afrontamiento del estrés. </w:t>
      </w:r>
    </w:p>
    <w:p w14:paraId="1DA554C7" w14:textId="77777777" w:rsidR="00452672" w:rsidRPr="00452672" w:rsidRDefault="00452672" w:rsidP="00452672">
      <w:pPr>
        <w:jc w:val="both"/>
      </w:pPr>
      <w:r w:rsidRPr="00452672">
        <w:t xml:space="preserve">En conclusión, fomentar hábitos saludables de organización y autocuidado emocional favorece una mayor productividad, equilibrio psicológico y satisfacción personal tanto en el ámbito laboral como en la vida cotidiana. </w:t>
      </w:r>
    </w:p>
    <w:p w14:paraId="6AB217DA" w14:textId="77777777" w:rsidR="00452672" w:rsidRPr="00452672" w:rsidRDefault="00452672" w:rsidP="00452672">
      <w:pPr>
        <w:jc w:val="both"/>
        <w:rPr>
          <w:b/>
        </w:rPr>
      </w:pPr>
      <w:r w:rsidRPr="00452672">
        <w:rPr>
          <w:b/>
        </w:rPr>
        <w:t xml:space="preserve">Bibliografía </w:t>
      </w:r>
    </w:p>
    <w:p w14:paraId="4D4A03ED" w14:textId="77777777" w:rsidR="00452672" w:rsidRPr="00452672" w:rsidRDefault="00452672" w:rsidP="00452672">
      <w:pPr>
        <w:numPr>
          <w:ilvl w:val="0"/>
          <w:numId w:val="35"/>
        </w:numPr>
        <w:jc w:val="both"/>
      </w:pPr>
      <w:r w:rsidRPr="00452672">
        <w:rPr>
          <w:lang w:val="en-GB"/>
        </w:rPr>
        <w:t xml:space="preserve">Steel P. The Nature of Procrastination: A Meta-Analytic and Theoretical Review. </w:t>
      </w:r>
      <w:r w:rsidRPr="00452672">
        <w:t xml:space="preserve">Psychological Bulletin. 2007;133(1):65-94.  </w:t>
      </w:r>
    </w:p>
    <w:p w14:paraId="2B856CFF" w14:textId="77777777" w:rsidR="00452672" w:rsidRPr="00452672" w:rsidRDefault="00452672" w:rsidP="00452672">
      <w:pPr>
        <w:numPr>
          <w:ilvl w:val="0"/>
          <w:numId w:val="35"/>
        </w:numPr>
        <w:jc w:val="both"/>
      </w:pPr>
      <w:r w:rsidRPr="00452672">
        <w:rPr>
          <w:lang w:val="en-GB"/>
        </w:rPr>
        <w:t xml:space="preserve">Ferrari JR, Johnson JL, McCown WG. Procrastination and Task Avoidance: Theory, Research, and Treatment. </w:t>
      </w:r>
      <w:r w:rsidRPr="00452672">
        <w:t xml:space="preserve">New York: Springer; 2018.  </w:t>
      </w:r>
    </w:p>
    <w:p w14:paraId="38B33A92" w14:textId="77777777" w:rsidR="00452672" w:rsidRPr="00452672" w:rsidRDefault="00452672" w:rsidP="00452672">
      <w:pPr>
        <w:numPr>
          <w:ilvl w:val="0"/>
          <w:numId w:val="35"/>
        </w:numPr>
        <w:jc w:val="both"/>
      </w:pPr>
      <w:r w:rsidRPr="00452672">
        <w:rPr>
          <w:lang w:val="en-GB"/>
        </w:rPr>
        <w:t xml:space="preserve">Sirois FM, Pychyl TA. Procrastination and the Priority of Short-Term Mood Regulation. </w:t>
      </w:r>
      <w:r w:rsidRPr="00452672">
        <w:t xml:space="preserve">European Psychologist. 2016;21(2):115-127.  </w:t>
      </w:r>
    </w:p>
    <w:p w14:paraId="4EDAB4E7" w14:textId="77777777" w:rsidR="00452672" w:rsidRPr="00452672" w:rsidRDefault="00452672" w:rsidP="00452672">
      <w:pPr>
        <w:numPr>
          <w:ilvl w:val="0"/>
          <w:numId w:val="35"/>
        </w:numPr>
        <w:jc w:val="both"/>
      </w:pPr>
      <w:r w:rsidRPr="00452672">
        <w:rPr>
          <w:lang w:val="en-GB"/>
        </w:rPr>
        <w:lastRenderedPageBreak/>
        <w:t xml:space="preserve">Burka JB, Yuen LM. Procrastination: Why You Do It, What to Do About It Now. </w:t>
      </w:r>
      <w:r w:rsidRPr="00452672">
        <w:t xml:space="preserve">Boston: Da Capo Press; 2019. </w:t>
      </w:r>
    </w:p>
    <w:p w14:paraId="15B0292F" w14:textId="77777777" w:rsidR="00452672" w:rsidRDefault="00452672" w:rsidP="00452672">
      <w:pPr>
        <w:jc w:val="both"/>
      </w:pPr>
    </w:p>
    <w:p w14:paraId="2EC14BB6" w14:textId="77777777" w:rsidR="00452672" w:rsidRDefault="00452672" w:rsidP="00452672">
      <w:pPr>
        <w:jc w:val="both"/>
      </w:pPr>
    </w:p>
    <w:p w14:paraId="48E6F830" w14:textId="77777777" w:rsidR="00452672" w:rsidRDefault="00452672" w:rsidP="00452672">
      <w:pPr>
        <w:jc w:val="both"/>
      </w:pPr>
    </w:p>
    <w:p w14:paraId="3826ED4C" w14:textId="77777777" w:rsidR="00452672" w:rsidRDefault="00452672" w:rsidP="00452672">
      <w:pPr>
        <w:jc w:val="both"/>
      </w:pPr>
    </w:p>
    <w:p w14:paraId="3315E4DB" w14:textId="77777777" w:rsidR="00452672" w:rsidRDefault="00452672" w:rsidP="00452672">
      <w:pPr>
        <w:jc w:val="both"/>
      </w:pPr>
    </w:p>
    <w:p w14:paraId="20C7BE31" w14:textId="77777777" w:rsidR="00452672" w:rsidRDefault="00452672" w:rsidP="00452672">
      <w:pPr>
        <w:jc w:val="both"/>
      </w:pPr>
    </w:p>
    <w:p w14:paraId="60D3C5B2" w14:textId="77777777" w:rsidR="00452672" w:rsidRDefault="00452672" w:rsidP="00452672">
      <w:pPr>
        <w:jc w:val="both"/>
      </w:pPr>
    </w:p>
    <w:p w14:paraId="33F634EB" w14:textId="77777777" w:rsidR="00452672" w:rsidRDefault="00452672" w:rsidP="00452672">
      <w:pPr>
        <w:jc w:val="both"/>
      </w:pPr>
    </w:p>
    <w:p w14:paraId="7A598F12" w14:textId="77777777" w:rsidR="00452672" w:rsidRDefault="00452672" w:rsidP="00452672">
      <w:pPr>
        <w:jc w:val="both"/>
      </w:pPr>
    </w:p>
    <w:p w14:paraId="23F69E28" w14:textId="77777777" w:rsidR="00452672" w:rsidRDefault="00452672" w:rsidP="00452672">
      <w:pPr>
        <w:jc w:val="both"/>
      </w:pPr>
    </w:p>
    <w:p w14:paraId="68B6F475" w14:textId="77777777" w:rsidR="00452672" w:rsidRDefault="00452672" w:rsidP="00452672">
      <w:pPr>
        <w:jc w:val="both"/>
      </w:pPr>
    </w:p>
    <w:p w14:paraId="4FA3F6AE" w14:textId="77777777" w:rsidR="00452672" w:rsidRDefault="00452672" w:rsidP="00452672">
      <w:pPr>
        <w:jc w:val="both"/>
      </w:pPr>
    </w:p>
    <w:p w14:paraId="5F339274" w14:textId="77777777" w:rsidR="00452672" w:rsidRDefault="00452672" w:rsidP="00452672">
      <w:pPr>
        <w:jc w:val="both"/>
      </w:pPr>
    </w:p>
    <w:p w14:paraId="31BBE56B" w14:textId="77777777" w:rsidR="00452672" w:rsidRDefault="00452672" w:rsidP="00452672">
      <w:pPr>
        <w:jc w:val="both"/>
      </w:pPr>
    </w:p>
    <w:p w14:paraId="5B8838C8" w14:textId="77777777" w:rsidR="00452672" w:rsidRDefault="00452672" w:rsidP="00452672">
      <w:pPr>
        <w:jc w:val="both"/>
      </w:pPr>
    </w:p>
    <w:p w14:paraId="0F7BD567" w14:textId="77777777" w:rsidR="00452672" w:rsidRDefault="00452672" w:rsidP="00452672">
      <w:pPr>
        <w:jc w:val="both"/>
      </w:pPr>
    </w:p>
    <w:p w14:paraId="216A544E" w14:textId="77777777" w:rsidR="00452672" w:rsidRDefault="00452672" w:rsidP="00452672">
      <w:pPr>
        <w:jc w:val="both"/>
      </w:pPr>
    </w:p>
    <w:p w14:paraId="7C592FCA" w14:textId="77777777" w:rsidR="00452672" w:rsidRDefault="00452672" w:rsidP="00452672">
      <w:pPr>
        <w:jc w:val="both"/>
      </w:pPr>
    </w:p>
    <w:p w14:paraId="6F037922" w14:textId="77777777" w:rsidR="00452672" w:rsidRDefault="00452672" w:rsidP="00452672">
      <w:pPr>
        <w:jc w:val="both"/>
      </w:pPr>
    </w:p>
    <w:p w14:paraId="1F4B89D1" w14:textId="77777777" w:rsidR="00452672" w:rsidRDefault="00452672" w:rsidP="00452672">
      <w:pPr>
        <w:jc w:val="both"/>
      </w:pPr>
    </w:p>
    <w:p w14:paraId="14E06E54" w14:textId="77777777" w:rsidR="00452672" w:rsidRDefault="00452672" w:rsidP="00452672">
      <w:pPr>
        <w:jc w:val="both"/>
      </w:pPr>
    </w:p>
    <w:p w14:paraId="5C907A57" w14:textId="77777777" w:rsidR="00452672" w:rsidRDefault="00452672" w:rsidP="00452672">
      <w:pPr>
        <w:jc w:val="both"/>
      </w:pPr>
    </w:p>
    <w:p w14:paraId="29C1A7A7" w14:textId="77777777" w:rsidR="00452672" w:rsidRDefault="00452672" w:rsidP="00452672">
      <w:pPr>
        <w:jc w:val="both"/>
      </w:pPr>
    </w:p>
    <w:p w14:paraId="70E172C0" w14:textId="77777777" w:rsidR="00452672" w:rsidRDefault="00452672" w:rsidP="00452672">
      <w:pPr>
        <w:jc w:val="both"/>
      </w:pPr>
    </w:p>
    <w:p w14:paraId="4AF3EA64" w14:textId="77777777" w:rsidR="00452672" w:rsidRDefault="00452672" w:rsidP="00452672">
      <w:pPr>
        <w:jc w:val="both"/>
      </w:pPr>
    </w:p>
    <w:p w14:paraId="1C15BA51" w14:textId="77777777" w:rsidR="00452672" w:rsidRDefault="00452672" w:rsidP="00452672">
      <w:pPr>
        <w:jc w:val="both"/>
      </w:pPr>
    </w:p>
    <w:p w14:paraId="5FB2D8E0" w14:textId="77777777" w:rsidR="00452672" w:rsidRPr="00452672" w:rsidRDefault="00452672" w:rsidP="00452672">
      <w:pPr>
        <w:jc w:val="both"/>
      </w:pPr>
      <w:r w:rsidRPr="00452672">
        <w:rPr>
          <w:b/>
        </w:rPr>
        <w:lastRenderedPageBreak/>
        <w:t xml:space="preserve">Intervenciones orientadas a mejorar la productividad y el bienestar emocional en el personal del entorno hospitalario </w:t>
      </w:r>
    </w:p>
    <w:p w14:paraId="6B36F3B2" w14:textId="77777777" w:rsidR="00452672" w:rsidRPr="00452672" w:rsidRDefault="00452672" w:rsidP="00452672">
      <w:pPr>
        <w:jc w:val="both"/>
        <w:rPr>
          <w:b/>
        </w:rPr>
      </w:pPr>
      <w:r w:rsidRPr="00452672">
        <w:rPr>
          <w:b/>
        </w:rPr>
        <w:t xml:space="preserve">Introducción </w:t>
      </w:r>
    </w:p>
    <w:p w14:paraId="362FEA34" w14:textId="77777777" w:rsidR="00452672" w:rsidRPr="00452672" w:rsidRDefault="00452672" w:rsidP="00452672">
      <w:pPr>
        <w:jc w:val="both"/>
      </w:pPr>
      <w:r w:rsidRPr="00452672">
        <w:t xml:space="preserve">El entorno hospitalario es un espacio laboral complejo y altamente exigente en el que profesionales sanitarios y no sanitarios desarrollan su actividad bajo situaciones de presión constante, elevada carga de trabajo y responsabilidad asistencial. Las demandas emocionales derivadas del contacto continuo con el sufrimiento, la enfermedad y la muerte, junto con las exigencias organizativas y laborales, pueden afectar negativamente al bienestar psicológico y al rendimiento profesional de los trabajadores. </w:t>
      </w:r>
    </w:p>
    <w:p w14:paraId="67388E27" w14:textId="77777777" w:rsidR="00452672" w:rsidRPr="00452672" w:rsidRDefault="00452672" w:rsidP="00452672">
      <w:pPr>
        <w:jc w:val="both"/>
      </w:pPr>
      <w:r w:rsidRPr="00452672">
        <w:t xml:space="preserve">En los últimos años, la salud emocional del personal hospitalario ha adquirido una gran relevancia debido al aumento de los niveles de estrés laboral, ansiedad, fatiga emocional y síndrome de burnout detectados en numerosos estudios. La pandemia de COVID-19 evidenció aún más la vulnerabilidad psicológica de los profesionales del ámbito sanitario y la necesidad de implantar medidas específicas de apoyo emocional y mejora organizativa. </w:t>
      </w:r>
    </w:p>
    <w:p w14:paraId="7FB25005" w14:textId="77777777" w:rsidR="00452672" w:rsidRPr="00452672" w:rsidRDefault="00452672" w:rsidP="00452672">
      <w:pPr>
        <w:jc w:val="both"/>
      </w:pPr>
      <w:r w:rsidRPr="00452672">
        <w:t xml:space="preserve">La productividad laboral en el entorno hospitalario no depende únicamente de factores técnicos o asistenciales, sino también del estado emocional, la motivación y la satisfacción profesional de los trabajadores. Un personal emocionalmente equilibrado y adecuadamente apoyado presenta mayor capacidad de concentración, mejor rendimiento, menor absentismo y una atención más segura y humanizada hacia los pacientes. </w:t>
      </w:r>
    </w:p>
    <w:p w14:paraId="76B4D88F" w14:textId="77777777" w:rsidR="00452672" w:rsidRPr="00452672" w:rsidRDefault="00452672" w:rsidP="00452672">
      <w:pPr>
        <w:jc w:val="both"/>
      </w:pPr>
      <w:r w:rsidRPr="00452672">
        <w:t xml:space="preserve">Por ello, las instituciones sanitarias han comenzado a desarrollar intervenciones dirigidas a mejorar tanto la productividad como el bienestar emocional de los trabajadores. Estas medidas incluyen programas de apoyo psicológico, formación en gestión emocional, estrategias de organización laboral, promoción de hábitos saludables y mejoras en el clima organizacional. </w:t>
      </w:r>
    </w:p>
    <w:p w14:paraId="12E4D2D3" w14:textId="77777777" w:rsidR="00452672" w:rsidRPr="00452672" w:rsidRDefault="00452672" w:rsidP="00452672">
      <w:pPr>
        <w:jc w:val="both"/>
      </w:pPr>
      <w:r w:rsidRPr="00452672">
        <w:t xml:space="preserve">El presente trabajo analiza las principales intervenciones orientadas a favorecer el bienestar emocional y la productividad del personal hospitalario, destacando su importancia para la calidad asistencial y la salud laboral. </w:t>
      </w:r>
    </w:p>
    <w:p w14:paraId="6F789947" w14:textId="77777777" w:rsidR="00452672" w:rsidRPr="00452672" w:rsidRDefault="00452672" w:rsidP="00452672">
      <w:pPr>
        <w:jc w:val="both"/>
        <w:rPr>
          <w:b/>
        </w:rPr>
      </w:pPr>
      <w:r w:rsidRPr="00452672">
        <w:rPr>
          <w:b/>
        </w:rPr>
        <w:t xml:space="preserve">Metodología </w:t>
      </w:r>
    </w:p>
    <w:p w14:paraId="009D3494" w14:textId="77777777" w:rsidR="00452672" w:rsidRPr="00452672" w:rsidRDefault="00452672" w:rsidP="00452672">
      <w:pPr>
        <w:jc w:val="both"/>
      </w:pPr>
      <w:r w:rsidRPr="00452672">
        <w:t xml:space="preserve">Para la elaboración de este trabajo se realizó una revisión bibliográfica narrativa basada en artículos científicos, informes institucionales y publicaciones relacionadas con la salud laboral y el bienestar emocional en el ámbito hospitalario. </w:t>
      </w:r>
    </w:p>
    <w:p w14:paraId="29F6C7F1" w14:textId="77777777" w:rsidR="00452672" w:rsidRPr="00452672" w:rsidRDefault="00452672" w:rsidP="00452672">
      <w:pPr>
        <w:jc w:val="both"/>
      </w:pPr>
      <w:r w:rsidRPr="00452672">
        <w:t xml:space="preserve">La búsqueda bibliográfica se efectuó en bases de datos como PubMed, Scielo, PsycINFO y Google Scholar, así como en documentos oficiales de la Organización </w:t>
      </w:r>
      <w:r w:rsidRPr="00452672">
        <w:lastRenderedPageBreak/>
        <w:t xml:space="preserve">Mundial de la Salud (OMS), Ministerio de Sanidad y organismos relacionados con salud laboral. </w:t>
      </w:r>
    </w:p>
    <w:p w14:paraId="7B61288A" w14:textId="77777777" w:rsidR="00452672" w:rsidRPr="00452672" w:rsidRDefault="00452672" w:rsidP="00452672">
      <w:pPr>
        <w:jc w:val="both"/>
      </w:pPr>
      <w:r w:rsidRPr="00452672">
        <w:t xml:space="preserve">Se utilizaron palabras clave como “bienestar emocional sanitario”, “productividad hospitalaria”, “burnout en profesionales sanitarios”, “intervenciones psicosociales”, “estrés laboral hospitalario” y “salud mental en hospitales”. </w:t>
      </w:r>
    </w:p>
    <w:p w14:paraId="595D201E" w14:textId="77777777" w:rsidR="00452672" w:rsidRPr="00452672" w:rsidRDefault="00452672" w:rsidP="00452672">
      <w:pPr>
        <w:jc w:val="both"/>
      </w:pPr>
      <w:r w:rsidRPr="00452672">
        <w:t xml:space="preserve">Se seleccionaron publicaciones comprendidas entre los años 2016 y 2026, priorizando estudios relacionados con programas de intervención dirigidos al personal sanitario y no sanitario en entornos hospitalarios. </w:t>
      </w:r>
    </w:p>
    <w:p w14:paraId="64A6095F" w14:textId="77777777" w:rsidR="00452672" w:rsidRPr="00452672" w:rsidRDefault="00452672" w:rsidP="00452672">
      <w:pPr>
        <w:jc w:val="both"/>
        <w:rPr>
          <w:b/>
        </w:rPr>
      </w:pPr>
      <w:r w:rsidRPr="00452672">
        <w:rPr>
          <w:b/>
        </w:rPr>
        <w:t xml:space="preserve">Resultados </w:t>
      </w:r>
    </w:p>
    <w:p w14:paraId="50C25F9F" w14:textId="77777777" w:rsidR="00452672" w:rsidRPr="00452672" w:rsidRDefault="00452672" w:rsidP="00452672">
      <w:pPr>
        <w:jc w:val="both"/>
      </w:pPr>
      <w:r w:rsidRPr="00452672">
        <w:t xml:space="preserve">La revisión bibliográfica evidencia que el bienestar emocional y la productividad del personal hospitalario están estrechamente relacionados. Los estudios analizados muestran que los profesionales que trabajan en entornos organizativos saludables presentan mayores niveles de satisfacción laboral, mejor rendimiento y menor incidencia de problemas psicológicos. </w:t>
      </w:r>
    </w:p>
    <w:p w14:paraId="4BDB35FF" w14:textId="77777777" w:rsidR="00452672" w:rsidRPr="00452672" w:rsidRDefault="00452672" w:rsidP="00452672">
      <w:pPr>
        <w:jc w:val="both"/>
      </w:pPr>
      <w:r w:rsidRPr="00452672">
        <w:t xml:space="preserve">Entre las principales intervenciones identificadas destacan los programas de apoyo psicológico y acompañamiento emocional. Muchos hospitales han incorporado servicios de atención psicológica para trabajadores, especialmente tras situaciones de alta carga emocional o crisis sanitarias. Estas intervenciones permiten reducir síntomas de ansiedad, estrés y agotamiento emocional. </w:t>
      </w:r>
    </w:p>
    <w:p w14:paraId="33B34C4F" w14:textId="77777777" w:rsidR="00452672" w:rsidRPr="00452672" w:rsidRDefault="00452672" w:rsidP="00452672">
      <w:pPr>
        <w:jc w:val="both"/>
      </w:pPr>
      <w:r w:rsidRPr="00452672">
        <w:t xml:space="preserve">La formación en inteligencia emocional y gestión del estrés también ha demostrado efectos positivos sobre el bienestar laboral. Talleres orientados al manejo emocional, resolución de conflictos, comunicación efectiva y técnicas de afrontamiento contribuyen a mejorar la adaptación de los profesionales a situaciones de presión asistencial. </w:t>
      </w:r>
    </w:p>
    <w:p w14:paraId="00832FEB" w14:textId="77777777" w:rsidR="00452672" w:rsidRPr="00452672" w:rsidRDefault="00452672" w:rsidP="00452672">
      <w:pPr>
        <w:jc w:val="both"/>
      </w:pPr>
      <w:r w:rsidRPr="00452672">
        <w:t xml:space="preserve">Otra estrategia relevante es la promoción de pausas activas y hábitos saludables dentro del entorno laboral. La realización de ejercicio físico, programas de ergonomía, descanso adecuado y alimentación saludable favorecen la disminución de la fatiga física y mental. </w:t>
      </w:r>
    </w:p>
    <w:p w14:paraId="43D20D35" w14:textId="77777777" w:rsidR="00452672" w:rsidRPr="00452672" w:rsidRDefault="00452672" w:rsidP="00452672">
      <w:pPr>
        <w:jc w:val="both"/>
      </w:pPr>
      <w:r w:rsidRPr="00452672">
        <w:t xml:space="preserve">En relación con la organización del trabajo, diversos estudios señalan que la mejora de la planificación laboral, la distribución equilibrada de tareas y la reducción de sobrecargas asistenciales aumentan significativamente la productividad y disminuyen el riesgo de burnout. </w:t>
      </w:r>
    </w:p>
    <w:p w14:paraId="6C5184FE" w14:textId="77777777" w:rsidR="00452672" w:rsidRPr="00452672" w:rsidRDefault="00452672" w:rsidP="00452672">
      <w:pPr>
        <w:jc w:val="both"/>
      </w:pPr>
      <w:r w:rsidRPr="00452672">
        <w:t xml:space="preserve">La flexibilización horaria y la conciliación entre vida laboral y personal aparecen también como factores protectores frente al desgaste emocional. Los profesionales que perciben mayor equilibrio entre trabajo y vida privada presentan menores niveles de estrés y mayor compromiso laboral. </w:t>
      </w:r>
    </w:p>
    <w:p w14:paraId="0E67E84E" w14:textId="77777777" w:rsidR="00452672" w:rsidRPr="00452672" w:rsidRDefault="00452672" w:rsidP="00452672">
      <w:pPr>
        <w:jc w:val="both"/>
      </w:pPr>
      <w:r w:rsidRPr="00452672">
        <w:lastRenderedPageBreak/>
        <w:t xml:space="preserve">Asimismo, el reconocimiento profesional y la participación activa de los trabajadores en la toma de decisiones influyen positivamente en la motivación y satisfacción laboral. Un liderazgo cercano y participativo mejora el clima organizacional y fortalece el trabajo en equipo. </w:t>
      </w:r>
    </w:p>
    <w:p w14:paraId="4347BEB2" w14:textId="77777777" w:rsidR="00452672" w:rsidRPr="00452672" w:rsidRDefault="00452672" w:rsidP="00452672">
      <w:pPr>
        <w:jc w:val="both"/>
      </w:pPr>
      <w:r w:rsidRPr="00452672">
        <w:t xml:space="preserve">La implantación de espacios de descanso adecuados y programas de humanización laboral también contribuye al bienestar emocional. Los hospitales que promueven entornos laborales más humanizados favorecen relaciones interpersonales más saludables y reducen la tensión emocional diaria. </w:t>
      </w:r>
    </w:p>
    <w:p w14:paraId="326B7BA5" w14:textId="77777777" w:rsidR="00452672" w:rsidRPr="00452672" w:rsidRDefault="00452672" w:rsidP="00452672">
      <w:pPr>
        <w:jc w:val="both"/>
      </w:pPr>
      <w:r w:rsidRPr="00452672">
        <w:t xml:space="preserve">Por otro lado, la digitalización y automatización de determinados procesos administrativos permiten disminuir cargas burocráticas y optimizar el tiempo disponible para tareas asistenciales, mejorando la eficiencia y reduciendo la sensación de saturación laboral. </w:t>
      </w:r>
    </w:p>
    <w:p w14:paraId="60733FA2" w14:textId="77777777" w:rsidR="00452672" w:rsidRPr="00452672" w:rsidRDefault="00452672" w:rsidP="00452672">
      <w:pPr>
        <w:jc w:val="both"/>
      </w:pPr>
      <w:r w:rsidRPr="00452672">
        <w:t xml:space="preserve">Los estudios revisados coinciden en que las intervenciones más eficaces son aquellas desarrolladas de forma multidisciplinar e integradas dentro de las políticas institucionales de salud laboral y calidad asistencial. </w:t>
      </w:r>
    </w:p>
    <w:p w14:paraId="405D09C3" w14:textId="77777777" w:rsidR="00452672" w:rsidRPr="00452672" w:rsidRDefault="00452672" w:rsidP="00452672">
      <w:pPr>
        <w:jc w:val="both"/>
        <w:rPr>
          <w:b/>
        </w:rPr>
      </w:pPr>
      <w:r w:rsidRPr="00452672">
        <w:rPr>
          <w:b/>
        </w:rPr>
        <w:t xml:space="preserve">Conclusiones </w:t>
      </w:r>
    </w:p>
    <w:p w14:paraId="4C4C447F" w14:textId="77777777" w:rsidR="00452672" w:rsidRPr="00452672" w:rsidRDefault="00452672" w:rsidP="00452672">
      <w:pPr>
        <w:jc w:val="both"/>
      </w:pPr>
      <w:r w:rsidRPr="00452672">
        <w:t xml:space="preserve">El bienestar emocional y la productividad del personal hospitalario constituyen elementos fundamentales para garantizar una atención sanitaria segura, eficiente y humanizada. </w:t>
      </w:r>
    </w:p>
    <w:p w14:paraId="24ECA0FE" w14:textId="77777777" w:rsidR="00452672" w:rsidRPr="00452672" w:rsidRDefault="00452672" w:rsidP="00452672">
      <w:pPr>
        <w:jc w:val="both"/>
      </w:pPr>
      <w:r w:rsidRPr="00452672">
        <w:t xml:space="preserve">Los profesionales sanitarios y no sanitarios están expuestos a importantes factores de estrés físico y emocional derivados de las características del entorno hospitalario. Esta situación puede afectar negativamente a la salud mental, el rendimiento laboral y la calidad asistencial si no se implementan medidas preventivas adecuadas. </w:t>
      </w:r>
    </w:p>
    <w:p w14:paraId="24E8F67C" w14:textId="77777777" w:rsidR="00452672" w:rsidRPr="00452672" w:rsidRDefault="00452672" w:rsidP="00452672">
      <w:pPr>
        <w:jc w:val="both"/>
      </w:pPr>
      <w:r w:rsidRPr="00452672">
        <w:t xml:space="preserve">Las intervenciones dirigidas al apoyo psicológico, la mejora organizativa, la formación emocional y la promoción de hábitos saludables han demostrado ser eficaces para reducir el estrés laboral y aumentar la satisfacción profesional. </w:t>
      </w:r>
    </w:p>
    <w:p w14:paraId="1844AE18" w14:textId="77777777" w:rsidR="00452672" w:rsidRPr="00452672" w:rsidRDefault="00452672" w:rsidP="00452672">
      <w:pPr>
        <w:jc w:val="both"/>
      </w:pPr>
      <w:r w:rsidRPr="00452672">
        <w:t xml:space="preserve">Asimismo, la participación de los trabajadores, el reconocimiento institucional y el fortalecimiento del trabajo en equipo favorecen un clima laboral positivo y una mayor motivación profesional. </w:t>
      </w:r>
    </w:p>
    <w:p w14:paraId="1DD7874B" w14:textId="77777777" w:rsidR="00452672" w:rsidRPr="00452672" w:rsidRDefault="00452672" w:rsidP="00452672">
      <w:pPr>
        <w:jc w:val="both"/>
      </w:pPr>
      <w:r w:rsidRPr="00452672">
        <w:t xml:space="preserve">Resulta fundamental que las instituciones sanitarias incorporen programas estables de bienestar laboral dentro de sus estrategias organizativas, promoviendo entornos de trabajo saludables y sostenibles. </w:t>
      </w:r>
    </w:p>
    <w:p w14:paraId="706E010A" w14:textId="77777777" w:rsidR="00452672" w:rsidRPr="00452672" w:rsidRDefault="00452672" w:rsidP="00452672">
      <w:pPr>
        <w:jc w:val="both"/>
      </w:pPr>
      <w:r w:rsidRPr="00452672">
        <w:t xml:space="preserve">En conclusión, invertir en el bienestar emocional del personal hospitalario no solo beneficia a los trabajadores, sino que repercute directamente en la calidad de la atención, la seguridad del paciente y la eficiencia del sistema sanitario. </w:t>
      </w:r>
    </w:p>
    <w:p w14:paraId="472AD0B2" w14:textId="77777777" w:rsidR="00452672" w:rsidRPr="00452672" w:rsidRDefault="00452672" w:rsidP="00452672">
      <w:pPr>
        <w:jc w:val="both"/>
        <w:rPr>
          <w:b/>
        </w:rPr>
      </w:pPr>
      <w:r w:rsidRPr="00452672">
        <w:rPr>
          <w:b/>
        </w:rPr>
        <w:lastRenderedPageBreak/>
        <w:t xml:space="preserve">Bibliografía </w:t>
      </w:r>
    </w:p>
    <w:p w14:paraId="50952470" w14:textId="77777777" w:rsidR="00452672" w:rsidRPr="00452672" w:rsidRDefault="00452672" w:rsidP="00452672">
      <w:pPr>
        <w:numPr>
          <w:ilvl w:val="0"/>
          <w:numId w:val="36"/>
        </w:numPr>
        <w:jc w:val="both"/>
        <w:rPr>
          <w:lang w:val="en-GB"/>
        </w:rPr>
      </w:pPr>
      <w:r w:rsidRPr="00452672">
        <w:t xml:space="preserve">Organización Mundial de la Salud. </w:t>
      </w:r>
      <w:r w:rsidRPr="00452672">
        <w:rPr>
          <w:lang w:val="en-GB"/>
        </w:rPr>
        <w:t xml:space="preserve">Mental health at work. OMS; 2022.  </w:t>
      </w:r>
    </w:p>
    <w:p w14:paraId="04A3CC7C" w14:textId="77777777" w:rsidR="00452672" w:rsidRPr="00452672" w:rsidRDefault="00452672" w:rsidP="00452672">
      <w:pPr>
        <w:numPr>
          <w:ilvl w:val="0"/>
          <w:numId w:val="36"/>
        </w:numPr>
        <w:jc w:val="both"/>
      </w:pPr>
      <w:r w:rsidRPr="00452672">
        <w:t xml:space="preserve">Gil-Monte PR. El síndrome de burnout en profesionales sanitarios. Madrid: Pirámide; 2019.  </w:t>
      </w:r>
    </w:p>
    <w:p w14:paraId="1AE864D3" w14:textId="77777777" w:rsidR="00452672" w:rsidRPr="00452672" w:rsidRDefault="00452672" w:rsidP="00452672">
      <w:pPr>
        <w:numPr>
          <w:ilvl w:val="0"/>
          <w:numId w:val="36"/>
        </w:numPr>
        <w:jc w:val="both"/>
      </w:pPr>
      <w:r w:rsidRPr="00452672">
        <w:rPr>
          <w:lang w:val="en-GB"/>
        </w:rPr>
        <w:t xml:space="preserve">Maslach C, Leiter MP. Understanding the burnout experience: recent research and its implications for psychiatry. </w:t>
      </w:r>
      <w:r w:rsidRPr="00452672">
        <w:t xml:space="preserve">World Psychiatry. 2016;15(2):103-111.  </w:t>
      </w:r>
    </w:p>
    <w:p w14:paraId="6070B9D5" w14:textId="77777777" w:rsidR="00452672" w:rsidRPr="00452672" w:rsidRDefault="00452672" w:rsidP="00452672">
      <w:pPr>
        <w:numPr>
          <w:ilvl w:val="0"/>
          <w:numId w:val="36"/>
        </w:numPr>
        <w:jc w:val="both"/>
      </w:pPr>
      <w:r w:rsidRPr="00452672">
        <w:t xml:space="preserve">Ministerio de Sanidad. Estrategia de salud mental del Sistema Nacional de Salud 2022-2026. Madrid: Gobierno de España; 2022.  </w:t>
      </w:r>
    </w:p>
    <w:p w14:paraId="5F960FA5" w14:textId="77777777" w:rsidR="00452672" w:rsidRPr="00452672" w:rsidRDefault="00452672" w:rsidP="00452672">
      <w:pPr>
        <w:numPr>
          <w:ilvl w:val="0"/>
          <w:numId w:val="36"/>
        </w:numPr>
        <w:jc w:val="both"/>
      </w:pPr>
      <w:r w:rsidRPr="00452672">
        <w:t xml:space="preserve">Seligman M. La auténtica felicidad. Barcelona: Zeta Bolsillo; 2018.  </w:t>
      </w:r>
    </w:p>
    <w:p w14:paraId="1AE32308" w14:textId="77777777" w:rsidR="00452672" w:rsidRPr="00452672" w:rsidRDefault="00452672" w:rsidP="00452672">
      <w:pPr>
        <w:numPr>
          <w:ilvl w:val="0"/>
          <w:numId w:val="36"/>
        </w:numPr>
        <w:jc w:val="both"/>
      </w:pPr>
      <w:r w:rsidRPr="00452672">
        <w:t xml:space="preserve">Pérez M, Rodríguez A. Bienestar emocional y productividad en profesionales sanitarios. Revista Española de Salud Laboral. 2021;17(3):45-57.  </w:t>
      </w:r>
    </w:p>
    <w:p w14:paraId="16C3A793" w14:textId="77777777" w:rsidR="00452672" w:rsidRPr="00452672" w:rsidRDefault="00452672" w:rsidP="00452672">
      <w:pPr>
        <w:numPr>
          <w:ilvl w:val="0"/>
          <w:numId w:val="36"/>
        </w:numPr>
        <w:jc w:val="both"/>
      </w:pPr>
      <w:r w:rsidRPr="00452672">
        <w:rPr>
          <w:lang w:val="en-GB"/>
        </w:rPr>
        <w:t xml:space="preserve">European Agency for Safety and Health at Work. Mental health promotion in the workplace. </w:t>
      </w:r>
      <w:r w:rsidRPr="00452672">
        <w:t xml:space="preserve">European Union; 2021. </w:t>
      </w:r>
    </w:p>
    <w:p w14:paraId="03C6F026" w14:textId="77777777" w:rsidR="00452672" w:rsidRDefault="00452672" w:rsidP="00452672">
      <w:pPr>
        <w:jc w:val="both"/>
      </w:pPr>
    </w:p>
    <w:p w14:paraId="5C2491CC" w14:textId="77777777" w:rsidR="00452672" w:rsidRDefault="00452672" w:rsidP="00452672">
      <w:pPr>
        <w:jc w:val="both"/>
      </w:pPr>
    </w:p>
    <w:p w14:paraId="75B8301F" w14:textId="77777777" w:rsidR="00452672" w:rsidRDefault="00452672" w:rsidP="00452672">
      <w:pPr>
        <w:jc w:val="both"/>
      </w:pPr>
    </w:p>
    <w:p w14:paraId="49696F97" w14:textId="77777777" w:rsidR="00452672" w:rsidRDefault="00452672" w:rsidP="00452672">
      <w:pPr>
        <w:jc w:val="both"/>
      </w:pPr>
    </w:p>
    <w:p w14:paraId="07BF4D62" w14:textId="77777777" w:rsidR="00452672" w:rsidRDefault="00452672" w:rsidP="00452672">
      <w:pPr>
        <w:jc w:val="both"/>
      </w:pPr>
    </w:p>
    <w:p w14:paraId="47234F8F" w14:textId="77777777" w:rsidR="00452672" w:rsidRDefault="00452672" w:rsidP="00452672">
      <w:pPr>
        <w:jc w:val="both"/>
      </w:pPr>
    </w:p>
    <w:p w14:paraId="6CD58ACA" w14:textId="77777777" w:rsidR="00452672" w:rsidRDefault="00452672" w:rsidP="00452672">
      <w:pPr>
        <w:jc w:val="both"/>
      </w:pPr>
    </w:p>
    <w:p w14:paraId="75CA4111" w14:textId="77777777" w:rsidR="00452672" w:rsidRDefault="00452672" w:rsidP="00452672">
      <w:pPr>
        <w:jc w:val="both"/>
      </w:pPr>
    </w:p>
    <w:p w14:paraId="077F0C2A" w14:textId="77777777" w:rsidR="00452672" w:rsidRDefault="00452672" w:rsidP="00452672">
      <w:pPr>
        <w:jc w:val="both"/>
      </w:pPr>
    </w:p>
    <w:p w14:paraId="6548B100" w14:textId="77777777" w:rsidR="00452672" w:rsidRDefault="00452672" w:rsidP="00452672">
      <w:pPr>
        <w:jc w:val="both"/>
      </w:pPr>
    </w:p>
    <w:p w14:paraId="1BAD5FA7" w14:textId="77777777" w:rsidR="00452672" w:rsidRDefault="00452672" w:rsidP="00452672">
      <w:pPr>
        <w:jc w:val="both"/>
      </w:pPr>
    </w:p>
    <w:p w14:paraId="2EC1EDCD" w14:textId="77777777" w:rsidR="00452672" w:rsidRDefault="00452672" w:rsidP="00452672">
      <w:pPr>
        <w:jc w:val="both"/>
      </w:pPr>
    </w:p>
    <w:p w14:paraId="25A43B72" w14:textId="77777777" w:rsidR="00452672" w:rsidRDefault="00452672" w:rsidP="00452672">
      <w:pPr>
        <w:jc w:val="both"/>
      </w:pPr>
    </w:p>
    <w:p w14:paraId="3559DEAC" w14:textId="77777777" w:rsidR="00452672" w:rsidRDefault="00452672" w:rsidP="00452672">
      <w:pPr>
        <w:jc w:val="both"/>
      </w:pPr>
    </w:p>
    <w:p w14:paraId="0EAD99FD" w14:textId="77777777" w:rsidR="00452672" w:rsidRDefault="00452672" w:rsidP="00452672">
      <w:pPr>
        <w:jc w:val="both"/>
      </w:pPr>
    </w:p>
    <w:p w14:paraId="07BBF7F6" w14:textId="77777777" w:rsidR="00452672" w:rsidRPr="00452672" w:rsidRDefault="00452672" w:rsidP="00452672">
      <w:pPr>
        <w:jc w:val="both"/>
        <w:rPr>
          <w:b/>
          <w:bCs/>
        </w:rPr>
      </w:pPr>
      <w:r w:rsidRPr="00452672">
        <w:rPr>
          <w:b/>
          <w:bCs/>
        </w:rPr>
        <w:lastRenderedPageBreak/>
        <w:t>Cultura de seguridad en las organizaciones sanitarias: fundamentos, evaluación e implementación de mejoras</w:t>
      </w:r>
    </w:p>
    <w:p w14:paraId="51244579" w14:textId="77777777" w:rsidR="00452672" w:rsidRPr="00452672" w:rsidRDefault="00452672" w:rsidP="00452672">
      <w:pPr>
        <w:jc w:val="both"/>
      </w:pPr>
      <w:r w:rsidRPr="00452672">
        <w:rPr>
          <w:b/>
          <w:bCs/>
        </w:rPr>
        <w:t>Resumen:</w:t>
      </w:r>
      <w:r w:rsidRPr="00452672">
        <w:t xml:space="preserve"> La cultura de seguridad constituye el sustrato organizacional sobre el que se asienta cualquier sistema eficaz de prevención de riesgos en el entorno sanitario. Este artículo analiza sus componentes esenciales, los instrumentos disponibles para su evaluación y las estrategias de mejora aplicables a todos los profesionales de la organización, independientemente de su categoría.</w:t>
      </w:r>
    </w:p>
    <w:p w14:paraId="778A1A21" w14:textId="77777777" w:rsidR="00452672" w:rsidRPr="00452672" w:rsidRDefault="00452672" w:rsidP="00452672">
      <w:pPr>
        <w:jc w:val="both"/>
      </w:pPr>
      <w:r w:rsidRPr="00452672">
        <w:rPr>
          <w:b/>
          <w:bCs/>
        </w:rPr>
        <w:t>Palabras clave:</w:t>
      </w:r>
      <w:r w:rsidRPr="00452672">
        <w:t xml:space="preserve"> cultura de seguridad, organización sanitaria, prevención de riesgos, seguridad del paciente, mejora continua.</w:t>
      </w:r>
    </w:p>
    <w:p w14:paraId="081968C4" w14:textId="77777777" w:rsidR="00452672" w:rsidRPr="00452672" w:rsidRDefault="00452672" w:rsidP="00452672">
      <w:pPr>
        <w:jc w:val="both"/>
      </w:pPr>
      <w:r w:rsidRPr="00452672">
        <w:rPr>
          <w:b/>
          <w:bCs/>
        </w:rPr>
        <w:t>Introducción:</w:t>
      </w:r>
      <w:r w:rsidRPr="00452672">
        <w:t xml:space="preserve"> La cultura de seguridad se define como el conjunto de valores, actitudes, percepciones y patrones de comportamiento individuales y colectivos que determinan el compromiso de una organización con la gestión de la seguridad. En el ámbito sanitario, esta cultura abarca tanto la seguridad del paciente como la seguridad y salud de los propios trabajadores, dimensiones que están profundamente interrelacionadas. La evidencia científica disponible demuestra que las organizaciones con una cultura de seguridad consolidada presentan menores tasas de eventos adversos, menor absentismo y mayor satisfacción tanto de los profesionales como de los usuarios. Su desarrollo es, por tanto, una responsabilidad compartida por todos los miembros de la organización.</w:t>
      </w:r>
    </w:p>
    <w:p w14:paraId="51D4D595" w14:textId="77777777" w:rsidR="00452672" w:rsidRPr="00452672" w:rsidRDefault="00452672" w:rsidP="00452672">
      <w:pPr>
        <w:jc w:val="both"/>
      </w:pPr>
      <w:r w:rsidRPr="00452672">
        <w:rPr>
          <w:b/>
          <w:bCs/>
        </w:rPr>
        <w:t>Metodología:</w:t>
      </w:r>
      <w:r w:rsidRPr="00452672">
        <w:t xml:space="preserve"> Revisión sistemática de la literatura publicada entre 2014 y 2024 en PubMed, Dialnet y Cochrane Library sobre cultura de seguridad en organizaciones sanitarias. Se incluyeron estudios de validación de instrumentos de medida, intervenciones de mejora y revisiones de la efectividad de las estrategias implementadas en sistemas sanitarios europeos y norteamericanos.</w:t>
      </w:r>
    </w:p>
    <w:p w14:paraId="6D129FAD" w14:textId="77777777" w:rsidR="00452672" w:rsidRPr="00452672" w:rsidRDefault="00452672" w:rsidP="00452672">
      <w:pPr>
        <w:jc w:val="both"/>
      </w:pPr>
      <w:r w:rsidRPr="00452672">
        <w:rPr>
          <w:b/>
          <w:bCs/>
        </w:rPr>
        <w:t>Resultados:</w:t>
      </w:r>
      <w:r w:rsidRPr="00452672">
        <w:t xml:space="preserve"> Los instrumentos más utilizados para la evaluación de la cultura de seguridad en entornos sanitarios son el Hospital Survey on Patient Safety Culture (HSOPSC) y el Safety Attitudes Questionnaire (SAQ). Los dominios con puntuaciones más bajas de forma consistente en los estudios españoles son la notificación de incidentes, la respuesta no punitiva al error y el apoyo de la gerencia a la seguridad. Las intervenciones multifacéticas que combinan liderazgo visible, formación y sistemas de notificación no punitivos son las que muestran mayor impacto sostenido.</w:t>
      </w:r>
    </w:p>
    <w:p w14:paraId="7E8494EC" w14:textId="77777777" w:rsidR="00452672" w:rsidRPr="00452672" w:rsidRDefault="00452672" w:rsidP="00452672">
      <w:pPr>
        <w:jc w:val="both"/>
      </w:pPr>
      <w:r w:rsidRPr="00452672">
        <w:rPr>
          <w:b/>
          <w:bCs/>
        </w:rPr>
        <w:t>Discusión:</w:t>
      </w:r>
      <w:r w:rsidRPr="00452672">
        <w:t xml:space="preserve"> La mejora de la cultura de seguridad no puede abordarse como un proyecto puntual, sino como un proceso de transformación organizacional continuo que requiere el compromiso explícito de la dirección y la participación activa de todos los niveles profesionales. La implicación del personal no sanitario en estas iniciativas es frecuentemente infrautilizada, a pesar de que su posición en </w:t>
      </w:r>
      <w:r w:rsidRPr="00452672">
        <w:lastRenderedPageBreak/>
        <w:t>la organización les convierte en observadores privilegiados de condiciones inseguras.</w:t>
      </w:r>
    </w:p>
    <w:p w14:paraId="3F522349" w14:textId="77777777" w:rsidR="00452672" w:rsidRPr="00452672" w:rsidRDefault="00452672" w:rsidP="00452672">
      <w:pPr>
        <w:jc w:val="both"/>
      </w:pPr>
      <w:r w:rsidRPr="00452672">
        <w:rPr>
          <w:b/>
          <w:bCs/>
        </w:rPr>
        <w:t>Conclusiones:</w:t>
      </w:r>
      <w:r w:rsidRPr="00452672">
        <w:t xml:space="preserve"> La construcción de una cultura de seguridad sólida en las organizaciones sanitarias exige evaluación periódica, liderazgo comprometido, sistemas de notificación accesibles y no punitivos, y la implicación de todos los profesionales independientemente de su categoría. Es la base sobre la que descansan todas las demás estrategias de prevención.</w:t>
      </w:r>
    </w:p>
    <w:p w14:paraId="4D20839B" w14:textId="77777777" w:rsidR="00452672" w:rsidRPr="00452672" w:rsidRDefault="00452672" w:rsidP="00452672">
      <w:pPr>
        <w:jc w:val="both"/>
      </w:pPr>
      <w:r w:rsidRPr="00452672">
        <w:rPr>
          <w:b/>
          <w:bCs/>
        </w:rPr>
        <w:t>Bibliografía:</w:t>
      </w:r>
    </w:p>
    <w:p w14:paraId="7365B436" w14:textId="77777777" w:rsidR="00452672" w:rsidRPr="00452672" w:rsidRDefault="00452672" w:rsidP="00452672">
      <w:pPr>
        <w:numPr>
          <w:ilvl w:val="0"/>
          <w:numId w:val="37"/>
        </w:numPr>
        <w:jc w:val="both"/>
      </w:pPr>
      <w:r w:rsidRPr="00452672">
        <w:rPr>
          <w:lang w:val="en-GB"/>
        </w:rPr>
        <w:t xml:space="preserve">Reason J. Managing the risks of organizational accidents. </w:t>
      </w:r>
      <w:r w:rsidRPr="00452672">
        <w:t>Aldershot: Ashgate; 1997.</w:t>
      </w:r>
    </w:p>
    <w:p w14:paraId="1FBF72D5" w14:textId="77777777" w:rsidR="00452672" w:rsidRPr="00452672" w:rsidRDefault="00452672" w:rsidP="00452672">
      <w:pPr>
        <w:numPr>
          <w:ilvl w:val="0"/>
          <w:numId w:val="37"/>
        </w:numPr>
        <w:jc w:val="both"/>
      </w:pPr>
      <w:r w:rsidRPr="00452672">
        <w:rPr>
          <w:lang w:val="en-GB"/>
        </w:rPr>
        <w:t xml:space="preserve">Sorra JS, Nieva VF. Hospital Survey on Patient Safety Culture. </w:t>
      </w:r>
      <w:r w:rsidRPr="00452672">
        <w:t>Rockville: AHRQ; 2004.</w:t>
      </w:r>
    </w:p>
    <w:p w14:paraId="0EA5088F" w14:textId="77777777" w:rsidR="00452672" w:rsidRPr="00452672" w:rsidRDefault="00452672" w:rsidP="00452672">
      <w:pPr>
        <w:numPr>
          <w:ilvl w:val="0"/>
          <w:numId w:val="37"/>
        </w:numPr>
        <w:jc w:val="both"/>
      </w:pPr>
      <w:r w:rsidRPr="00452672">
        <w:t>Ministerio de Sanidad. Análisis de la cultura de seguridad del paciente en el Sistema Nacional de Salud. Madrid; 2020.</w:t>
      </w:r>
    </w:p>
    <w:p w14:paraId="6C460BBF" w14:textId="77777777" w:rsidR="00452672" w:rsidRPr="00452672" w:rsidRDefault="00452672" w:rsidP="00452672">
      <w:pPr>
        <w:numPr>
          <w:ilvl w:val="0"/>
          <w:numId w:val="37"/>
        </w:numPr>
        <w:jc w:val="both"/>
      </w:pPr>
      <w:r w:rsidRPr="00452672">
        <w:rPr>
          <w:lang w:val="en-GB"/>
        </w:rPr>
        <w:t xml:space="preserve">Pronovost PJ, Sexton B. Assessing safety culture: guidelines and recommendations. </w:t>
      </w:r>
      <w:r w:rsidRPr="00452672">
        <w:t>Qual Saf Health Care. 2005;14(4):231-3.</w:t>
      </w:r>
    </w:p>
    <w:p w14:paraId="563D8842" w14:textId="77777777" w:rsidR="00452672" w:rsidRPr="00452672" w:rsidRDefault="00452672" w:rsidP="00452672">
      <w:pPr>
        <w:numPr>
          <w:ilvl w:val="0"/>
          <w:numId w:val="37"/>
        </w:numPr>
        <w:jc w:val="both"/>
      </w:pPr>
      <w:r w:rsidRPr="00452672">
        <w:t>EU-OSHA. Gestión de la seguridad y la salud en el trabajo en el sector sanitario. Bilbao: EU-OSHA; 2021.</w:t>
      </w:r>
    </w:p>
    <w:p w14:paraId="571A511E" w14:textId="77777777" w:rsidR="00452672" w:rsidRDefault="00452672" w:rsidP="00452672">
      <w:pPr>
        <w:jc w:val="both"/>
      </w:pPr>
    </w:p>
    <w:p w14:paraId="3E9E2E8C" w14:textId="77777777" w:rsidR="00452672" w:rsidRDefault="00452672" w:rsidP="00452672">
      <w:pPr>
        <w:jc w:val="both"/>
      </w:pPr>
    </w:p>
    <w:p w14:paraId="3E8238AD" w14:textId="77777777" w:rsidR="00452672" w:rsidRDefault="00452672" w:rsidP="00452672">
      <w:pPr>
        <w:jc w:val="both"/>
      </w:pPr>
    </w:p>
    <w:p w14:paraId="38C13CEA" w14:textId="77777777" w:rsidR="00452672" w:rsidRDefault="00452672" w:rsidP="00452672">
      <w:pPr>
        <w:jc w:val="both"/>
      </w:pPr>
    </w:p>
    <w:p w14:paraId="11D77CBA" w14:textId="77777777" w:rsidR="00452672" w:rsidRDefault="00452672" w:rsidP="00452672">
      <w:pPr>
        <w:jc w:val="both"/>
      </w:pPr>
    </w:p>
    <w:p w14:paraId="1DA1E6C8" w14:textId="77777777" w:rsidR="00452672" w:rsidRDefault="00452672" w:rsidP="00452672">
      <w:pPr>
        <w:jc w:val="both"/>
      </w:pPr>
    </w:p>
    <w:p w14:paraId="35114FFF" w14:textId="77777777" w:rsidR="00452672" w:rsidRDefault="00452672" w:rsidP="00452672">
      <w:pPr>
        <w:jc w:val="both"/>
      </w:pPr>
    </w:p>
    <w:p w14:paraId="73F3111E" w14:textId="77777777" w:rsidR="00452672" w:rsidRDefault="00452672" w:rsidP="00452672">
      <w:pPr>
        <w:jc w:val="both"/>
      </w:pPr>
    </w:p>
    <w:p w14:paraId="363AECBA" w14:textId="77777777" w:rsidR="00452672" w:rsidRDefault="00452672" w:rsidP="00452672">
      <w:pPr>
        <w:jc w:val="both"/>
      </w:pPr>
    </w:p>
    <w:p w14:paraId="2BB4FC23" w14:textId="77777777" w:rsidR="00452672" w:rsidRDefault="00452672" w:rsidP="00452672">
      <w:pPr>
        <w:jc w:val="both"/>
      </w:pPr>
    </w:p>
    <w:p w14:paraId="13B849C5" w14:textId="77777777" w:rsidR="00452672" w:rsidRDefault="00452672" w:rsidP="00452672">
      <w:pPr>
        <w:jc w:val="both"/>
      </w:pPr>
    </w:p>
    <w:p w14:paraId="3EF2D7D9" w14:textId="77777777" w:rsidR="00452672" w:rsidRDefault="00452672" w:rsidP="00452672">
      <w:pPr>
        <w:jc w:val="both"/>
      </w:pPr>
    </w:p>
    <w:p w14:paraId="55DEA2F0" w14:textId="77777777" w:rsidR="00452672" w:rsidRDefault="00452672" w:rsidP="00452672">
      <w:pPr>
        <w:jc w:val="both"/>
      </w:pPr>
    </w:p>
    <w:p w14:paraId="73A783E6" w14:textId="77777777" w:rsidR="00452672" w:rsidRPr="00452672" w:rsidRDefault="00452672" w:rsidP="00452672">
      <w:pPr>
        <w:jc w:val="both"/>
        <w:rPr>
          <w:b/>
          <w:bCs/>
        </w:rPr>
      </w:pPr>
      <w:r w:rsidRPr="00452672">
        <w:rPr>
          <w:b/>
          <w:bCs/>
        </w:rPr>
        <w:lastRenderedPageBreak/>
        <w:t>Higiene de manos en el entorno hospitalario: evidencia científica, barreras para su cumplimiento y estrategias de mejora en todos los profesionales</w:t>
      </w:r>
    </w:p>
    <w:p w14:paraId="7C7C0444" w14:textId="77777777" w:rsidR="00452672" w:rsidRPr="00452672" w:rsidRDefault="00452672" w:rsidP="00452672">
      <w:pPr>
        <w:jc w:val="both"/>
      </w:pPr>
      <w:r w:rsidRPr="00452672">
        <w:rPr>
          <w:b/>
          <w:bCs/>
        </w:rPr>
        <w:t>Resumen:</w:t>
      </w:r>
      <w:r w:rsidRPr="00452672">
        <w:t xml:space="preserve"> La higiene de manos es la medida de prevención de infecciones más eficaz y coste-efectiva disponible en el entorno sanitario, y su correcta práctica es una responsabilidad que incumbe a todos los profesionales del centro, independientemente de su categoría. Este artículo revisa la evidencia científica disponible, las barreras para su cumplimiento y las estrategias de mejora con mayor impacto demostrado.</w:t>
      </w:r>
    </w:p>
    <w:p w14:paraId="3CBC8C54" w14:textId="77777777" w:rsidR="00452672" w:rsidRPr="00452672" w:rsidRDefault="00452672" w:rsidP="00452672">
      <w:pPr>
        <w:jc w:val="both"/>
      </w:pPr>
      <w:r w:rsidRPr="00452672">
        <w:rPr>
          <w:b/>
          <w:bCs/>
        </w:rPr>
        <w:t>Palabras clave:</w:t>
      </w:r>
      <w:r w:rsidRPr="00452672">
        <w:t xml:space="preserve"> higiene de manos, infección nosocomial, prevención de infecciones, seguridad del paciente, cumplimiento.</w:t>
      </w:r>
    </w:p>
    <w:p w14:paraId="28605473" w14:textId="77777777" w:rsidR="00452672" w:rsidRPr="00452672" w:rsidRDefault="00452672" w:rsidP="00452672">
      <w:pPr>
        <w:jc w:val="both"/>
      </w:pPr>
      <w:r w:rsidRPr="00452672">
        <w:rPr>
          <w:b/>
          <w:bCs/>
        </w:rPr>
        <w:t>Introducción:</w:t>
      </w:r>
      <w:r w:rsidRPr="00452672">
        <w:t xml:space="preserve"> Las infecciones asociadas a la atención sanitaria afectan a millones de pacientes en todo el mundo cada año, generando un exceso de morbimortalidad, prolongación de estancias hospitalarias y un coste económico extraordinario para los sistemas de salud. La OMS estima que una higiene de manos adecuada podría prevenir hasta el 50% de estas infecciones. Sin embargo, los estudios de cumplimiento muestran de forma consistente tasas inferiores al 50% en la mayoría de los entornos hospitalarios. Esta realidad afecta a todos los profesionales que tienen contacto con el entorno asistencial, incluyendo al personal no sanitario.</w:t>
      </w:r>
    </w:p>
    <w:p w14:paraId="129482C4" w14:textId="77777777" w:rsidR="00452672" w:rsidRPr="00452672" w:rsidRDefault="00452672" w:rsidP="00452672">
      <w:pPr>
        <w:jc w:val="both"/>
      </w:pPr>
      <w:r w:rsidRPr="00452672">
        <w:rPr>
          <w:b/>
          <w:bCs/>
        </w:rPr>
        <w:t>Metodología:</w:t>
      </w:r>
      <w:r w:rsidRPr="00452672">
        <w:t xml:space="preserve"> Revisión sistemática de la literatura publicada entre 2015 y 2024 en PubMed y Cochrane Library, junto con el análisis de las guías de la OMS y del European Centre for Disease Prevention and Control (ECDC) sobre higiene de manos. Se incluyeron estudios de intervención, revisiones sistemáticas y metaanálisis sobre estrategias de mejora del cumplimiento.</w:t>
      </w:r>
    </w:p>
    <w:p w14:paraId="66695B83" w14:textId="77777777" w:rsidR="00452672" w:rsidRPr="00452672" w:rsidRDefault="00452672" w:rsidP="00452672">
      <w:pPr>
        <w:jc w:val="both"/>
      </w:pPr>
      <w:r w:rsidRPr="00452672">
        <w:rPr>
          <w:b/>
          <w:bCs/>
        </w:rPr>
        <w:t>Resultados:</w:t>
      </w:r>
      <w:r w:rsidRPr="00452672">
        <w:t xml:space="preserve"> Las estrategias multimodales que combinan disponibilidad de solución hidroalcohólica en el punto de atención, formación, recordatorios visuales, retroalimentación sobre el cumplimiento y participación de la dirección son las de mayor efectividad demostrada. La extensión de los programas de higiene de manos al personal no sanitario se asocia a reducciones adicionales en las tasas de infección nosocomial. La observación directa y la auditoría periódica del cumplimiento son herramientas imprescindibles para mantener el impacto de las intervenciones.</w:t>
      </w:r>
    </w:p>
    <w:p w14:paraId="72E8A746" w14:textId="77777777" w:rsidR="00452672" w:rsidRPr="00452672" w:rsidRDefault="00452672" w:rsidP="00452672">
      <w:pPr>
        <w:jc w:val="both"/>
      </w:pPr>
      <w:r w:rsidRPr="00452672">
        <w:rPr>
          <w:b/>
          <w:bCs/>
        </w:rPr>
        <w:t>Discusión:</w:t>
      </w:r>
      <w:r w:rsidRPr="00452672">
        <w:t xml:space="preserve"> La higiene de manos sigue siendo un reto organizacional de primer orden. Las barreras más frecuentes son la sobrecarga de trabajo, la falta de acceso a los productos, la percepción de bajo riesgo en determinadas categorías profesionales y la ausencia de una cultura de seguridad que refuerce su práctica sistemática. Superar estas barreras requiere un abordaje que vaya más allá de la formación individual.</w:t>
      </w:r>
    </w:p>
    <w:p w14:paraId="62661DD7" w14:textId="77777777" w:rsidR="00452672" w:rsidRPr="00452672" w:rsidRDefault="00452672" w:rsidP="00452672">
      <w:pPr>
        <w:jc w:val="both"/>
      </w:pPr>
      <w:r w:rsidRPr="00452672">
        <w:rPr>
          <w:b/>
          <w:bCs/>
        </w:rPr>
        <w:lastRenderedPageBreak/>
        <w:t>Conclusiones:</w:t>
      </w:r>
      <w:r w:rsidRPr="00452672">
        <w:t xml:space="preserve"> La mejora del cumplimiento de la higiene de manos en los centros sanitarios exige estrategias multimodales sostenidas en el tiempo, la implicación de todos los profesionales sin excepción de categoría y el liderazgo activo de los responsables de cada unidad. Es la intervención de mayor impacto disponible para la reducción de infecciones asociadas a la atención sanitaria.</w:t>
      </w:r>
    </w:p>
    <w:p w14:paraId="0293B33A" w14:textId="77777777" w:rsidR="00452672" w:rsidRPr="00452672" w:rsidRDefault="00452672" w:rsidP="00452672">
      <w:pPr>
        <w:jc w:val="both"/>
      </w:pPr>
      <w:r w:rsidRPr="00452672">
        <w:rPr>
          <w:b/>
          <w:bCs/>
        </w:rPr>
        <w:t>Bibliografía:</w:t>
      </w:r>
    </w:p>
    <w:p w14:paraId="774F5DAE" w14:textId="77777777" w:rsidR="00452672" w:rsidRPr="00452672" w:rsidRDefault="00452672" w:rsidP="00452672">
      <w:pPr>
        <w:numPr>
          <w:ilvl w:val="0"/>
          <w:numId w:val="38"/>
        </w:numPr>
        <w:jc w:val="both"/>
      </w:pPr>
      <w:r w:rsidRPr="00452672">
        <w:rPr>
          <w:lang w:val="en-GB"/>
        </w:rPr>
        <w:t xml:space="preserve">OMS. WHO Guidelines on Hand Hygiene in Health Care. </w:t>
      </w:r>
      <w:r w:rsidRPr="00452672">
        <w:t>Geneva: WHO; 2009.</w:t>
      </w:r>
    </w:p>
    <w:p w14:paraId="3AC9E376" w14:textId="77777777" w:rsidR="00452672" w:rsidRPr="00452672" w:rsidRDefault="00452672" w:rsidP="00452672">
      <w:pPr>
        <w:numPr>
          <w:ilvl w:val="0"/>
          <w:numId w:val="38"/>
        </w:numPr>
        <w:jc w:val="both"/>
      </w:pPr>
      <w:r w:rsidRPr="00452672">
        <w:rPr>
          <w:lang w:val="en-GB"/>
        </w:rPr>
        <w:t xml:space="preserve">Pittet D, Hugonnet S, Harbarth S et al. Effectiveness of a hospital-wide programme to improve compliance with hand hygiene. </w:t>
      </w:r>
      <w:r w:rsidRPr="00452672">
        <w:t>Lancet. 2000;356(9238):1307-12.</w:t>
      </w:r>
    </w:p>
    <w:p w14:paraId="6E27EB06" w14:textId="77777777" w:rsidR="00452672" w:rsidRPr="00452672" w:rsidRDefault="00452672" w:rsidP="00452672">
      <w:pPr>
        <w:numPr>
          <w:ilvl w:val="0"/>
          <w:numId w:val="38"/>
        </w:numPr>
        <w:jc w:val="both"/>
      </w:pPr>
      <w:r w:rsidRPr="00452672">
        <w:rPr>
          <w:lang w:val="en-GB"/>
        </w:rPr>
        <w:t xml:space="preserve">ECDC. Systematic review of the effectiveness of infection control measures to prevent the transmission of MRSA in hospitals. </w:t>
      </w:r>
      <w:r w:rsidRPr="00452672">
        <w:t>Stockholm: ECDC; 2014.</w:t>
      </w:r>
    </w:p>
    <w:p w14:paraId="0C703820" w14:textId="77777777" w:rsidR="00452672" w:rsidRPr="00452672" w:rsidRDefault="00452672" w:rsidP="00452672">
      <w:pPr>
        <w:numPr>
          <w:ilvl w:val="0"/>
          <w:numId w:val="38"/>
        </w:numPr>
        <w:jc w:val="both"/>
      </w:pPr>
      <w:r w:rsidRPr="00452672">
        <w:t>Ministerio de Sanidad. Guía de higiene de manos para profesionales sanitarios. Madrid; 2018.</w:t>
      </w:r>
    </w:p>
    <w:p w14:paraId="4825C950" w14:textId="77777777" w:rsidR="00452672" w:rsidRPr="00452672" w:rsidRDefault="00452672" w:rsidP="00452672">
      <w:pPr>
        <w:numPr>
          <w:ilvl w:val="0"/>
          <w:numId w:val="38"/>
        </w:numPr>
        <w:jc w:val="both"/>
      </w:pPr>
      <w:r w:rsidRPr="00452672">
        <w:rPr>
          <w:lang w:val="en-GB"/>
        </w:rPr>
        <w:t xml:space="preserve">Allegranzi B, Pittet D. Role of hand hygiene in healthcare-associated infection prevention. </w:t>
      </w:r>
      <w:r w:rsidRPr="00452672">
        <w:t>J Hosp Infect. 2009;73(4):305-15.</w:t>
      </w:r>
    </w:p>
    <w:p w14:paraId="6519BBFA" w14:textId="77777777" w:rsidR="00452672" w:rsidRDefault="00452672" w:rsidP="00452672">
      <w:pPr>
        <w:jc w:val="both"/>
      </w:pPr>
    </w:p>
    <w:p w14:paraId="115295ED" w14:textId="77777777" w:rsidR="00452672" w:rsidRDefault="00452672" w:rsidP="00452672">
      <w:pPr>
        <w:jc w:val="both"/>
      </w:pPr>
    </w:p>
    <w:p w14:paraId="6160C8CC" w14:textId="77777777" w:rsidR="00452672" w:rsidRDefault="00452672" w:rsidP="00452672">
      <w:pPr>
        <w:jc w:val="both"/>
      </w:pPr>
    </w:p>
    <w:p w14:paraId="0D24DB74" w14:textId="77777777" w:rsidR="00452672" w:rsidRDefault="00452672" w:rsidP="00452672">
      <w:pPr>
        <w:jc w:val="both"/>
      </w:pPr>
    </w:p>
    <w:p w14:paraId="576AA31B" w14:textId="77777777" w:rsidR="00452672" w:rsidRDefault="00452672" w:rsidP="00452672">
      <w:pPr>
        <w:jc w:val="both"/>
      </w:pPr>
    </w:p>
    <w:p w14:paraId="6E1E098A" w14:textId="77777777" w:rsidR="00452672" w:rsidRDefault="00452672" w:rsidP="00452672">
      <w:pPr>
        <w:jc w:val="both"/>
      </w:pPr>
    </w:p>
    <w:p w14:paraId="4F7AFAF4" w14:textId="77777777" w:rsidR="00452672" w:rsidRDefault="00452672" w:rsidP="00452672">
      <w:pPr>
        <w:jc w:val="both"/>
      </w:pPr>
    </w:p>
    <w:p w14:paraId="0BB817CC" w14:textId="77777777" w:rsidR="00452672" w:rsidRDefault="00452672" w:rsidP="00452672">
      <w:pPr>
        <w:jc w:val="both"/>
      </w:pPr>
    </w:p>
    <w:p w14:paraId="2B17523E" w14:textId="77777777" w:rsidR="00452672" w:rsidRDefault="00452672" w:rsidP="00452672">
      <w:pPr>
        <w:jc w:val="both"/>
      </w:pPr>
    </w:p>
    <w:p w14:paraId="768DD4FF" w14:textId="77777777" w:rsidR="00452672" w:rsidRDefault="00452672" w:rsidP="00452672">
      <w:pPr>
        <w:jc w:val="both"/>
      </w:pPr>
    </w:p>
    <w:p w14:paraId="0D5D7F46" w14:textId="77777777" w:rsidR="00452672" w:rsidRDefault="00452672" w:rsidP="00452672">
      <w:pPr>
        <w:jc w:val="both"/>
      </w:pPr>
    </w:p>
    <w:p w14:paraId="2943E454" w14:textId="77777777" w:rsidR="00452672" w:rsidRDefault="00452672" w:rsidP="00452672">
      <w:pPr>
        <w:jc w:val="both"/>
      </w:pPr>
    </w:p>
    <w:p w14:paraId="567E4393" w14:textId="77777777" w:rsidR="00452672" w:rsidRDefault="00452672" w:rsidP="00452672">
      <w:pPr>
        <w:jc w:val="both"/>
      </w:pPr>
    </w:p>
    <w:p w14:paraId="40FB1D1E" w14:textId="77777777" w:rsidR="00452672" w:rsidRDefault="00452672" w:rsidP="00452672">
      <w:pPr>
        <w:jc w:val="both"/>
      </w:pPr>
    </w:p>
    <w:p w14:paraId="6FC6F246" w14:textId="77777777" w:rsidR="00452672" w:rsidRPr="00452672" w:rsidRDefault="00452672" w:rsidP="00452672">
      <w:pPr>
        <w:jc w:val="both"/>
        <w:rPr>
          <w:b/>
          <w:bCs/>
        </w:rPr>
      </w:pPr>
      <w:r w:rsidRPr="00452672">
        <w:rPr>
          <w:b/>
          <w:bCs/>
        </w:rPr>
        <w:lastRenderedPageBreak/>
        <w:t>Identificación inequívoca del paciente: un compromiso de seguridad para todos los profesionales del entorno sanitario</w:t>
      </w:r>
    </w:p>
    <w:p w14:paraId="3E495054" w14:textId="77777777" w:rsidR="00452672" w:rsidRPr="00452672" w:rsidRDefault="00452672" w:rsidP="00452672">
      <w:pPr>
        <w:jc w:val="both"/>
      </w:pPr>
      <w:r w:rsidRPr="00452672">
        <w:rPr>
          <w:b/>
          <w:bCs/>
        </w:rPr>
        <w:t>Resumen:</w:t>
      </w:r>
      <w:r w:rsidRPr="00452672">
        <w:t xml:space="preserve"> Los errores de identificación del paciente están en el origen de un porcentaje significativo de eventos adversos graves en los centros sanitarios. La verificación correcta de la identidad del paciente antes de cualquier actuación es una práctica de seguridad que incumbe a todos los profesionales, incluidos aquellos que no realizan procedimientos clínicos directos. Este artículo analiza el problema, sus consecuencias y las estrategias de prevención disponibles.</w:t>
      </w:r>
    </w:p>
    <w:p w14:paraId="1D9B8BBF" w14:textId="77777777" w:rsidR="00452672" w:rsidRPr="00452672" w:rsidRDefault="00452672" w:rsidP="00452672">
      <w:pPr>
        <w:jc w:val="both"/>
      </w:pPr>
      <w:r w:rsidRPr="00452672">
        <w:rPr>
          <w:b/>
          <w:bCs/>
        </w:rPr>
        <w:t>Palabras clave:</w:t>
      </w:r>
      <w:r w:rsidRPr="00452672">
        <w:t xml:space="preserve"> identificación del paciente, seguridad del paciente, eventos adversos, pulsera identificativa, prevención de errores.</w:t>
      </w:r>
    </w:p>
    <w:p w14:paraId="734CE112" w14:textId="77777777" w:rsidR="00452672" w:rsidRPr="00452672" w:rsidRDefault="00452672" w:rsidP="00452672">
      <w:pPr>
        <w:jc w:val="both"/>
      </w:pPr>
      <w:r w:rsidRPr="00452672">
        <w:rPr>
          <w:b/>
          <w:bCs/>
        </w:rPr>
        <w:t>Introducción:</w:t>
      </w:r>
      <w:r w:rsidRPr="00452672">
        <w:t xml:space="preserve"> La identificación inequívoca del paciente es una de las metas internacionales de seguridad establecidas por la Joint Commission y por la OMS en su programa de Soluciones para la Seguridad del Paciente. Los errores de identificación pueden tener consecuencias devastadoras: administración de medicación a un paciente equivocado, realización de procedimientos en la persona incorrecta o entrega de resultados a quien no corresponde. Estos errores no afectan exclusivamente a los profesionales sanitarios que realizan procedimientos; el celador que traslada un paciente a una prueba diagnóstica, el administrativo que gestiona una documentación o el auxiliar que entrega una dieta pueden ser eslabones críticos en la cadena de verificación.</w:t>
      </w:r>
    </w:p>
    <w:p w14:paraId="676362B4" w14:textId="77777777" w:rsidR="00452672" w:rsidRPr="00452672" w:rsidRDefault="00452672" w:rsidP="00452672">
      <w:pPr>
        <w:jc w:val="both"/>
      </w:pPr>
      <w:r w:rsidRPr="00452672">
        <w:rPr>
          <w:b/>
          <w:bCs/>
        </w:rPr>
        <w:t>Metodología:</w:t>
      </w:r>
      <w:r w:rsidRPr="00452672">
        <w:t xml:space="preserve"> Revisión de la literatura científica publicada entre 2013 y 2024 en PubMed y Dialnet, junto con el análisis de las recomendaciones internacionales de la Joint Commission, la OMS y el Ministerio de Sanidad español sobre identificación del paciente. Se incluyeron estudios sobre prevalencia de errores de identificación y efectividad de las estrategias de prevención.</w:t>
      </w:r>
    </w:p>
    <w:p w14:paraId="6ACE7445" w14:textId="77777777" w:rsidR="00452672" w:rsidRPr="00452672" w:rsidRDefault="00452672" w:rsidP="00452672">
      <w:pPr>
        <w:jc w:val="both"/>
      </w:pPr>
      <w:r w:rsidRPr="00452672">
        <w:rPr>
          <w:b/>
          <w:bCs/>
        </w:rPr>
        <w:t>Resultados:</w:t>
      </w:r>
      <w:r w:rsidRPr="00452672">
        <w:t xml:space="preserve"> Los sistemas de identificación mediante pulsera con código de barras o código QR, combinados con la verificación activa por parte de todos los profesionales implicados en cada actuación, reducen los errores de identificación hasta en un 80% respecto a los sistemas basados exclusivamente en la verificación verbal. La formación de todo el personal, incluyendo el no sanitario, en los procedimientos de verificación de identidad es un factor determinante en la efectividad de estos sistemas.</w:t>
      </w:r>
    </w:p>
    <w:p w14:paraId="0D4F75F4" w14:textId="77777777" w:rsidR="00452672" w:rsidRPr="00452672" w:rsidRDefault="00452672" w:rsidP="00452672">
      <w:pPr>
        <w:jc w:val="both"/>
      </w:pPr>
      <w:r w:rsidRPr="00452672">
        <w:rPr>
          <w:b/>
          <w:bCs/>
        </w:rPr>
        <w:t>Discusión:</w:t>
      </w:r>
      <w:r w:rsidRPr="00452672">
        <w:t xml:space="preserve"> La extensión de los protocolos de identificación a todos los profesionales que interactúan con el paciente es una asignatura pendiente en muchos centros. La percepción de que la verificación de identidad es una responsabilidad exclusiva de médicos y enfermeras genera puntos ciegos en el sistema que pueden derivar en errores graves. El cambio cultural necesario requiere formación, liderazgo y refuerzo positivo de las buenas prácticas.</w:t>
      </w:r>
    </w:p>
    <w:p w14:paraId="3C6CC0EC" w14:textId="77777777" w:rsidR="00452672" w:rsidRPr="00452672" w:rsidRDefault="00452672" w:rsidP="00452672">
      <w:pPr>
        <w:jc w:val="both"/>
      </w:pPr>
      <w:r w:rsidRPr="00452672">
        <w:rPr>
          <w:b/>
          <w:bCs/>
        </w:rPr>
        <w:lastRenderedPageBreak/>
        <w:t>Conclusiones:</w:t>
      </w:r>
      <w:r w:rsidRPr="00452672">
        <w:t xml:space="preserve"> La identificación inequívoca del paciente es una responsabilidad compartida por todos los profesionales del entorno sanitario. Su implementación efectiva requiere sistemas tecnológicos adecuados, protocolos claros, formación universal y una cultura de seguridad que valore la verificación sistemática como parte integral de cada actuación profesional.</w:t>
      </w:r>
    </w:p>
    <w:p w14:paraId="3331E8D0" w14:textId="77777777" w:rsidR="00452672" w:rsidRPr="00452672" w:rsidRDefault="00452672" w:rsidP="00452672">
      <w:pPr>
        <w:jc w:val="both"/>
      </w:pPr>
      <w:r w:rsidRPr="00452672">
        <w:rPr>
          <w:b/>
          <w:bCs/>
        </w:rPr>
        <w:t>Bibliografía:</w:t>
      </w:r>
    </w:p>
    <w:p w14:paraId="1CBD4D8E" w14:textId="77777777" w:rsidR="00452672" w:rsidRPr="00452672" w:rsidRDefault="00452672" w:rsidP="00452672">
      <w:pPr>
        <w:numPr>
          <w:ilvl w:val="0"/>
          <w:numId w:val="39"/>
        </w:numPr>
        <w:jc w:val="both"/>
        <w:rPr>
          <w:lang w:val="en-GB"/>
        </w:rPr>
      </w:pPr>
      <w:r w:rsidRPr="00452672">
        <w:rPr>
          <w:lang w:val="en-GB"/>
        </w:rPr>
        <w:t>Joint Commission. National Patient Safety Goals. Oakbrook Terrace: The Joint Commission; 2023.</w:t>
      </w:r>
    </w:p>
    <w:p w14:paraId="2554F9D5" w14:textId="77777777" w:rsidR="00452672" w:rsidRPr="00452672" w:rsidRDefault="00452672" w:rsidP="00452672">
      <w:pPr>
        <w:numPr>
          <w:ilvl w:val="0"/>
          <w:numId w:val="39"/>
        </w:numPr>
        <w:jc w:val="both"/>
      </w:pPr>
      <w:r w:rsidRPr="00452672">
        <w:rPr>
          <w:lang w:val="en-GB"/>
        </w:rPr>
        <w:t xml:space="preserve">OMS. Patient Identification. Patient Safety Solutions, vol. 1, solution 2. </w:t>
      </w:r>
      <w:r w:rsidRPr="00452672">
        <w:t>Geneva: WHO; 2007.</w:t>
      </w:r>
    </w:p>
    <w:p w14:paraId="48013187" w14:textId="77777777" w:rsidR="00452672" w:rsidRPr="00452672" w:rsidRDefault="00452672" w:rsidP="00452672">
      <w:pPr>
        <w:numPr>
          <w:ilvl w:val="0"/>
          <w:numId w:val="39"/>
        </w:numPr>
        <w:jc w:val="both"/>
      </w:pPr>
      <w:r w:rsidRPr="00452672">
        <w:t>Ministerio de Sanidad. Recomendación de seguridad del paciente nº 3: identificación inequívoca de pacientes. Madrid; 2014.</w:t>
      </w:r>
    </w:p>
    <w:p w14:paraId="70D5D704" w14:textId="77777777" w:rsidR="00452672" w:rsidRPr="006631B0" w:rsidRDefault="00452672" w:rsidP="00452672">
      <w:pPr>
        <w:numPr>
          <w:ilvl w:val="0"/>
          <w:numId w:val="39"/>
        </w:numPr>
        <w:jc w:val="both"/>
        <w:rPr>
          <w:lang w:val="en-GB"/>
        </w:rPr>
      </w:pPr>
      <w:r w:rsidRPr="00452672">
        <w:t xml:space="preserve">Calder LA, Mastoras G, Rahimpour M et al. </w:t>
      </w:r>
      <w:r w:rsidRPr="00452672">
        <w:rPr>
          <w:lang w:val="en-GB"/>
        </w:rPr>
        <w:t xml:space="preserve">Team communication patterns in emergency resuscitation: a mixed methods qualitative analysis. </w:t>
      </w:r>
      <w:r w:rsidRPr="006631B0">
        <w:rPr>
          <w:lang w:val="en-GB"/>
        </w:rPr>
        <w:t>Int J Emerg Med. 2017;10(1):24.</w:t>
      </w:r>
    </w:p>
    <w:p w14:paraId="56A69F86" w14:textId="77777777" w:rsidR="00452672" w:rsidRPr="00452672" w:rsidRDefault="00452672" w:rsidP="00452672">
      <w:pPr>
        <w:numPr>
          <w:ilvl w:val="0"/>
          <w:numId w:val="39"/>
        </w:numPr>
        <w:jc w:val="both"/>
      </w:pPr>
      <w:r w:rsidRPr="00452672">
        <w:t>INSST. Seguridad del paciente y gestión del riesgo sanitario. Nota Técnica de Prevención NTP 1100. Madrid: INSST; 2017.</w:t>
      </w:r>
    </w:p>
    <w:p w14:paraId="5142C73F" w14:textId="3D7DA242" w:rsidR="00452672" w:rsidRPr="00452672" w:rsidRDefault="00452672" w:rsidP="00452672">
      <w:pPr>
        <w:jc w:val="both"/>
      </w:pPr>
    </w:p>
    <w:p w14:paraId="0EAAC288" w14:textId="77777777" w:rsidR="00452672" w:rsidRDefault="00452672" w:rsidP="00452672">
      <w:pPr>
        <w:jc w:val="both"/>
        <w:rPr>
          <w:b/>
          <w:bCs/>
        </w:rPr>
      </w:pPr>
    </w:p>
    <w:p w14:paraId="35430592" w14:textId="77777777" w:rsidR="00452672" w:rsidRDefault="00452672" w:rsidP="00452672">
      <w:pPr>
        <w:jc w:val="both"/>
        <w:rPr>
          <w:b/>
          <w:bCs/>
        </w:rPr>
      </w:pPr>
    </w:p>
    <w:p w14:paraId="27199881" w14:textId="77777777" w:rsidR="00452672" w:rsidRDefault="00452672" w:rsidP="00452672">
      <w:pPr>
        <w:jc w:val="both"/>
        <w:rPr>
          <w:b/>
          <w:bCs/>
        </w:rPr>
      </w:pPr>
    </w:p>
    <w:p w14:paraId="3BB247EF" w14:textId="77777777" w:rsidR="00452672" w:rsidRDefault="00452672" w:rsidP="00452672">
      <w:pPr>
        <w:jc w:val="both"/>
        <w:rPr>
          <w:b/>
          <w:bCs/>
        </w:rPr>
      </w:pPr>
    </w:p>
    <w:p w14:paraId="2D6BD5CD" w14:textId="77777777" w:rsidR="00452672" w:rsidRDefault="00452672" w:rsidP="00452672">
      <w:pPr>
        <w:jc w:val="both"/>
        <w:rPr>
          <w:b/>
          <w:bCs/>
        </w:rPr>
      </w:pPr>
    </w:p>
    <w:p w14:paraId="1DDB2B68" w14:textId="77777777" w:rsidR="00452672" w:rsidRDefault="00452672" w:rsidP="00452672">
      <w:pPr>
        <w:jc w:val="both"/>
        <w:rPr>
          <w:b/>
          <w:bCs/>
        </w:rPr>
      </w:pPr>
    </w:p>
    <w:p w14:paraId="7F4B7803" w14:textId="77777777" w:rsidR="00452672" w:rsidRDefault="00452672" w:rsidP="00452672">
      <w:pPr>
        <w:jc w:val="both"/>
        <w:rPr>
          <w:b/>
          <w:bCs/>
        </w:rPr>
      </w:pPr>
    </w:p>
    <w:p w14:paraId="1E595FD8" w14:textId="77777777" w:rsidR="00452672" w:rsidRDefault="00452672" w:rsidP="00452672">
      <w:pPr>
        <w:jc w:val="both"/>
        <w:rPr>
          <w:b/>
          <w:bCs/>
        </w:rPr>
      </w:pPr>
    </w:p>
    <w:p w14:paraId="5B5C39F9" w14:textId="77777777" w:rsidR="00452672" w:rsidRDefault="00452672" w:rsidP="00452672">
      <w:pPr>
        <w:jc w:val="both"/>
        <w:rPr>
          <w:b/>
          <w:bCs/>
        </w:rPr>
      </w:pPr>
    </w:p>
    <w:p w14:paraId="48D443B8" w14:textId="77777777" w:rsidR="00452672" w:rsidRDefault="00452672" w:rsidP="00452672">
      <w:pPr>
        <w:jc w:val="both"/>
        <w:rPr>
          <w:b/>
          <w:bCs/>
        </w:rPr>
      </w:pPr>
    </w:p>
    <w:p w14:paraId="5979A832" w14:textId="77777777" w:rsidR="00452672" w:rsidRDefault="00452672" w:rsidP="00452672">
      <w:pPr>
        <w:jc w:val="both"/>
        <w:rPr>
          <w:b/>
          <w:bCs/>
        </w:rPr>
      </w:pPr>
    </w:p>
    <w:p w14:paraId="5FA65CB0" w14:textId="77777777" w:rsidR="00452672" w:rsidRDefault="00452672" w:rsidP="00452672">
      <w:pPr>
        <w:jc w:val="both"/>
        <w:rPr>
          <w:b/>
          <w:bCs/>
        </w:rPr>
      </w:pPr>
    </w:p>
    <w:p w14:paraId="57401397" w14:textId="0C3EC699" w:rsidR="00452672" w:rsidRPr="00452672" w:rsidRDefault="00452672" w:rsidP="00452672">
      <w:pPr>
        <w:jc w:val="both"/>
        <w:rPr>
          <w:b/>
          <w:bCs/>
        </w:rPr>
      </w:pPr>
      <w:r w:rsidRPr="00452672">
        <w:rPr>
          <w:b/>
          <w:bCs/>
        </w:rPr>
        <w:lastRenderedPageBreak/>
        <w:t>Gestión del estrés postraumático secundario en profesionales sanitarios y no sanitarios tras situaciones críticas en el entorno hospitalario</w:t>
      </w:r>
    </w:p>
    <w:p w14:paraId="503C7600" w14:textId="77777777" w:rsidR="00452672" w:rsidRPr="00452672" w:rsidRDefault="00452672" w:rsidP="00452672">
      <w:pPr>
        <w:jc w:val="both"/>
      </w:pPr>
      <w:r w:rsidRPr="00452672">
        <w:rPr>
          <w:b/>
          <w:bCs/>
        </w:rPr>
        <w:t>Resumen:</w:t>
      </w:r>
      <w:r w:rsidRPr="00452672">
        <w:t xml:space="preserve"> La exposición a situaciones críticas de elevada carga emocional, como fallecimientos traumáticos, urgencias graves o episodios de violencia, puede generar estrés postraumático secundario en cualquier profesional del entorno hospitalario, independientemente de su categoría. Este artículo analiza sus mecanismos, manifestaciones y las intervenciones de apoyo psicológico disponibles en el ámbito laboral.</w:t>
      </w:r>
    </w:p>
    <w:p w14:paraId="3A87B84A" w14:textId="77777777" w:rsidR="00452672" w:rsidRPr="00452672" w:rsidRDefault="00452672" w:rsidP="00452672">
      <w:pPr>
        <w:jc w:val="both"/>
      </w:pPr>
      <w:r w:rsidRPr="00452672">
        <w:rPr>
          <w:b/>
          <w:bCs/>
        </w:rPr>
        <w:t>Palabras clave:</w:t>
      </w:r>
      <w:r w:rsidRPr="00452672">
        <w:t xml:space="preserve"> estrés postraumático secundario, trauma vicario, intervención en crisis, apoyo psicológico, salud mental laboral.</w:t>
      </w:r>
    </w:p>
    <w:p w14:paraId="03B5C401" w14:textId="77777777" w:rsidR="00452672" w:rsidRPr="00452672" w:rsidRDefault="00452672" w:rsidP="00452672">
      <w:pPr>
        <w:jc w:val="both"/>
      </w:pPr>
      <w:r w:rsidRPr="00452672">
        <w:rPr>
          <w:b/>
          <w:bCs/>
        </w:rPr>
        <w:t>Introducción:</w:t>
      </w:r>
      <w:r w:rsidRPr="00452672">
        <w:t xml:space="preserve"> El trastorno de estrés postraumático secundario, también denominado traumatización vicaria o fatiga por compasión, puede afectar a cualquier profesional que tenga contacto con situaciones de sufrimiento intenso, muerte o violencia en su entorno de trabajo. En el ámbito hospitalario, esta exposición no es exclusiva del personal sanitario: el celador que participa en el traslado de un fallecido, el administrativo que atiende a una familia en situación de crisis o el técnico de mantenimiento que interviene tras un incidente grave pueden experimentar un impacto traumático significativo. La ausencia de mecanismos de apoyo psicológico para estos profesionales es una brecha importante en los sistemas de salud laboral de las organizaciones sanitarias.</w:t>
      </w:r>
    </w:p>
    <w:p w14:paraId="6F2D1B06" w14:textId="77777777" w:rsidR="00452672" w:rsidRPr="00452672" w:rsidRDefault="00452672" w:rsidP="00452672">
      <w:pPr>
        <w:jc w:val="both"/>
      </w:pPr>
      <w:r w:rsidRPr="00452672">
        <w:rPr>
          <w:b/>
          <w:bCs/>
        </w:rPr>
        <w:t>Metodología:</w:t>
      </w:r>
      <w:r w:rsidRPr="00452672">
        <w:t xml:space="preserve"> Revisión narrativa de publicaciones entre 2013 y 2024 sobre estrés postraumático secundario en personal hospitalario de diferentes categorías, consultando PsycINFO, PubMed y Dialnet. Se incluyeron estudios sobre prevalencia, factores de riesgo e intervenciones de apoyo psicológico en el entorno laboral sanitario.</w:t>
      </w:r>
    </w:p>
    <w:p w14:paraId="3072AC04" w14:textId="77777777" w:rsidR="00452672" w:rsidRPr="00452672" w:rsidRDefault="00452672" w:rsidP="00452672">
      <w:pPr>
        <w:jc w:val="both"/>
      </w:pPr>
      <w:r w:rsidRPr="00452672">
        <w:rPr>
          <w:b/>
          <w:bCs/>
        </w:rPr>
        <w:t>Resultados:</w:t>
      </w:r>
      <w:r w:rsidRPr="00452672">
        <w:t xml:space="preserve"> La prevalencia de estrés postraumático secundario en personal hospitalario no sanitario es comparable a la del personal clínico, aunque con menor acceso a recursos de apoyo. Los factores de riesgo más relevantes son la exposición repetida sin elaboración, el escaso apoyo social percibido y la ausencia de formación previa en gestión emocional. Las intervenciones de defusing y debriefing grupal realizadas en las primeras 72 horas tras un incidente crítico reducen significativamente la cronificación de la sintomatología.</w:t>
      </w:r>
    </w:p>
    <w:p w14:paraId="3A3DF297" w14:textId="77777777" w:rsidR="00452672" w:rsidRPr="00452672" w:rsidRDefault="00452672" w:rsidP="00452672">
      <w:pPr>
        <w:jc w:val="both"/>
      </w:pPr>
      <w:r w:rsidRPr="00452672">
        <w:rPr>
          <w:b/>
          <w:bCs/>
        </w:rPr>
        <w:t>Discusión:</w:t>
      </w:r>
      <w:r w:rsidRPr="00452672">
        <w:t xml:space="preserve"> Los programas de atención psicológica tras incidentes críticos en hospitales suelen estar diseñados pensando en el personal sanitario, excluyendo de facto a otras categorías profesionales igualmente expuestas. Esta exclusión responde a una concepción reduccionista del impacto emocional en el trabajo sanitario que es necesario superar. Los programas de apoyo deben diseñarse con </w:t>
      </w:r>
      <w:r w:rsidRPr="00452672">
        <w:lastRenderedPageBreak/>
        <w:t>criterios de universalidad e igualdad de acceso para todos los trabajadores del centro.</w:t>
      </w:r>
    </w:p>
    <w:p w14:paraId="75905C3A" w14:textId="77777777" w:rsidR="00452672" w:rsidRPr="00452672" w:rsidRDefault="00452672" w:rsidP="00452672">
      <w:pPr>
        <w:jc w:val="both"/>
      </w:pPr>
      <w:r w:rsidRPr="00452672">
        <w:rPr>
          <w:b/>
          <w:bCs/>
        </w:rPr>
        <w:t>Conclusiones:</w:t>
      </w:r>
      <w:r w:rsidRPr="00452672">
        <w:t xml:space="preserve"> La prevención y el abordaje del estrés postraumático secundario en el entorno hospitalario requieren programas de intervención en crisis accesibles para todos los profesionales, independientemente de su categoría. La formación previa en gestión emocional, los mecanismos de apoyo entre iguales y el acceso a atención psicológica especializada son pilares fundamentales de una respuesta institucional adecuada.</w:t>
      </w:r>
    </w:p>
    <w:p w14:paraId="3E2F00F3" w14:textId="77777777" w:rsidR="00452672" w:rsidRPr="00452672" w:rsidRDefault="00452672" w:rsidP="00452672">
      <w:pPr>
        <w:jc w:val="both"/>
      </w:pPr>
      <w:r w:rsidRPr="00452672">
        <w:rPr>
          <w:b/>
          <w:bCs/>
        </w:rPr>
        <w:t>Bibliografía:</w:t>
      </w:r>
    </w:p>
    <w:p w14:paraId="2C444910" w14:textId="77777777" w:rsidR="00452672" w:rsidRPr="00452672" w:rsidRDefault="00452672" w:rsidP="00452672">
      <w:pPr>
        <w:numPr>
          <w:ilvl w:val="0"/>
          <w:numId w:val="40"/>
        </w:numPr>
        <w:jc w:val="both"/>
      </w:pPr>
      <w:r w:rsidRPr="00452672">
        <w:rPr>
          <w:lang w:val="en-GB"/>
        </w:rPr>
        <w:t xml:space="preserve">Figley CR. Compassion fatigue: coping with secondary traumatic stress disorder in those who treat the traumatized. </w:t>
      </w:r>
      <w:r w:rsidRPr="00452672">
        <w:t>New York: Brunner/Mazel; 1995.</w:t>
      </w:r>
    </w:p>
    <w:p w14:paraId="52B3BC09" w14:textId="77777777" w:rsidR="00452672" w:rsidRPr="00452672" w:rsidRDefault="00452672" w:rsidP="00452672">
      <w:pPr>
        <w:numPr>
          <w:ilvl w:val="0"/>
          <w:numId w:val="40"/>
        </w:numPr>
        <w:jc w:val="both"/>
      </w:pPr>
      <w:r w:rsidRPr="00452672">
        <w:rPr>
          <w:lang w:val="en-GB"/>
        </w:rPr>
        <w:t xml:space="preserve">Mitchell JT. When disaster strikes: the critical incident stress debriefing process. </w:t>
      </w:r>
      <w:r w:rsidRPr="00452672">
        <w:t>J Emerg Med Serv. 1983;8(1):36-9.</w:t>
      </w:r>
    </w:p>
    <w:p w14:paraId="54417B36" w14:textId="77777777" w:rsidR="00452672" w:rsidRPr="00452672" w:rsidRDefault="00452672" w:rsidP="00452672">
      <w:pPr>
        <w:numPr>
          <w:ilvl w:val="0"/>
          <w:numId w:val="40"/>
        </w:numPr>
        <w:jc w:val="both"/>
      </w:pPr>
      <w:r w:rsidRPr="00452672">
        <w:rPr>
          <w:lang w:val="en-GB"/>
        </w:rPr>
        <w:t xml:space="preserve">Bisson JI, Tavakoly B, Witteveen AB et al. TENTS guidelines: development of post-disaster psychosocial care guidelines through a Delphi process. </w:t>
      </w:r>
      <w:r w:rsidRPr="00452672">
        <w:t>Br J Psychiatry. 2010;196(1):69-74.</w:t>
      </w:r>
    </w:p>
    <w:p w14:paraId="6F20AD91" w14:textId="77777777" w:rsidR="00452672" w:rsidRPr="00452672" w:rsidRDefault="00452672" w:rsidP="00452672">
      <w:pPr>
        <w:numPr>
          <w:ilvl w:val="0"/>
          <w:numId w:val="40"/>
        </w:numPr>
        <w:jc w:val="both"/>
      </w:pPr>
      <w:r w:rsidRPr="00452672">
        <w:t>Ministerio de Sanidad. Guía de intervención psicológica en emergencias. Madrid; 2020.</w:t>
      </w:r>
    </w:p>
    <w:p w14:paraId="53AF838B" w14:textId="77777777" w:rsidR="00452672" w:rsidRPr="00452672" w:rsidRDefault="00452672" w:rsidP="00452672">
      <w:pPr>
        <w:numPr>
          <w:ilvl w:val="0"/>
          <w:numId w:val="40"/>
        </w:numPr>
        <w:jc w:val="both"/>
      </w:pPr>
      <w:r w:rsidRPr="00452672">
        <w:t>INSST. Intervención psicosocial tras accidentes de trabajo graves. Nota Técnica de Prevención NTP 1040. Madrid: INSST; 2015.</w:t>
      </w:r>
    </w:p>
    <w:p w14:paraId="6DED0713" w14:textId="77777777" w:rsidR="00452672" w:rsidRDefault="00452672" w:rsidP="00452672">
      <w:pPr>
        <w:jc w:val="both"/>
      </w:pPr>
    </w:p>
    <w:p w14:paraId="4F6DFBA4" w14:textId="77777777" w:rsidR="00452672" w:rsidRDefault="00452672" w:rsidP="00452672">
      <w:pPr>
        <w:jc w:val="both"/>
      </w:pPr>
    </w:p>
    <w:p w14:paraId="5DB44233" w14:textId="77777777" w:rsidR="00452672" w:rsidRDefault="00452672" w:rsidP="00452672">
      <w:pPr>
        <w:jc w:val="both"/>
      </w:pPr>
    </w:p>
    <w:p w14:paraId="661FEAAA" w14:textId="77777777" w:rsidR="00452672" w:rsidRDefault="00452672" w:rsidP="00452672">
      <w:pPr>
        <w:jc w:val="both"/>
      </w:pPr>
    </w:p>
    <w:p w14:paraId="0203C8C7" w14:textId="77777777" w:rsidR="00452672" w:rsidRDefault="00452672" w:rsidP="00452672">
      <w:pPr>
        <w:jc w:val="both"/>
      </w:pPr>
    </w:p>
    <w:p w14:paraId="6070B672" w14:textId="77777777" w:rsidR="00452672" w:rsidRDefault="00452672" w:rsidP="00452672">
      <w:pPr>
        <w:jc w:val="both"/>
      </w:pPr>
    </w:p>
    <w:p w14:paraId="23947704" w14:textId="77777777" w:rsidR="00452672" w:rsidRDefault="00452672" w:rsidP="00452672">
      <w:pPr>
        <w:jc w:val="both"/>
      </w:pPr>
    </w:p>
    <w:p w14:paraId="3D12A320" w14:textId="77777777" w:rsidR="00452672" w:rsidRDefault="00452672" w:rsidP="00452672">
      <w:pPr>
        <w:jc w:val="both"/>
      </w:pPr>
    </w:p>
    <w:p w14:paraId="60078988" w14:textId="77777777" w:rsidR="00452672" w:rsidRDefault="00452672" w:rsidP="00452672">
      <w:pPr>
        <w:jc w:val="both"/>
      </w:pPr>
    </w:p>
    <w:p w14:paraId="1680AE71" w14:textId="77777777" w:rsidR="00452672" w:rsidRDefault="00452672" w:rsidP="00452672">
      <w:pPr>
        <w:jc w:val="both"/>
      </w:pPr>
    </w:p>
    <w:p w14:paraId="5C71B68B" w14:textId="77777777" w:rsidR="00452672" w:rsidRDefault="00452672" w:rsidP="00452672">
      <w:pPr>
        <w:jc w:val="both"/>
      </w:pPr>
    </w:p>
    <w:p w14:paraId="31E004AF" w14:textId="61B0F346" w:rsidR="00452672" w:rsidRPr="00452672" w:rsidRDefault="00452672" w:rsidP="00452672">
      <w:pPr>
        <w:jc w:val="both"/>
        <w:rPr>
          <w:b/>
          <w:bCs/>
        </w:rPr>
      </w:pPr>
      <w:r w:rsidRPr="00452672">
        <w:rPr>
          <w:b/>
          <w:bCs/>
        </w:rPr>
        <w:lastRenderedPageBreak/>
        <w:t>Prevención de incendios en centros hospitalarios: formación, evacuación y responsabilidades de todos los profesionales</w:t>
      </w:r>
    </w:p>
    <w:p w14:paraId="7A207A39" w14:textId="77777777" w:rsidR="00452672" w:rsidRPr="00452672" w:rsidRDefault="00452672" w:rsidP="00452672">
      <w:pPr>
        <w:jc w:val="both"/>
      </w:pPr>
      <w:r w:rsidRPr="00452672">
        <w:rPr>
          <w:b/>
          <w:bCs/>
        </w:rPr>
        <w:t>Resumen:</w:t>
      </w:r>
      <w:r w:rsidRPr="00452672">
        <w:t xml:space="preserve"> Los incendios en centros hospitalarios presentan características especiales derivadas de la presencia de pacientes con movilidad reducida, la densidad de equipos eléctricos y la utilización de gases y sustancias inflamables. La prevención y la respuesta eficaz ante un incendio son responsabilidades que incumben a todos los trabajadores del centro, independientemente de su categoría profesional. Este artículo revisa el marco normativo, los factores de riesgo específicos y los procedimientos de actuación y evacuación.</w:t>
      </w:r>
    </w:p>
    <w:p w14:paraId="4AFDD5F1" w14:textId="77777777" w:rsidR="00452672" w:rsidRPr="00452672" w:rsidRDefault="00452672" w:rsidP="00452672">
      <w:pPr>
        <w:jc w:val="both"/>
      </w:pPr>
      <w:r w:rsidRPr="00452672">
        <w:rPr>
          <w:b/>
          <w:bCs/>
        </w:rPr>
        <w:t>Palabras clave:</w:t>
      </w:r>
      <w:r w:rsidRPr="00452672">
        <w:t xml:space="preserve"> incendio hospitalario, evacuación, prevención de riesgos, plan de emergencia, formación de trabajadores.</w:t>
      </w:r>
    </w:p>
    <w:p w14:paraId="0705547F" w14:textId="77777777" w:rsidR="00452672" w:rsidRPr="00452672" w:rsidRDefault="00452672" w:rsidP="00452672">
      <w:pPr>
        <w:jc w:val="both"/>
      </w:pPr>
      <w:r w:rsidRPr="00452672">
        <w:rPr>
          <w:b/>
          <w:bCs/>
        </w:rPr>
        <w:t>Introducción:</w:t>
      </w:r>
      <w:r w:rsidRPr="00452672">
        <w:t xml:space="preserve"> Los centros hospitalarios son edificios de ocupación especial en los que la evacuación en caso de incendio plantea retos singulares: la presencia de pacientes encamados, conectados a equipos de soporte vital o en estado postoperatorio hace inviable una evacuación rápida convencional. El Real Decreto 314/2006, por el que se aprueba el Código Técnico de la Edificación, y el Real Decreto 393/2007, por el que se aprueba la Norma Básica de Autoprotección, establecen los requisitos de los planes de emergencia y autoprotección para estos centros. La efectividad de estos planes depende en último término de que todos los trabajadores conozcan su papel específico ante una emergencia.</w:t>
      </w:r>
    </w:p>
    <w:p w14:paraId="72874CB9" w14:textId="77777777" w:rsidR="00452672" w:rsidRPr="00452672" w:rsidRDefault="00452672" w:rsidP="00452672">
      <w:pPr>
        <w:jc w:val="both"/>
      </w:pPr>
      <w:r w:rsidRPr="00452672">
        <w:rPr>
          <w:b/>
          <w:bCs/>
        </w:rPr>
        <w:t>Metodología:</w:t>
      </w:r>
      <w:r w:rsidRPr="00452672">
        <w:t xml:space="preserve"> Revisión de la normativa vigente en materia de prevención y extinción de incendios en edificios de uso hospitalario, complementada con búsqueda bibliográfica en Dialnet y la documentación técnica del INSST y el Consorcio de Bomberos. Se incluyeron estudios sobre efectividad de la formación en emergencias y protocolos de evacuación hospitalaria.</w:t>
      </w:r>
    </w:p>
    <w:p w14:paraId="4B974513" w14:textId="77777777" w:rsidR="00452672" w:rsidRPr="00452672" w:rsidRDefault="00452672" w:rsidP="00452672">
      <w:pPr>
        <w:jc w:val="both"/>
      </w:pPr>
      <w:r w:rsidRPr="00452672">
        <w:rPr>
          <w:b/>
          <w:bCs/>
        </w:rPr>
        <w:t>Resultados:</w:t>
      </w:r>
      <w:r w:rsidRPr="00452672">
        <w:t xml:space="preserve"> Los factores de riesgo de incendio más relevantes en los centros hospitalarios son los fallos en instalaciones eléctricas, el almacenamiento inadecuado de materiales inflamables y el uso de equipos de calor. Los simulacros periódicos, con participación de todos los profesionales, mejoran significativamente los tiempos de respuesta y reducen la incidencia de comportamientos de pánico. La formación en el uso de extintores y en los procedimientos de confinamiento y evacuación progresiva es la medida formativa con mayor impacto.</w:t>
      </w:r>
    </w:p>
    <w:p w14:paraId="0541CB17" w14:textId="77777777" w:rsidR="00452672" w:rsidRPr="00452672" w:rsidRDefault="00452672" w:rsidP="00452672">
      <w:pPr>
        <w:jc w:val="both"/>
      </w:pPr>
      <w:r w:rsidRPr="00452672">
        <w:rPr>
          <w:b/>
          <w:bCs/>
        </w:rPr>
        <w:t>Discusión:</w:t>
      </w:r>
      <w:r w:rsidRPr="00452672">
        <w:t xml:space="preserve"> La implicación real de todos los trabajadores en los planes de autoprotección de los centros hospitalarios sigue siendo insuficiente. La realización de simulacros parciales, la falta de difusión de los planes de emergencia y la rotación del personal dificultan el mantenimiento de un nivel adecuado de preparación. Es necesario integrar la formación en emergencias en los planes de </w:t>
      </w:r>
      <w:r w:rsidRPr="00452672">
        <w:lastRenderedPageBreak/>
        <w:t>acogida de nuevos trabajadores y en los programas de formación continuada de todos los colectivos.</w:t>
      </w:r>
    </w:p>
    <w:p w14:paraId="4818D505" w14:textId="77777777" w:rsidR="00452672" w:rsidRPr="00452672" w:rsidRDefault="00452672" w:rsidP="00452672">
      <w:pPr>
        <w:jc w:val="both"/>
      </w:pPr>
      <w:r w:rsidRPr="00452672">
        <w:rPr>
          <w:b/>
          <w:bCs/>
        </w:rPr>
        <w:t>Conclusiones:</w:t>
      </w:r>
      <w:r w:rsidRPr="00452672">
        <w:t xml:space="preserve"> La seguridad ante incendios en los centros hospitalarios es una responsabilidad compartida por todos los profesionales. Su garantía requiere planes de autoprotección actualizados, formación periódica universal, simulacros regulares con participación de todas las categorías y una cultura organizacional en la que la seguridad ante emergencias sea considerada una prioridad institucional.</w:t>
      </w:r>
    </w:p>
    <w:p w14:paraId="7BB10C56" w14:textId="77777777" w:rsidR="00452672" w:rsidRPr="00452672" w:rsidRDefault="00452672" w:rsidP="00452672">
      <w:pPr>
        <w:jc w:val="both"/>
      </w:pPr>
      <w:r w:rsidRPr="00452672">
        <w:rPr>
          <w:b/>
          <w:bCs/>
        </w:rPr>
        <w:t>Bibliografía:</w:t>
      </w:r>
    </w:p>
    <w:p w14:paraId="5233322E" w14:textId="77777777" w:rsidR="00452672" w:rsidRPr="00452672" w:rsidRDefault="00452672" w:rsidP="00452672">
      <w:pPr>
        <w:numPr>
          <w:ilvl w:val="0"/>
          <w:numId w:val="41"/>
        </w:numPr>
        <w:jc w:val="both"/>
      </w:pPr>
      <w:r w:rsidRPr="00452672">
        <w:t>Real Decreto 393/2007, de 23 de marzo, por el que se aprueba la Norma Básica de Autoprotección. BOE núm. 72.</w:t>
      </w:r>
    </w:p>
    <w:p w14:paraId="11190121" w14:textId="77777777" w:rsidR="00452672" w:rsidRPr="00452672" w:rsidRDefault="00452672" w:rsidP="00452672">
      <w:pPr>
        <w:numPr>
          <w:ilvl w:val="0"/>
          <w:numId w:val="41"/>
        </w:numPr>
        <w:jc w:val="both"/>
      </w:pPr>
      <w:r w:rsidRPr="00452672">
        <w:t>Real Decreto 314/2006, de 17 de marzo, por el que se aprueba el Código Técnico de la Edificación. BOE núm. 74.</w:t>
      </w:r>
    </w:p>
    <w:p w14:paraId="074D107B" w14:textId="77777777" w:rsidR="00452672" w:rsidRPr="00452672" w:rsidRDefault="00452672" w:rsidP="00452672">
      <w:pPr>
        <w:numPr>
          <w:ilvl w:val="0"/>
          <w:numId w:val="41"/>
        </w:numPr>
        <w:jc w:val="both"/>
      </w:pPr>
      <w:r w:rsidRPr="00452672">
        <w:t>INSST. Planes de autoprotección. Nota Técnica de Prevención NTP 361. Madrid: INSST.</w:t>
      </w:r>
    </w:p>
    <w:p w14:paraId="327DE8B8" w14:textId="77777777" w:rsidR="00452672" w:rsidRPr="00452672" w:rsidRDefault="00452672" w:rsidP="00452672">
      <w:pPr>
        <w:numPr>
          <w:ilvl w:val="0"/>
          <w:numId w:val="41"/>
        </w:numPr>
        <w:jc w:val="both"/>
        <w:rPr>
          <w:lang w:val="en-GB"/>
        </w:rPr>
      </w:pPr>
      <w:r w:rsidRPr="00452672">
        <w:rPr>
          <w:lang w:val="en-GB"/>
        </w:rPr>
        <w:t>NFPA 101. Life Safety Code. Quincy: National Fire Protection Association; 2021.</w:t>
      </w:r>
    </w:p>
    <w:p w14:paraId="2355B0DD" w14:textId="77777777" w:rsidR="00452672" w:rsidRPr="00452672" w:rsidRDefault="00452672" w:rsidP="00452672">
      <w:pPr>
        <w:numPr>
          <w:ilvl w:val="0"/>
          <w:numId w:val="41"/>
        </w:numPr>
        <w:jc w:val="both"/>
      </w:pPr>
      <w:r w:rsidRPr="00452672">
        <w:t>Ministerio del Interior. Guía técnica de seguridad contra incendios en establecimientos sanitarios. Madrid; 2019.</w:t>
      </w:r>
    </w:p>
    <w:p w14:paraId="5A91FC87" w14:textId="77777777" w:rsidR="00452672" w:rsidRDefault="00452672" w:rsidP="00452672">
      <w:pPr>
        <w:jc w:val="both"/>
      </w:pPr>
    </w:p>
    <w:p w14:paraId="46827386" w14:textId="77777777" w:rsidR="00452672" w:rsidRDefault="00452672" w:rsidP="00452672">
      <w:pPr>
        <w:jc w:val="both"/>
      </w:pPr>
    </w:p>
    <w:p w14:paraId="5256DA22" w14:textId="77777777" w:rsidR="00452672" w:rsidRDefault="00452672" w:rsidP="00452672">
      <w:pPr>
        <w:jc w:val="both"/>
      </w:pPr>
    </w:p>
    <w:p w14:paraId="075A49F3" w14:textId="77777777" w:rsidR="00452672" w:rsidRDefault="00452672" w:rsidP="00452672">
      <w:pPr>
        <w:jc w:val="both"/>
      </w:pPr>
    </w:p>
    <w:p w14:paraId="29C1872D" w14:textId="77777777" w:rsidR="00452672" w:rsidRDefault="00452672" w:rsidP="00452672">
      <w:pPr>
        <w:jc w:val="both"/>
      </w:pPr>
    </w:p>
    <w:p w14:paraId="3B0FE93E" w14:textId="77777777" w:rsidR="00452672" w:rsidRDefault="00452672" w:rsidP="00452672">
      <w:pPr>
        <w:jc w:val="both"/>
      </w:pPr>
    </w:p>
    <w:p w14:paraId="2E744F48" w14:textId="77777777" w:rsidR="00452672" w:rsidRDefault="00452672" w:rsidP="00452672">
      <w:pPr>
        <w:jc w:val="both"/>
      </w:pPr>
    </w:p>
    <w:p w14:paraId="38D1FDA9" w14:textId="77777777" w:rsidR="00452672" w:rsidRDefault="00452672" w:rsidP="00452672">
      <w:pPr>
        <w:jc w:val="both"/>
      </w:pPr>
    </w:p>
    <w:p w14:paraId="0A170FCD" w14:textId="77777777" w:rsidR="00452672" w:rsidRDefault="00452672" w:rsidP="00452672">
      <w:pPr>
        <w:jc w:val="both"/>
      </w:pPr>
    </w:p>
    <w:p w14:paraId="0E93E720" w14:textId="77777777" w:rsidR="00452672" w:rsidRDefault="00452672" w:rsidP="00452672">
      <w:pPr>
        <w:jc w:val="both"/>
      </w:pPr>
    </w:p>
    <w:p w14:paraId="0794E63D" w14:textId="77777777" w:rsidR="00452672" w:rsidRDefault="00452672" w:rsidP="00452672">
      <w:pPr>
        <w:jc w:val="both"/>
      </w:pPr>
    </w:p>
    <w:p w14:paraId="2D755BB7" w14:textId="77777777" w:rsidR="00452672" w:rsidRDefault="00452672" w:rsidP="00452672">
      <w:pPr>
        <w:jc w:val="both"/>
      </w:pPr>
    </w:p>
    <w:p w14:paraId="740B80AD" w14:textId="76517152" w:rsidR="00452672" w:rsidRPr="00452672" w:rsidRDefault="00452672" w:rsidP="00452672">
      <w:pPr>
        <w:jc w:val="both"/>
        <w:rPr>
          <w:b/>
          <w:bCs/>
        </w:rPr>
      </w:pPr>
      <w:r w:rsidRPr="00452672">
        <w:rPr>
          <w:b/>
          <w:bCs/>
        </w:rPr>
        <w:lastRenderedPageBreak/>
        <w:t>Gestión del cambio organizacional en las instituciones sanitarias: impacto sobre el bienestar de los profesionales y estrategias de acompañamiento</w:t>
      </w:r>
    </w:p>
    <w:p w14:paraId="785452BF" w14:textId="77777777" w:rsidR="00452672" w:rsidRPr="00452672" w:rsidRDefault="00452672" w:rsidP="00452672">
      <w:pPr>
        <w:jc w:val="both"/>
      </w:pPr>
      <w:r w:rsidRPr="00452672">
        <w:rPr>
          <w:b/>
          <w:bCs/>
        </w:rPr>
        <w:t>Resumen:</w:t>
      </w:r>
      <w:r w:rsidRPr="00452672">
        <w:t xml:space="preserve"> Los procesos de cambio organizacional en las instituciones sanitarias generan incertidumbre y resistencia que pueden afectar negativamente al bienestar de todos los profesionales implicados. Este artículo analiza los mecanismos psicológicos del cambio organizacional, sus efectos sobre la salud laboral y las estrategias de gestión que minimizan su impacto sobre los trabajadores.</w:t>
      </w:r>
    </w:p>
    <w:p w14:paraId="55F76AC9" w14:textId="77777777" w:rsidR="00452672" w:rsidRPr="00452672" w:rsidRDefault="00452672" w:rsidP="00452672">
      <w:pPr>
        <w:jc w:val="both"/>
      </w:pPr>
      <w:r w:rsidRPr="00452672">
        <w:rPr>
          <w:b/>
          <w:bCs/>
        </w:rPr>
        <w:t>Palabras clave:</w:t>
      </w:r>
      <w:r w:rsidRPr="00452672">
        <w:t xml:space="preserve"> cambio organizacional, bienestar laboral, resistencia al cambio, gestión de personas, salud mental laboral.</w:t>
      </w:r>
    </w:p>
    <w:p w14:paraId="0FC89589" w14:textId="77777777" w:rsidR="00452672" w:rsidRPr="00452672" w:rsidRDefault="00452672" w:rsidP="00452672">
      <w:pPr>
        <w:jc w:val="both"/>
      </w:pPr>
      <w:r w:rsidRPr="00452672">
        <w:rPr>
          <w:b/>
          <w:bCs/>
        </w:rPr>
        <w:t>Introducción:</w:t>
      </w:r>
      <w:r w:rsidRPr="00452672">
        <w:t xml:space="preserve"> Las organizaciones sanitarias están sometidas a procesos de transformación continuos derivados de la evolución tecnológica, los cambios normativos, las reformas estructurales y las exigencias de eficiencia del sistema. Estos procesos de cambio, cuando no son adecuadamente gestionados, generan en los trabajadores incertidumbre, sensación de pérdida de control, inseguridad laboral y deterioro del clima organizacional. Estos efectos no discriminan entre categorías profesionales: tanto el facultativo que debe adaptar sus procedimientos a una nueva tecnología como el celador que ve modificados sus circuitos de trabajo o el administrativo que debe aprender un nuevo sistema informático pueden experimentar un impacto negativo sobre su bienestar.</w:t>
      </w:r>
    </w:p>
    <w:p w14:paraId="1D1D6D8E" w14:textId="77777777" w:rsidR="00452672" w:rsidRPr="00452672" w:rsidRDefault="00452672" w:rsidP="00452672">
      <w:pPr>
        <w:jc w:val="both"/>
      </w:pPr>
      <w:r w:rsidRPr="00452672">
        <w:rPr>
          <w:b/>
          <w:bCs/>
        </w:rPr>
        <w:t>Metodología:</w:t>
      </w:r>
      <w:r w:rsidRPr="00452672">
        <w:t xml:space="preserve"> Revisión narrativa de publicaciones entre 2014 y 2024 en PsycINFO, Dialnet y PubMed sobre gestión del cambio organizacional en entornos sanitarios y su impacto sobre el bienestar laboral. Se incluyeron estudios cualitativos, revisiones sistemáticas y guías de gestión del cambio aplicadas al sector público sanitario.</w:t>
      </w:r>
    </w:p>
    <w:p w14:paraId="0D00B0B0" w14:textId="77777777" w:rsidR="00452672" w:rsidRPr="00452672" w:rsidRDefault="00452672" w:rsidP="00452672">
      <w:pPr>
        <w:jc w:val="both"/>
      </w:pPr>
      <w:r w:rsidRPr="00452672">
        <w:rPr>
          <w:b/>
          <w:bCs/>
        </w:rPr>
        <w:t>Resultados:</w:t>
      </w:r>
      <w:r w:rsidRPr="00452672">
        <w:t xml:space="preserve"> Los factores que determinan en mayor medida la respuesta de los trabajadores ante el cambio son la comunicación transparente y anticipada, la participación en el proceso de diseño, el apoyo percibido de los mandos intermedios y la confianza en la dirección. Las organizaciones que incorporan estrategias de gestión del cambio basadas en la participación activa de los trabajadores muestran menor resistencia, menor absentismo y mayor adherencia a los nuevos procedimientos.</w:t>
      </w:r>
    </w:p>
    <w:p w14:paraId="6E870A14" w14:textId="77777777" w:rsidR="00452672" w:rsidRPr="00452672" w:rsidRDefault="00452672" w:rsidP="00452672">
      <w:pPr>
        <w:jc w:val="both"/>
      </w:pPr>
      <w:r w:rsidRPr="00452672">
        <w:rPr>
          <w:b/>
          <w:bCs/>
        </w:rPr>
        <w:t>Discusión:</w:t>
      </w:r>
      <w:r w:rsidRPr="00452672">
        <w:t xml:space="preserve"> La gestión del cambio en las instituciones sanitarias públicas presenta dificultades específicas derivadas de las estructuras jerárquicas rígidas, la fragmentación de las categorías profesionales y la cultura de trabajo por silos. Superar estas barreras requiere un liderazgo transformacional que valore la diversidad de perspectivas y que incorpore a todos los colectivos, incluidos los no sanitarios, en los procesos de mejora organizacional.</w:t>
      </w:r>
    </w:p>
    <w:p w14:paraId="4D9A9FAB" w14:textId="77777777" w:rsidR="00452672" w:rsidRPr="00452672" w:rsidRDefault="00452672" w:rsidP="00452672">
      <w:pPr>
        <w:jc w:val="both"/>
      </w:pPr>
      <w:r w:rsidRPr="00452672">
        <w:rPr>
          <w:b/>
          <w:bCs/>
        </w:rPr>
        <w:lastRenderedPageBreak/>
        <w:t>Conclusiones:</w:t>
      </w:r>
      <w:r w:rsidRPr="00452672">
        <w:t xml:space="preserve"> Una gestión del cambio organizacional centrada en las personas, con comunicación transparente, participación activa de todos los colectivos y apoyo sistemático a los trabajadores durante la transición, es la estrategia más eficaz para preservar el bienestar laboral y garantizar el éxito de los procesos de transformación en las instituciones sanitarias.</w:t>
      </w:r>
    </w:p>
    <w:p w14:paraId="3FEC4D72" w14:textId="77777777" w:rsidR="00452672" w:rsidRPr="00452672" w:rsidRDefault="00452672" w:rsidP="00452672">
      <w:pPr>
        <w:jc w:val="both"/>
      </w:pPr>
      <w:r w:rsidRPr="00452672">
        <w:rPr>
          <w:b/>
          <w:bCs/>
        </w:rPr>
        <w:t>Bibliografía:</w:t>
      </w:r>
    </w:p>
    <w:p w14:paraId="6763DE96" w14:textId="77777777" w:rsidR="00452672" w:rsidRPr="00452672" w:rsidRDefault="00452672" w:rsidP="00452672">
      <w:pPr>
        <w:numPr>
          <w:ilvl w:val="0"/>
          <w:numId w:val="42"/>
        </w:numPr>
        <w:jc w:val="both"/>
        <w:rPr>
          <w:lang w:val="en-GB"/>
        </w:rPr>
      </w:pPr>
      <w:r w:rsidRPr="00452672">
        <w:rPr>
          <w:lang w:val="en-GB"/>
        </w:rPr>
        <w:t>Kotter JP. Leading change. Boston: Harvard Business School Press; 1996.</w:t>
      </w:r>
    </w:p>
    <w:p w14:paraId="7D5F07F7" w14:textId="77777777" w:rsidR="00452672" w:rsidRPr="00452672" w:rsidRDefault="00452672" w:rsidP="00452672">
      <w:pPr>
        <w:numPr>
          <w:ilvl w:val="0"/>
          <w:numId w:val="42"/>
        </w:numPr>
        <w:jc w:val="both"/>
      </w:pPr>
      <w:r w:rsidRPr="00452672">
        <w:rPr>
          <w:lang w:val="en-GB"/>
        </w:rPr>
        <w:t xml:space="preserve">Oreg S, Vakola M, Armenakis A. Change recipients' reactions to organizational change: a 60-year review of quantitative studies. </w:t>
      </w:r>
      <w:r w:rsidRPr="00452672">
        <w:t>J Appl Behav Sci. 2011;47(4):461-524.</w:t>
      </w:r>
    </w:p>
    <w:p w14:paraId="41C18903" w14:textId="77777777" w:rsidR="00452672" w:rsidRPr="00452672" w:rsidRDefault="00452672" w:rsidP="00452672">
      <w:pPr>
        <w:numPr>
          <w:ilvl w:val="0"/>
          <w:numId w:val="42"/>
        </w:numPr>
        <w:jc w:val="both"/>
      </w:pPr>
      <w:r w:rsidRPr="00452672">
        <w:rPr>
          <w:lang w:val="en-GB"/>
        </w:rPr>
        <w:t xml:space="preserve">Armenakis AA, Harris SG. Crafting a change message to create transformational readiness. </w:t>
      </w:r>
      <w:r w:rsidRPr="00452672">
        <w:t>J Organ Change Manag. 2002;15(2):169-83.</w:t>
      </w:r>
    </w:p>
    <w:p w14:paraId="38B222B7" w14:textId="77777777" w:rsidR="00452672" w:rsidRPr="00452672" w:rsidRDefault="00452672" w:rsidP="00452672">
      <w:pPr>
        <w:numPr>
          <w:ilvl w:val="0"/>
          <w:numId w:val="42"/>
        </w:numPr>
        <w:jc w:val="both"/>
      </w:pPr>
      <w:r w:rsidRPr="00452672">
        <w:t>INSST. Gestión del cambio en las organizaciones. Nota Técnica de Prevención NTP 1052. Madrid: INSST; 2016.</w:t>
      </w:r>
    </w:p>
    <w:p w14:paraId="24EA8C2A" w14:textId="77777777" w:rsidR="00452672" w:rsidRPr="00452672" w:rsidRDefault="00452672" w:rsidP="00452672">
      <w:pPr>
        <w:numPr>
          <w:ilvl w:val="0"/>
          <w:numId w:val="42"/>
        </w:numPr>
        <w:jc w:val="both"/>
      </w:pPr>
      <w:r w:rsidRPr="00452672">
        <w:t>Ministerio de Sanidad. Marco estratégico para la atención primaria y comunitaria. Madrid; 2019.</w:t>
      </w:r>
    </w:p>
    <w:p w14:paraId="2D4099D6" w14:textId="77777777" w:rsidR="00452672" w:rsidRDefault="00452672" w:rsidP="00452672">
      <w:pPr>
        <w:jc w:val="both"/>
      </w:pPr>
    </w:p>
    <w:p w14:paraId="00BF56F3" w14:textId="77777777" w:rsidR="00452672" w:rsidRDefault="00452672" w:rsidP="00452672">
      <w:pPr>
        <w:jc w:val="both"/>
      </w:pPr>
    </w:p>
    <w:p w14:paraId="47EE1976" w14:textId="77777777" w:rsidR="00452672" w:rsidRDefault="00452672" w:rsidP="00452672">
      <w:pPr>
        <w:jc w:val="both"/>
      </w:pPr>
    </w:p>
    <w:p w14:paraId="65C4E6B6" w14:textId="77777777" w:rsidR="00452672" w:rsidRDefault="00452672" w:rsidP="00452672">
      <w:pPr>
        <w:jc w:val="both"/>
      </w:pPr>
    </w:p>
    <w:p w14:paraId="4DE1F4DF" w14:textId="77777777" w:rsidR="00452672" w:rsidRDefault="00452672" w:rsidP="00452672">
      <w:pPr>
        <w:jc w:val="both"/>
      </w:pPr>
    </w:p>
    <w:p w14:paraId="5EA90D75" w14:textId="77777777" w:rsidR="00452672" w:rsidRDefault="00452672" w:rsidP="00452672">
      <w:pPr>
        <w:jc w:val="both"/>
      </w:pPr>
    </w:p>
    <w:p w14:paraId="4F28AC6E" w14:textId="77777777" w:rsidR="00452672" w:rsidRDefault="00452672" w:rsidP="00452672">
      <w:pPr>
        <w:jc w:val="both"/>
      </w:pPr>
    </w:p>
    <w:p w14:paraId="50D83D18" w14:textId="77777777" w:rsidR="00452672" w:rsidRDefault="00452672" w:rsidP="00452672">
      <w:pPr>
        <w:jc w:val="both"/>
      </w:pPr>
    </w:p>
    <w:p w14:paraId="02711348" w14:textId="77777777" w:rsidR="00452672" w:rsidRDefault="00452672" w:rsidP="00452672">
      <w:pPr>
        <w:jc w:val="both"/>
      </w:pPr>
    </w:p>
    <w:p w14:paraId="0135B61A" w14:textId="77777777" w:rsidR="00452672" w:rsidRDefault="00452672" w:rsidP="00452672">
      <w:pPr>
        <w:jc w:val="both"/>
      </w:pPr>
    </w:p>
    <w:p w14:paraId="48A80C0F" w14:textId="77777777" w:rsidR="00452672" w:rsidRDefault="00452672" w:rsidP="00452672">
      <w:pPr>
        <w:jc w:val="both"/>
      </w:pPr>
    </w:p>
    <w:p w14:paraId="3CA2FC56" w14:textId="77777777" w:rsidR="00452672" w:rsidRDefault="00452672" w:rsidP="00452672">
      <w:pPr>
        <w:jc w:val="both"/>
      </w:pPr>
    </w:p>
    <w:p w14:paraId="3667DFBD" w14:textId="77777777" w:rsidR="00452672" w:rsidRDefault="00452672" w:rsidP="00452672">
      <w:pPr>
        <w:jc w:val="both"/>
      </w:pPr>
    </w:p>
    <w:p w14:paraId="5A7B3973" w14:textId="77777777" w:rsidR="00452672" w:rsidRDefault="00452672" w:rsidP="00452672">
      <w:pPr>
        <w:jc w:val="both"/>
      </w:pPr>
    </w:p>
    <w:p w14:paraId="606826A8" w14:textId="49FF1952" w:rsidR="00452672" w:rsidRPr="00452672" w:rsidRDefault="00452672" w:rsidP="00452672">
      <w:pPr>
        <w:jc w:val="both"/>
        <w:rPr>
          <w:b/>
          <w:bCs/>
        </w:rPr>
      </w:pPr>
      <w:r w:rsidRPr="00452672">
        <w:rPr>
          <w:b/>
          <w:bCs/>
        </w:rPr>
        <w:lastRenderedPageBreak/>
        <w:t>Exposición al ruido en el entorno hospitalario: efectos sobre la salud, evaluación del riesgo y medidas de control en todos los profesionales</w:t>
      </w:r>
    </w:p>
    <w:p w14:paraId="169FE163" w14:textId="77777777" w:rsidR="00452672" w:rsidRPr="00452672" w:rsidRDefault="00452672" w:rsidP="00452672">
      <w:pPr>
        <w:jc w:val="both"/>
      </w:pPr>
      <w:r w:rsidRPr="00452672">
        <w:rPr>
          <w:b/>
          <w:bCs/>
        </w:rPr>
        <w:t>Resumen:</w:t>
      </w:r>
      <w:r w:rsidRPr="00452672">
        <w:t xml:space="preserve"> El ruido en los centros hospitalarios es un riesgo laboral frecuentemente subestimado que puede afectar tanto a la salud auditiva como al bienestar psicológico de todos los trabajadores expuestos, independientemente de su categoría. Este artículo revisa los niveles de exposición al ruido en distintos entornos hospitalarios, sus efectos sobre la salud y las medidas de control disponibles.</w:t>
      </w:r>
    </w:p>
    <w:p w14:paraId="0E964B17" w14:textId="77777777" w:rsidR="00452672" w:rsidRPr="00452672" w:rsidRDefault="00452672" w:rsidP="00452672">
      <w:pPr>
        <w:jc w:val="both"/>
      </w:pPr>
      <w:r w:rsidRPr="00452672">
        <w:rPr>
          <w:b/>
          <w:bCs/>
        </w:rPr>
        <w:t>Palabras clave:</w:t>
      </w:r>
      <w:r w:rsidRPr="00452672">
        <w:t xml:space="preserve"> ruido hospitalario, riesgo laboral, salud auditiva, estrés acústico, prevención de riesgos.</w:t>
      </w:r>
    </w:p>
    <w:p w14:paraId="36CB66B5" w14:textId="77777777" w:rsidR="00452672" w:rsidRPr="00452672" w:rsidRDefault="00452672" w:rsidP="00452672">
      <w:pPr>
        <w:jc w:val="both"/>
      </w:pPr>
      <w:r w:rsidRPr="00452672">
        <w:rPr>
          <w:b/>
          <w:bCs/>
        </w:rPr>
        <w:t>Introducción:</w:t>
      </w:r>
      <w:r w:rsidRPr="00452672">
        <w:t xml:space="preserve"> El entorno hospitalario genera niveles de ruido que superan con frecuencia los límites recomendados por la OMS para espacios sanitarios. Las fuentes de ruido incluyen equipos de ventilación y climatización, alarmas de monitores y bombas de infusión, sistemas de megafonía, carros de transporte de materiales, conversaciones del personal y ruido procedente de los propios pacientes. El Real Decreto 286/2006 establece los valores límite de exposición al ruido en el trabajo y las obligaciones del empresario en materia de evaluación y control de este riesgo. Sus efectos sobre la salud no se limitan al daño auditivo, sino que incluyen alteraciones del sueño, incremento del estrés, deterioro cognitivo y aumento del riesgo cardiovascular.</w:t>
      </w:r>
    </w:p>
    <w:p w14:paraId="342FEDD2" w14:textId="77777777" w:rsidR="00452672" w:rsidRPr="00452672" w:rsidRDefault="00452672" w:rsidP="00452672">
      <w:pPr>
        <w:jc w:val="both"/>
      </w:pPr>
      <w:r w:rsidRPr="00452672">
        <w:rPr>
          <w:b/>
          <w:bCs/>
        </w:rPr>
        <w:t>Metodología:</w:t>
      </w:r>
      <w:r w:rsidRPr="00452672">
        <w:t xml:space="preserve"> Revisión bibliográfica en PubMed, Dialnet y la documentación del INSST de estudios publicados entre 2013 y 2024 sobre exposición al ruido en entornos hospitalarios y sus efectos sobre la salud de los trabajadores. Se incluyeron estudios de medición de niveles sonoros en distintas unidades hospitalarias y ensayos de intervención sobre reducción del ruido ambiental.</w:t>
      </w:r>
    </w:p>
    <w:p w14:paraId="2DC35061" w14:textId="77777777" w:rsidR="00452672" w:rsidRPr="00452672" w:rsidRDefault="00452672" w:rsidP="00452672">
      <w:pPr>
        <w:jc w:val="both"/>
      </w:pPr>
      <w:r w:rsidRPr="00452672">
        <w:rPr>
          <w:b/>
          <w:bCs/>
        </w:rPr>
        <w:t>Resultados:</w:t>
      </w:r>
      <w:r w:rsidRPr="00452672">
        <w:t xml:space="preserve"> Los niveles de ruido registrados en unidades de cuidados intensivos, urgencias y áreas de transporte y logística superan habitualmente los 65 dB, con picos que alcanzan los 90 dB. Los trabajadores expuestos de forma crónica a estos niveles presentan mayor prevalencia de fatiga, irritabilidad, dificultades de concentración y alteraciones del sueño. Las intervenciones que combinan medidas técnicas de insonorización, modificación de los procedimientos de trabajo y formación del personal en comportamientos de reducción del ruido son las más efectivas.</w:t>
      </w:r>
    </w:p>
    <w:p w14:paraId="38EF70D5" w14:textId="77777777" w:rsidR="00452672" w:rsidRPr="00452672" w:rsidRDefault="00452672" w:rsidP="00452672">
      <w:pPr>
        <w:jc w:val="both"/>
      </w:pPr>
      <w:r w:rsidRPr="00452672">
        <w:rPr>
          <w:b/>
          <w:bCs/>
        </w:rPr>
        <w:t>Discusión:</w:t>
      </w:r>
      <w:r w:rsidRPr="00452672">
        <w:t xml:space="preserve"> La evaluación del riesgo por ruido en los centros hospitalarios suele centrarse en los entornos técnicos, dejando fuera de análisis a profesionales que trabajan en áreas con niveles sonoros elevados de origen no industrial. Es necesario ampliar el alcance de las evaluaciones de ruido a todas las áreas del hospital y a </w:t>
      </w:r>
      <w:r w:rsidRPr="00452672">
        <w:lastRenderedPageBreak/>
        <w:t>todas las categorías profesionales que pasan tiempo significativo en entornos ruidosos.</w:t>
      </w:r>
    </w:p>
    <w:p w14:paraId="54C85BD1" w14:textId="77777777" w:rsidR="00452672" w:rsidRPr="00452672" w:rsidRDefault="00452672" w:rsidP="00452672">
      <w:pPr>
        <w:jc w:val="both"/>
      </w:pPr>
      <w:r w:rsidRPr="00452672">
        <w:rPr>
          <w:b/>
          <w:bCs/>
        </w:rPr>
        <w:t>Conclusiones:</w:t>
      </w:r>
      <w:r w:rsidRPr="00452672">
        <w:t xml:space="preserve"> El control del ruido en el entorno hospitalario es una medida de salud laboral con beneficios para todos los profesionales y también para los pacientes. Su abordaje requiere evaluación sistemática de la exposición, medidas técnicas de reducción en origen, formación en buenas prácticas de reducción del ruido y vigilancia de la salud auditiva de los trabajadores expuestos.</w:t>
      </w:r>
    </w:p>
    <w:p w14:paraId="257742DC" w14:textId="77777777" w:rsidR="00452672" w:rsidRPr="00452672" w:rsidRDefault="00452672" w:rsidP="00452672">
      <w:pPr>
        <w:jc w:val="both"/>
      </w:pPr>
      <w:r w:rsidRPr="00452672">
        <w:rPr>
          <w:b/>
          <w:bCs/>
        </w:rPr>
        <w:t>Bibliografía:</w:t>
      </w:r>
    </w:p>
    <w:p w14:paraId="6B4CB4E8" w14:textId="77777777" w:rsidR="00452672" w:rsidRPr="00452672" w:rsidRDefault="00452672" w:rsidP="00452672">
      <w:pPr>
        <w:numPr>
          <w:ilvl w:val="0"/>
          <w:numId w:val="43"/>
        </w:numPr>
        <w:jc w:val="both"/>
      </w:pPr>
      <w:r w:rsidRPr="00452672">
        <w:t>Real Decreto 286/2006, de 10 de marzo, sobre la protección de la salud y la seguridad de los trabajadores contra los riesgos relacionados con la exposición al ruido. BOE núm. 60.</w:t>
      </w:r>
    </w:p>
    <w:p w14:paraId="78C510F4" w14:textId="77777777" w:rsidR="00452672" w:rsidRPr="00452672" w:rsidRDefault="00452672" w:rsidP="00452672">
      <w:pPr>
        <w:numPr>
          <w:ilvl w:val="0"/>
          <w:numId w:val="43"/>
        </w:numPr>
        <w:jc w:val="both"/>
      </w:pPr>
      <w:r w:rsidRPr="00452672">
        <w:rPr>
          <w:lang w:val="en-GB"/>
        </w:rPr>
        <w:t xml:space="preserve">OMS. Environmental noise guidelines for the European Region. </w:t>
      </w:r>
      <w:r w:rsidRPr="00452672">
        <w:t>Copenhagen: WHO; 2018.</w:t>
      </w:r>
    </w:p>
    <w:p w14:paraId="3B285767" w14:textId="77777777" w:rsidR="00452672" w:rsidRPr="00452672" w:rsidRDefault="00452672" w:rsidP="00452672">
      <w:pPr>
        <w:numPr>
          <w:ilvl w:val="0"/>
          <w:numId w:val="43"/>
        </w:numPr>
        <w:jc w:val="both"/>
      </w:pPr>
      <w:r w:rsidRPr="00452672">
        <w:rPr>
          <w:lang w:val="en-GB"/>
        </w:rPr>
        <w:t xml:space="preserve">Busch-Vishniac IJ, West JE, Barnhill C et al. Noise levels in Johns Hopkins Hospital. </w:t>
      </w:r>
      <w:r w:rsidRPr="00452672">
        <w:t>J Acoust Soc Am. 2005;118(6):3629-45.</w:t>
      </w:r>
    </w:p>
    <w:p w14:paraId="15ADE083" w14:textId="77777777" w:rsidR="00452672" w:rsidRPr="00452672" w:rsidRDefault="00452672" w:rsidP="00452672">
      <w:pPr>
        <w:numPr>
          <w:ilvl w:val="0"/>
          <w:numId w:val="43"/>
        </w:numPr>
        <w:jc w:val="both"/>
      </w:pPr>
      <w:r w:rsidRPr="00452672">
        <w:t>INSST. El ruido en los lugares de trabajo. Nota Técnica de Prevención NTP 270. Madrid: INSST.</w:t>
      </w:r>
    </w:p>
    <w:p w14:paraId="4A8AD01D" w14:textId="77777777" w:rsidR="00452672" w:rsidRPr="00452672" w:rsidRDefault="00452672" w:rsidP="00452672">
      <w:pPr>
        <w:numPr>
          <w:ilvl w:val="0"/>
          <w:numId w:val="43"/>
        </w:numPr>
        <w:jc w:val="both"/>
      </w:pPr>
      <w:r w:rsidRPr="00452672">
        <w:rPr>
          <w:lang w:val="en-GB"/>
        </w:rPr>
        <w:t xml:space="preserve">Berglund B, Lindvall T, Schwela D. Guidelines for community noise. </w:t>
      </w:r>
      <w:r w:rsidRPr="00452672">
        <w:t>Geneva: WHO; 1999.</w:t>
      </w:r>
    </w:p>
    <w:p w14:paraId="126626D3" w14:textId="77777777" w:rsidR="00452672" w:rsidRDefault="00452672" w:rsidP="00452672">
      <w:pPr>
        <w:jc w:val="both"/>
      </w:pPr>
    </w:p>
    <w:p w14:paraId="1045EEC7" w14:textId="77777777" w:rsidR="00452672" w:rsidRDefault="00452672" w:rsidP="00452672">
      <w:pPr>
        <w:jc w:val="both"/>
      </w:pPr>
    </w:p>
    <w:p w14:paraId="426E8C72" w14:textId="77777777" w:rsidR="00452672" w:rsidRDefault="00452672" w:rsidP="00452672">
      <w:pPr>
        <w:jc w:val="both"/>
      </w:pPr>
    </w:p>
    <w:p w14:paraId="216D04B8" w14:textId="77777777" w:rsidR="00452672" w:rsidRDefault="00452672" w:rsidP="00452672">
      <w:pPr>
        <w:jc w:val="both"/>
      </w:pPr>
    </w:p>
    <w:p w14:paraId="29E42AE0" w14:textId="77777777" w:rsidR="00452672" w:rsidRDefault="00452672" w:rsidP="00452672">
      <w:pPr>
        <w:jc w:val="both"/>
      </w:pPr>
    </w:p>
    <w:p w14:paraId="0B14F300" w14:textId="77777777" w:rsidR="00452672" w:rsidRDefault="00452672" w:rsidP="00452672">
      <w:pPr>
        <w:jc w:val="both"/>
      </w:pPr>
    </w:p>
    <w:p w14:paraId="4C808574" w14:textId="77777777" w:rsidR="00452672" w:rsidRDefault="00452672" w:rsidP="00452672">
      <w:pPr>
        <w:jc w:val="both"/>
      </w:pPr>
    </w:p>
    <w:p w14:paraId="1FE6CC69" w14:textId="77777777" w:rsidR="00452672" w:rsidRDefault="00452672" w:rsidP="00452672">
      <w:pPr>
        <w:jc w:val="both"/>
      </w:pPr>
    </w:p>
    <w:p w14:paraId="536311CF" w14:textId="77777777" w:rsidR="00452672" w:rsidRDefault="00452672" w:rsidP="00452672">
      <w:pPr>
        <w:jc w:val="both"/>
      </w:pPr>
    </w:p>
    <w:p w14:paraId="4B700AA5" w14:textId="77777777" w:rsidR="00452672" w:rsidRDefault="00452672" w:rsidP="00452672">
      <w:pPr>
        <w:jc w:val="both"/>
      </w:pPr>
    </w:p>
    <w:p w14:paraId="75223E22" w14:textId="77777777" w:rsidR="00452672" w:rsidRDefault="00452672" w:rsidP="00452672">
      <w:pPr>
        <w:jc w:val="both"/>
      </w:pPr>
    </w:p>
    <w:p w14:paraId="221B7D44" w14:textId="77777777" w:rsidR="00452672" w:rsidRDefault="00452672" w:rsidP="00452672">
      <w:pPr>
        <w:jc w:val="both"/>
      </w:pPr>
    </w:p>
    <w:p w14:paraId="67F08E49" w14:textId="77777777" w:rsidR="00452672" w:rsidRPr="00452672" w:rsidRDefault="00452672" w:rsidP="00452672">
      <w:pPr>
        <w:jc w:val="both"/>
        <w:rPr>
          <w:b/>
          <w:bCs/>
        </w:rPr>
      </w:pPr>
      <w:r w:rsidRPr="00452672">
        <w:rPr>
          <w:b/>
          <w:bCs/>
        </w:rPr>
        <w:lastRenderedPageBreak/>
        <w:t>Inteligencia emocional en el trabajo: aplicación práctica para profesionales sanitarios y no sanitarios en entornos de alta demanda</w:t>
      </w:r>
    </w:p>
    <w:p w14:paraId="128F6A67" w14:textId="77777777" w:rsidR="00452672" w:rsidRPr="00452672" w:rsidRDefault="00452672" w:rsidP="00452672">
      <w:pPr>
        <w:jc w:val="both"/>
      </w:pPr>
      <w:r w:rsidRPr="00452672">
        <w:rPr>
          <w:b/>
          <w:bCs/>
        </w:rPr>
        <w:t>Resumen:</w:t>
      </w:r>
      <w:r w:rsidRPr="00452672">
        <w:t xml:space="preserve"> La inteligencia emocional es una competencia transversal de creciente relevancia en los entornos de trabajo de alta demanda como los centros sanitarios. Su desarrollo permite a los profesionales gestionar mejor sus emociones, mejorar las relaciones interpersonales y afrontar con mayor resiliencia las situaciones de presión y conflicto. Este artículo revisa el concepto, su aplicación práctica en el entorno hospitalario y las estrategias de desarrollo disponibles para todos los colectivos profesionales.</w:t>
      </w:r>
    </w:p>
    <w:p w14:paraId="22F1A9C4" w14:textId="77777777" w:rsidR="00452672" w:rsidRPr="00452672" w:rsidRDefault="00452672" w:rsidP="00452672">
      <w:pPr>
        <w:jc w:val="both"/>
      </w:pPr>
      <w:r w:rsidRPr="00452672">
        <w:rPr>
          <w:b/>
          <w:bCs/>
        </w:rPr>
        <w:t>Palabras clave:</w:t>
      </w:r>
      <w:r w:rsidRPr="00452672">
        <w:t xml:space="preserve"> inteligencia emocional, competencias emocionales, resiliencia laboral, bienestar profesional, entorno sanitario.</w:t>
      </w:r>
    </w:p>
    <w:p w14:paraId="2C0A8E75" w14:textId="77777777" w:rsidR="00452672" w:rsidRPr="00452672" w:rsidRDefault="00452672" w:rsidP="00452672">
      <w:pPr>
        <w:jc w:val="both"/>
      </w:pPr>
      <w:r w:rsidRPr="00452672">
        <w:rPr>
          <w:b/>
          <w:bCs/>
        </w:rPr>
        <w:t>Introducción:</w:t>
      </w:r>
      <w:r w:rsidRPr="00452672">
        <w:t xml:space="preserve"> El concepto de inteligencia emocional, desarrollado por Salovey y Mayer en 1990 y popularizado por Goleman en 1995, hace referencia a la capacidad de identificar, comprender, gestionar y utilizar las emociones propias y ajenas de forma adaptativa. En el entorno hospitalario, donde las situaciones de elevada carga emocional son cotidianas para todos los profesionales, el desarrollo de esta competencia tiene implicaciones directas sobre la salud laboral, la calidad de las relaciones interpersonales y la seguridad del paciente. Lejos de ser una habilidad innata e inamovible, la inteligencia emocional puede desarrollarse mediante formación específica y práctica deliberada.</w:t>
      </w:r>
    </w:p>
    <w:p w14:paraId="2C07F892" w14:textId="77777777" w:rsidR="00452672" w:rsidRPr="00452672" w:rsidRDefault="00452672" w:rsidP="00452672">
      <w:pPr>
        <w:jc w:val="both"/>
      </w:pPr>
      <w:r w:rsidRPr="00452672">
        <w:rPr>
          <w:b/>
          <w:bCs/>
        </w:rPr>
        <w:t>Metodología:</w:t>
      </w:r>
      <w:r w:rsidRPr="00452672">
        <w:t xml:space="preserve"> Revisión narrativa de la literatura científica publicada entre 2013 y 2024 en PsycINFO, PubMed y Dialnet sobre inteligencia emocional en profesionales sanitarios y no sanitarios. Se incluyeron estudios de intervención, revisiones sistemáticas y programas de formación en competencias emocionales aplicados al entorno hospitalario.</w:t>
      </w:r>
    </w:p>
    <w:p w14:paraId="48D7B941" w14:textId="77777777" w:rsidR="00452672" w:rsidRPr="00452672" w:rsidRDefault="00452672" w:rsidP="00452672">
      <w:pPr>
        <w:jc w:val="both"/>
      </w:pPr>
      <w:r w:rsidRPr="00452672">
        <w:rPr>
          <w:b/>
          <w:bCs/>
        </w:rPr>
        <w:t>Resultados:</w:t>
      </w:r>
      <w:r w:rsidRPr="00452672">
        <w:t xml:space="preserve"> Los estudios revisados muestran que los programas de formación en inteligencia emocional de entre 8 y 20 horas de duración producen mejoras significativas en la regulación emocional, la empatía y la gestión de conflictos interpersonales en personal hospitalario de distintas categorías. Estos cambios se asocian a menor prevalencia de burnout, mejor clima laboral y mayor satisfacción de los pacientes con la atención recibida. Las intervenciones basadas en mindfulness y en el modelo de competencias de Goleman son las más replicadas y con mayor evidencia.</w:t>
      </w:r>
    </w:p>
    <w:p w14:paraId="16EABFA4" w14:textId="77777777" w:rsidR="00452672" w:rsidRPr="00452672" w:rsidRDefault="00452672" w:rsidP="00452672">
      <w:pPr>
        <w:jc w:val="both"/>
      </w:pPr>
      <w:r w:rsidRPr="00452672">
        <w:rPr>
          <w:b/>
          <w:bCs/>
        </w:rPr>
        <w:t>Discusión:</w:t>
      </w:r>
      <w:r w:rsidRPr="00452672">
        <w:t xml:space="preserve"> A pesar de la evidencia disponible, la formación en inteligencia emocional sigue ocupando un lugar marginal en los planes de formación continuada de los centros sanitarios, especialmente para el personal no sanitario. Su integración en los programas de acogida y en la formación periódica de todos los </w:t>
      </w:r>
      <w:r w:rsidRPr="00452672">
        <w:lastRenderedPageBreak/>
        <w:t>colectivos debe considerarse una inversión en salud organizacional con retorno demostrado.</w:t>
      </w:r>
    </w:p>
    <w:p w14:paraId="46C6C5ED" w14:textId="77777777" w:rsidR="00452672" w:rsidRPr="00452672" w:rsidRDefault="00452672" w:rsidP="00452672">
      <w:pPr>
        <w:jc w:val="both"/>
      </w:pPr>
      <w:r w:rsidRPr="00452672">
        <w:rPr>
          <w:b/>
          <w:bCs/>
        </w:rPr>
        <w:t>Conclusiones:</w:t>
      </w:r>
      <w:r w:rsidRPr="00452672">
        <w:t xml:space="preserve"> El desarrollo de la inteligencia emocional en todos los profesionales del entorno hospitalario es una estrategia de prevención de riesgos psicosociales con amplia base científica. Su incorporación sistemática a los planes de formación de los centros sanitarios, independientemente de la categoría profesional, contribuye a mejorar el bienestar individual, el clima laboral y la calidad de la atención prestada.</w:t>
      </w:r>
    </w:p>
    <w:p w14:paraId="52A3FCA6" w14:textId="77777777" w:rsidR="00452672" w:rsidRPr="00452672" w:rsidRDefault="00452672" w:rsidP="00452672">
      <w:pPr>
        <w:jc w:val="both"/>
      </w:pPr>
      <w:r w:rsidRPr="00452672">
        <w:rPr>
          <w:b/>
          <w:bCs/>
        </w:rPr>
        <w:t>Bibliografía:</w:t>
      </w:r>
    </w:p>
    <w:p w14:paraId="78204731" w14:textId="77777777" w:rsidR="00452672" w:rsidRPr="00452672" w:rsidRDefault="00452672" w:rsidP="00452672">
      <w:pPr>
        <w:numPr>
          <w:ilvl w:val="0"/>
          <w:numId w:val="44"/>
        </w:numPr>
        <w:jc w:val="both"/>
      </w:pPr>
      <w:r w:rsidRPr="00452672">
        <w:rPr>
          <w:lang w:val="en-GB"/>
        </w:rPr>
        <w:t xml:space="preserve">Salovey P, Mayer JD. Emotional intelligence. </w:t>
      </w:r>
      <w:r w:rsidRPr="00452672">
        <w:t>Imagin Cogn Pers. 1990;9(3):185-211.</w:t>
      </w:r>
    </w:p>
    <w:p w14:paraId="0958094E" w14:textId="77777777" w:rsidR="00452672" w:rsidRPr="00452672" w:rsidRDefault="00452672" w:rsidP="00452672">
      <w:pPr>
        <w:numPr>
          <w:ilvl w:val="0"/>
          <w:numId w:val="44"/>
        </w:numPr>
        <w:jc w:val="both"/>
        <w:rPr>
          <w:lang w:val="en-GB"/>
        </w:rPr>
      </w:pPr>
      <w:r w:rsidRPr="00452672">
        <w:rPr>
          <w:lang w:val="en-GB"/>
        </w:rPr>
        <w:t>Goleman D. Emotional intelligence. New York: Bantam Books; 1995.</w:t>
      </w:r>
    </w:p>
    <w:p w14:paraId="1169BB66" w14:textId="77777777" w:rsidR="00452672" w:rsidRPr="00452672" w:rsidRDefault="00452672" w:rsidP="00452672">
      <w:pPr>
        <w:numPr>
          <w:ilvl w:val="0"/>
          <w:numId w:val="44"/>
        </w:numPr>
        <w:jc w:val="both"/>
      </w:pPr>
      <w:r w:rsidRPr="00452672">
        <w:rPr>
          <w:lang w:val="en-GB"/>
        </w:rPr>
        <w:t xml:space="preserve">Nightingale S, Spiby H, Sheen K, Slade P. The impact of emotional intelligence in health care professionals on caring behaviour towards patients in clinical and long-term care settings. </w:t>
      </w:r>
      <w:r w:rsidRPr="00452672">
        <w:t>J Adv Nurs. 2018;74(8):1779-91.</w:t>
      </w:r>
    </w:p>
    <w:p w14:paraId="2046E52A" w14:textId="77777777" w:rsidR="00452672" w:rsidRPr="00452672" w:rsidRDefault="00452672" w:rsidP="00452672">
      <w:pPr>
        <w:numPr>
          <w:ilvl w:val="0"/>
          <w:numId w:val="44"/>
        </w:numPr>
        <w:jc w:val="both"/>
      </w:pPr>
      <w:r w:rsidRPr="00452672">
        <w:rPr>
          <w:lang w:val="en-GB"/>
        </w:rPr>
        <w:t xml:space="preserve">Codier E, Muneno L, Franey K, Matsuura F. Is emotional intelligence an important concept for nursing practice? </w:t>
      </w:r>
      <w:r w:rsidRPr="00452672">
        <w:t>J Psychiatr Ment Health Nurs. 2010;17(10):940-8.</w:t>
      </w:r>
    </w:p>
    <w:p w14:paraId="5AD23D12" w14:textId="77777777" w:rsidR="00452672" w:rsidRPr="00452672" w:rsidRDefault="00452672" w:rsidP="00452672">
      <w:pPr>
        <w:numPr>
          <w:ilvl w:val="0"/>
          <w:numId w:val="44"/>
        </w:numPr>
        <w:jc w:val="both"/>
      </w:pPr>
      <w:r w:rsidRPr="00452672">
        <w:t>INSST. Competencias emocionales en el trabajo. Nota Técnica de Prevención NTP 1080. Madrid: INSST; 2017.</w:t>
      </w:r>
    </w:p>
    <w:p w14:paraId="28ACEDE9" w14:textId="77777777" w:rsidR="00452672" w:rsidRDefault="00452672" w:rsidP="00452672">
      <w:pPr>
        <w:jc w:val="both"/>
      </w:pPr>
    </w:p>
    <w:p w14:paraId="7F92F840" w14:textId="77777777" w:rsidR="00452672" w:rsidRDefault="00452672" w:rsidP="00452672">
      <w:pPr>
        <w:jc w:val="both"/>
      </w:pPr>
    </w:p>
    <w:p w14:paraId="00ACC1B8" w14:textId="77777777" w:rsidR="00452672" w:rsidRDefault="00452672" w:rsidP="00452672">
      <w:pPr>
        <w:jc w:val="both"/>
      </w:pPr>
    </w:p>
    <w:p w14:paraId="03843ADF" w14:textId="77777777" w:rsidR="00452672" w:rsidRDefault="00452672" w:rsidP="00452672">
      <w:pPr>
        <w:jc w:val="both"/>
      </w:pPr>
    </w:p>
    <w:p w14:paraId="7C8A6AF9" w14:textId="77777777" w:rsidR="00452672" w:rsidRDefault="00452672" w:rsidP="00452672">
      <w:pPr>
        <w:jc w:val="both"/>
      </w:pPr>
    </w:p>
    <w:p w14:paraId="02F1C970" w14:textId="77777777" w:rsidR="00452672" w:rsidRDefault="00452672" w:rsidP="00452672">
      <w:pPr>
        <w:jc w:val="both"/>
      </w:pPr>
    </w:p>
    <w:p w14:paraId="1ACF3811" w14:textId="77777777" w:rsidR="00452672" w:rsidRDefault="00452672" w:rsidP="00452672">
      <w:pPr>
        <w:jc w:val="both"/>
      </w:pPr>
    </w:p>
    <w:p w14:paraId="07A10A7A" w14:textId="77777777" w:rsidR="00452672" w:rsidRDefault="00452672" w:rsidP="00452672">
      <w:pPr>
        <w:jc w:val="both"/>
      </w:pPr>
    </w:p>
    <w:p w14:paraId="66C0A9EF" w14:textId="77777777" w:rsidR="00452672" w:rsidRDefault="00452672" w:rsidP="00452672">
      <w:pPr>
        <w:jc w:val="both"/>
      </w:pPr>
    </w:p>
    <w:p w14:paraId="39B1950C" w14:textId="77777777" w:rsidR="00452672" w:rsidRDefault="00452672" w:rsidP="00452672">
      <w:pPr>
        <w:jc w:val="both"/>
      </w:pPr>
    </w:p>
    <w:p w14:paraId="4496CE5D" w14:textId="084427A5" w:rsidR="00452672" w:rsidRPr="00452672" w:rsidRDefault="00452672" w:rsidP="00452672">
      <w:pPr>
        <w:jc w:val="both"/>
        <w:rPr>
          <w:b/>
          <w:bCs/>
        </w:rPr>
      </w:pPr>
      <w:r w:rsidRPr="00452672">
        <w:rPr>
          <w:b/>
          <w:bCs/>
        </w:rPr>
        <w:lastRenderedPageBreak/>
        <w:t>Uso seguro de las tecnologías de la información en el entorno sanitario: protección de datos, ciberseguridad y responsabilidades del trabajador</w:t>
      </w:r>
    </w:p>
    <w:p w14:paraId="6877AADC" w14:textId="77777777" w:rsidR="00452672" w:rsidRPr="00452672" w:rsidRDefault="00452672" w:rsidP="00452672">
      <w:pPr>
        <w:jc w:val="both"/>
      </w:pPr>
      <w:r w:rsidRPr="00452672">
        <w:rPr>
          <w:b/>
          <w:bCs/>
        </w:rPr>
        <w:t>Resumen:</w:t>
      </w:r>
      <w:r w:rsidRPr="00452672">
        <w:t xml:space="preserve"> La digitalización progresiva de los entornos sanitarios ha ampliado el perímetro de riesgo asociado al manejo de información confidencial y al uso de sistemas informáticos. La protección de datos personales de los pacientes y la seguridad de los sistemas de información son responsabilidades que alcanzan a todos los trabajadores del centro, con independencia de su categoría profesional. Este artículo revisa el marco normativo aplicable, los riesgos más frecuentes y las buenas prácticas en el uso de tecnologías de la información en el entorno sanitario.</w:t>
      </w:r>
    </w:p>
    <w:p w14:paraId="51E2BB66" w14:textId="77777777" w:rsidR="00452672" w:rsidRPr="00452672" w:rsidRDefault="00452672" w:rsidP="00452672">
      <w:pPr>
        <w:jc w:val="both"/>
      </w:pPr>
      <w:r w:rsidRPr="00452672">
        <w:rPr>
          <w:b/>
          <w:bCs/>
        </w:rPr>
        <w:t>Palabras clave:</w:t>
      </w:r>
      <w:r w:rsidRPr="00452672">
        <w:t xml:space="preserve"> protección de datos, ciberseguridad, historia clínica electrónica, RGPD, seguridad de la información sanitaria.</w:t>
      </w:r>
    </w:p>
    <w:p w14:paraId="023C0D1A" w14:textId="77777777" w:rsidR="00452672" w:rsidRPr="00452672" w:rsidRDefault="00452672" w:rsidP="00452672">
      <w:pPr>
        <w:jc w:val="both"/>
      </w:pPr>
      <w:r w:rsidRPr="00452672">
        <w:rPr>
          <w:b/>
          <w:bCs/>
        </w:rPr>
        <w:t>Introducción:</w:t>
      </w:r>
      <w:r w:rsidRPr="00452672">
        <w:t xml:space="preserve"> La historia clínica electrónica, los sistemas de gestión de pacientes, las plataformas de comunicación interna y los dispositivos móviles corporativos forman ya parte del entorno de trabajo cotidiano de la mayoría de los profesionales sanitarios y no sanitarios. El Reglamento General de Protección de Datos (RGPD) de la Unión Europea y la Ley Orgánica 3/2018 de Protección de Datos Personales y Garantía de los Derechos Digitales establecen un marco exigente de obligaciones para las organizaciones sanitarias y para los trabajadores que manejan datos de carácter personal. Las brechas de seguridad en el sector sanitario se han multiplicado en los últimos años, con consecuencias legales, económicas y reputacionales de gran alcance.</w:t>
      </w:r>
    </w:p>
    <w:p w14:paraId="54CF5824" w14:textId="77777777" w:rsidR="00452672" w:rsidRPr="00452672" w:rsidRDefault="00452672" w:rsidP="00452672">
      <w:pPr>
        <w:jc w:val="both"/>
      </w:pPr>
      <w:r w:rsidRPr="00452672">
        <w:rPr>
          <w:b/>
          <w:bCs/>
        </w:rPr>
        <w:t>Metodología:</w:t>
      </w:r>
      <w:r w:rsidRPr="00452672">
        <w:t xml:space="preserve"> Revisión de la normativa española y europea en materia de protección de datos y ciberseguridad en el ámbito sanitario, complementada con una búsqueda bibliográfica en Dialnet y publicaciones especializadas en seguridad de la información entre 2016 y 2024. Se incluyeron informes del Centro Nacional de Ciberseguridad y guías del Ministerio de Sanidad sobre seguridad de los sistemas de información sanitaria.</w:t>
      </w:r>
    </w:p>
    <w:p w14:paraId="317531AD" w14:textId="77777777" w:rsidR="00452672" w:rsidRPr="00452672" w:rsidRDefault="00452672" w:rsidP="00452672">
      <w:pPr>
        <w:jc w:val="both"/>
      </w:pPr>
      <w:r w:rsidRPr="00452672">
        <w:rPr>
          <w:b/>
          <w:bCs/>
        </w:rPr>
        <w:t>Resultados:</w:t>
      </w:r>
      <w:r w:rsidRPr="00452672">
        <w:t xml:space="preserve"> Los incidentes de seguridad más frecuentes en el entorno sanitario son el acceso no autorizado a historias clínicas por personal sin necesidad asistencial justificada, la pérdida o sustracción de dispositivos móviles con datos de pacientes y los ataques de ransomware que bloquean los sistemas de información hospitalarios. La formación periódica en buenas prácticas de ciberseguridad, la implementación de políticas de contraseñas robustas y la restricción del acceso a la información según el principio de mínimo privilegio son las medidas con mayor impacto preventivo.</w:t>
      </w:r>
    </w:p>
    <w:p w14:paraId="77FF8718" w14:textId="77777777" w:rsidR="00452672" w:rsidRPr="00452672" w:rsidRDefault="00452672" w:rsidP="00452672">
      <w:pPr>
        <w:jc w:val="both"/>
      </w:pPr>
      <w:r w:rsidRPr="00452672">
        <w:rPr>
          <w:b/>
          <w:bCs/>
        </w:rPr>
        <w:t>Discusión:</w:t>
      </w:r>
      <w:r w:rsidRPr="00452672">
        <w:t xml:space="preserve"> El eslabón más débil de la seguridad de la información en las organizaciones sanitarias suele ser el comportamiento humano. La ingeniería social, el phishing y el uso descuidado de contraseñas son las vías de entrada más </w:t>
      </w:r>
      <w:r w:rsidRPr="00452672">
        <w:lastRenderedPageBreak/>
        <w:t>explotadas. La formación universal de todos los trabajadores, incluyendo los que acceden a los sistemas únicamente para funciones administrativas o de soporte, es imprescindible para reducir la superficie de ataque.</w:t>
      </w:r>
    </w:p>
    <w:p w14:paraId="20EEAE57" w14:textId="77777777" w:rsidR="00452672" w:rsidRPr="00452672" w:rsidRDefault="00452672" w:rsidP="00452672">
      <w:pPr>
        <w:jc w:val="both"/>
      </w:pPr>
      <w:r w:rsidRPr="00452672">
        <w:rPr>
          <w:b/>
          <w:bCs/>
        </w:rPr>
        <w:t>Conclusiones:</w:t>
      </w:r>
      <w:r w:rsidRPr="00452672">
        <w:t xml:space="preserve"> La seguridad de la información en el entorno sanitario es una responsabilidad compartida por todos los trabajadores que acceden a sistemas informáticos o manejan datos de pacientes. Su garantía requiere formación universal, políticas de acceso restrictivas, auditorías periódicas y una cultura organizacional en la que la protección de datos se perciba como una obligación profesional y ética.</w:t>
      </w:r>
    </w:p>
    <w:p w14:paraId="7FA2F494" w14:textId="77777777" w:rsidR="00452672" w:rsidRPr="00452672" w:rsidRDefault="00452672" w:rsidP="00452672">
      <w:pPr>
        <w:jc w:val="both"/>
      </w:pPr>
      <w:r w:rsidRPr="00452672">
        <w:rPr>
          <w:b/>
          <w:bCs/>
        </w:rPr>
        <w:t>Bibliografía:</w:t>
      </w:r>
    </w:p>
    <w:p w14:paraId="298DBBB7" w14:textId="77777777" w:rsidR="00452672" w:rsidRPr="00452672" w:rsidRDefault="00452672" w:rsidP="00452672">
      <w:pPr>
        <w:numPr>
          <w:ilvl w:val="0"/>
          <w:numId w:val="45"/>
        </w:numPr>
        <w:jc w:val="both"/>
      </w:pPr>
      <w:r w:rsidRPr="00452672">
        <w:t>Reglamento (UE) 2016/679 del Parlamento Europeo y del Consejo, de 27 de abril de 2016, relativo a la protección de las personas físicas en lo que respecta al tratamiento de datos personales. DOUE L 119.</w:t>
      </w:r>
    </w:p>
    <w:p w14:paraId="3D672F53" w14:textId="77777777" w:rsidR="00452672" w:rsidRPr="00452672" w:rsidRDefault="00452672" w:rsidP="00452672">
      <w:pPr>
        <w:numPr>
          <w:ilvl w:val="0"/>
          <w:numId w:val="45"/>
        </w:numPr>
        <w:jc w:val="both"/>
      </w:pPr>
      <w:r w:rsidRPr="00452672">
        <w:t>Ley Orgánica 3/2018, de 5 de diciembre, de Protección de Datos Personales y Garantía de los Derechos Digitales. BOE núm. 294.</w:t>
      </w:r>
    </w:p>
    <w:p w14:paraId="3A8F66CF" w14:textId="77777777" w:rsidR="00452672" w:rsidRPr="00452672" w:rsidRDefault="00452672" w:rsidP="00452672">
      <w:pPr>
        <w:numPr>
          <w:ilvl w:val="0"/>
          <w:numId w:val="45"/>
        </w:numPr>
        <w:jc w:val="both"/>
      </w:pPr>
      <w:r w:rsidRPr="00452672">
        <w:t>Centro Nacional de Inteligencia. Guía de ciberseguridad para el sector sanitario. Madrid: CNI-CCN; 2022.</w:t>
      </w:r>
    </w:p>
    <w:p w14:paraId="2A67DD01" w14:textId="77777777" w:rsidR="00452672" w:rsidRPr="00452672" w:rsidRDefault="00452672" w:rsidP="00452672">
      <w:pPr>
        <w:numPr>
          <w:ilvl w:val="0"/>
          <w:numId w:val="45"/>
        </w:numPr>
        <w:jc w:val="both"/>
      </w:pPr>
      <w:r w:rsidRPr="00452672">
        <w:t>Ministerio de Sanidad. Estrategia de seguridad de los sistemas de información sanitaria. Madrid; 2021.</w:t>
      </w:r>
    </w:p>
    <w:p w14:paraId="6D9645FA" w14:textId="77777777" w:rsidR="00452672" w:rsidRPr="006631B0" w:rsidRDefault="00452672" w:rsidP="00452672">
      <w:pPr>
        <w:numPr>
          <w:ilvl w:val="0"/>
          <w:numId w:val="45"/>
        </w:numPr>
        <w:jc w:val="both"/>
        <w:rPr>
          <w:lang w:val="en-GB"/>
        </w:rPr>
      </w:pPr>
      <w:r w:rsidRPr="00452672">
        <w:rPr>
          <w:lang w:val="en-GB"/>
        </w:rPr>
        <w:t xml:space="preserve">Kruse CS, Frederick B, Jacobson T, Monticone DK. Cybersecurity in healthcare: a systematic review of modern threats and trends. </w:t>
      </w:r>
      <w:r w:rsidRPr="006631B0">
        <w:rPr>
          <w:lang w:val="en-GB"/>
        </w:rPr>
        <w:t>Technol Health Care. 2017;25(1):1-10.</w:t>
      </w:r>
    </w:p>
    <w:p w14:paraId="4AF0A945" w14:textId="77777777" w:rsidR="00452672" w:rsidRPr="006631B0" w:rsidRDefault="00452672" w:rsidP="00452672">
      <w:pPr>
        <w:jc w:val="both"/>
        <w:rPr>
          <w:lang w:val="en-GB"/>
        </w:rPr>
      </w:pPr>
    </w:p>
    <w:p w14:paraId="018C3365" w14:textId="77777777" w:rsidR="00452672" w:rsidRPr="006631B0" w:rsidRDefault="00452672" w:rsidP="00452672">
      <w:pPr>
        <w:jc w:val="both"/>
        <w:rPr>
          <w:lang w:val="en-GB"/>
        </w:rPr>
      </w:pPr>
    </w:p>
    <w:p w14:paraId="588190E4" w14:textId="77777777" w:rsidR="00452672" w:rsidRPr="006631B0" w:rsidRDefault="00452672" w:rsidP="00452672">
      <w:pPr>
        <w:jc w:val="both"/>
        <w:rPr>
          <w:lang w:val="en-GB"/>
        </w:rPr>
      </w:pPr>
    </w:p>
    <w:p w14:paraId="0ED68804" w14:textId="77777777" w:rsidR="00452672" w:rsidRPr="006631B0" w:rsidRDefault="00452672" w:rsidP="00452672">
      <w:pPr>
        <w:jc w:val="both"/>
        <w:rPr>
          <w:lang w:val="en-GB"/>
        </w:rPr>
      </w:pPr>
    </w:p>
    <w:p w14:paraId="68EC62B8" w14:textId="77777777" w:rsidR="00452672" w:rsidRPr="006631B0" w:rsidRDefault="00452672" w:rsidP="00452672">
      <w:pPr>
        <w:jc w:val="both"/>
        <w:rPr>
          <w:lang w:val="en-GB"/>
        </w:rPr>
      </w:pPr>
    </w:p>
    <w:p w14:paraId="7D9A7031" w14:textId="77777777" w:rsidR="00452672" w:rsidRPr="006631B0" w:rsidRDefault="00452672" w:rsidP="00452672">
      <w:pPr>
        <w:jc w:val="both"/>
        <w:rPr>
          <w:lang w:val="en-GB"/>
        </w:rPr>
      </w:pPr>
    </w:p>
    <w:p w14:paraId="2665034A" w14:textId="77777777" w:rsidR="00452672" w:rsidRPr="006631B0" w:rsidRDefault="00452672" w:rsidP="00452672">
      <w:pPr>
        <w:jc w:val="both"/>
        <w:rPr>
          <w:lang w:val="en-GB"/>
        </w:rPr>
      </w:pPr>
    </w:p>
    <w:p w14:paraId="727D5E5B" w14:textId="77777777" w:rsidR="00452672" w:rsidRPr="006631B0" w:rsidRDefault="00452672" w:rsidP="00452672">
      <w:pPr>
        <w:jc w:val="both"/>
        <w:rPr>
          <w:lang w:val="en-GB"/>
        </w:rPr>
      </w:pPr>
    </w:p>
    <w:p w14:paraId="7A8EDABF" w14:textId="77777777" w:rsidR="00452672" w:rsidRPr="006631B0" w:rsidRDefault="00452672" w:rsidP="00452672">
      <w:pPr>
        <w:jc w:val="both"/>
        <w:rPr>
          <w:lang w:val="en-GB"/>
        </w:rPr>
      </w:pPr>
    </w:p>
    <w:p w14:paraId="7A5129B4" w14:textId="77777777" w:rsidR="00452672" w:rsidRPr="006631B0" w:rsidRDefault="00452672" w:rsidP="00452672">
      <w:pPr>
        <w:jc w:val="both"/>
        <w:rPr>
          <w:lang w:val="en-GB"/>
        </w:rPr>
      </w:pPr>
    </w:p>
    <w:p w14:paraId="1B5AB0C5" w14:textId="556AB93D" w:rsidR="00452672" w:rsidRPr="00452672" w:rsidRDefault="00452672" w:rsidP="00452672">
      <w:pPr>
        <w:jc w:val="both"/>
        <w:rPr>
          <w:b/>
          <w:bCs/>
        </w:rPr>
      </w:pPr>
      <w:r w:rsidRPr="00452672">
        <w:rPr>
          <w:b/>
          <w:bCs/>
        </w:rPr>
        <w:lastRenderedPageBreak/>
        <w:t>Liderazgo positivo y bienestar organizacional en los centros sanitarios: el papel de los mandos intermedios en la salud de los equipos</w:t>
      </w:r>
    </w:p>
    <w:p w14:paraId="013C3B54" w14:textId="77777777" w:rsidR="00452672" w:rsidRPr="00452672" w:rsidRDefault="00452672" w:rsidP="00452672">
      <w:pPr>
        <w:jc w:val="both"/>
      </w:pPr>
      <w:r w:rsidRPr="00452672">
        <w:rPr>
          <w:b/>
          <w:bCs/>
        </w:rPr>
        <w:t>Resumen:</w:t>
      </w:r>
      <w:r w:rsidRPr="00452672">
        <w:t xml:space="preserve"> El liderazgo ejercido por los mandos intermedios en las organizaciones sanitarias tiene un impacto directo y demostrado sobre el bienestar, la motivación y la salud laboral de todos los profesionales a su cargo, independientemente de su categoría. Este artículo analiza las características del liderazgo positivo, su influencia sobre el clima organizacional y las competencias de liderazgo que los responsables de equipos deben desarrollar para promover entornos de trabajo saludables.</w:t>
      </w:r>
    </w:p>
    <w:p w14:paraId="7EBCBD1C" w14:textId="77777777" w:rsidR="00452672" w:rsidRPr="00452672" w:rsidRDefault="00452672" w:rsidP="00452672">
      <w:pPr>
        <w:jc w:val="both"/>
      </w:pPr>
      <w:r w:rsidRPr="00452672">
        <w:rPr>
          <w:b/>
          <w:bCs/>
        </w:rPr>
        <w:t>Palabras clave:</w:t>
      </w:r>
      <w:r w:rsidRPr="00452672">
        <w:t xml:space="preserve"> liderazgo positivo, bienestar organizacional, clima laboral, mandos intermedios, salud laboral.</w:t>
      </w:r>
    </w:p>
    <w:p w14:paraId="29AFD2D6" w14:textId="77777777" w:rsidR="00452672" w:rsidRPr="00452672" w:rsidRDefault="00452672" w:rsidP="00452672">
      <w:pPr>
        <w:jc w:val="both"/>
      </w:pPr>
      <w:r w:rsidRPr="00452672">
        <w:rPr>
          <w:b/>
          <w:bCs/>
        </w:rPr>
        <w:t>Introducción:</w:t>
      </w:r>
      <w:r w:rsidRPr="00452672">
        <w:t xml:space="preserve"> El mando intermedio en el entorno sanitario —supervisor de enfermería, jefe de servicio, coordinador de unidad, responsable de mantenimiento o jefe de personal auxiliar— ocupa una posición estratégica entre la dirección de la organización y los equipos operativos. Su estilo de liderazgo condiciona de forma determinante la percepción de justicia organizacional, el nivel de apoyo social en el trabajo, la gestión de los conflictos interpersonales y el grado de autonomía de los trabajadores, factores todos ellos con impacto directo sobre la salud laboral. La psicología organizacional positiva, desarrollada a partir de los trabajos de Seligman y Csikszentmihalyi, ofrece un marco teórico y práctico para el desarrollo de estilos de liderazgo que potencien el bienestar de los equipos.</w:t>
      </w:r>
    </w:p>
    <w:p w14:paraId="59381DE7" w14:textId="77777777" w:rsidR="00452672" w:rsidRPr="00452672" w:rsidRDefault="00452672" w:rsidP="00452672">
      <w:pPr>
        <w:jc w:val="both"/>
      </w:pPr>
      <w:r w:rsidRPr="00452672">
        <w:rPr>
          <w:b/>
          <w:bCs/>
        </w:rPr>
        <w:t>Metodología:</w:t>
      </w:r>
      <w:r w:rsidRPr="00452672">
        <w:t xml:space="preserve"> Revisión narrativa de estudios publicados entre 2014 y 2024 en PsycINFO, PubMed y Dialnet sobre liderazgo y bienestar laboral en entornos sanitarios. Se incluyeron revisiones sistemáticas, estudios longitudinales y programas de desarrollo de competencias de liderazgo en organizaciones del sector público sanitario.</w:t>
      </w:r>
    </w:p>
    <w:p w14:paraId="58E00FAB" w14:textId="77777777" w:rsidR="00452672" w:rsidRPr="00452672" w:rsidRDefault="00452672" w:rsidP="00452672">
      <w:pPr>
        <w:jc w:val="both"/>
      </w:pPr>
      <w:r w:rsidRPr="00452672">
        <w:rPr>
          <w:b/>
          <w:bCs/>
        </w:rPr>
        <w:t>Resultados:</w:t>
      </w:r>
      <w:r w:rsidRPr="00452672">
        <w:t xml:space="preserve"> El estilo de liderazgo transformacional se asocia de forma consistente con menores tasas de burnout, mayor satisfacción laboral y mejor clima de equipo en comparación con estilos transaccionales o laissez-faire. Los comportamientos de liderazgo con mayor impacto positivo sobre el bienestar de los equipos son el reconocimiento del trabajo, la comunicación transparente, el apoyo en situaciones de dificultad y la promoción de la autonomía. La formación en habilidades de liderazgo de los mandos intermedios produce mejoras medibles en el clima laboral de sus equipos en un plazo de seis a doce meses.</w:t>
      </w:r>
    </w:p>
    <w:p w14:paraId="26C5EA6A" w14:textId="77777777" w:rsidR="00452672" w:rsidRPr="00452672" w:rsidRDefault="00452672" w:rsidP="00452672">
      <w:pPr>
        <w:jc w:val="both"/>
      </w:pPr>
      <w:r w:rsidRPr="00452672">
        <w:rPr>
          <w:b/>
          <w:bCs/>
        </w:rPr>
        <w:t>Discusión:</w:t>
      </w:r>
      <w:r w:rsidRPr="00452672">
        <w:t xml:space="preserve"> El desarrollo de competencias de liderazgo en los mandos intermedios de las organizaciones sanitarias sigue siendo una inversión insuficiente, especialmente en el sector público. La promoción basada en criterios técnicos sin formación específica en gestión de personas genera mandos con alta competencia </w:t>
      </w:r>
      <w:r w:rsidRPr="00452672">
        <w:lastRenderedPageBreak/>
        <w:t>clínica o técnica pero escasas habilidades relacionales, con consecuencias negativas sobre el bienestar de sus equipos. El liderazgo positivo no es un rasgo de personalidad innato sino una competencia que puede y debe desarrollarse.</w:t>
      </w:r>
    </w:p>
    <w:p w14:paraId="11BEAF70" w14:textId="77777777" w:rsidR="00452672" w:rsidRPr="00452672" w:rsidRDefault="00452672" w:rsidP="00452672">
      <w:pPr>
        <w:jc w:val="both"/>
      </w:pPr>
      <w:r w:rsidRPr="00452672">
        <w:rPr>
          <w:b/>
          <w:bCs/>
        </w:rPr>
        <w:t>Conclusiones:</w:t>
      </w:r>
      <w:r w:rsidRPr="00452672">
        <w:t xml:space="preserve"> El liderazgo positivo de los mandos intermedios es uno de los determinantes más potentes del bienestar laboral en las organizaciones sanitarias. Su desarrollo mediante formación específica, mentoring y evaluación periódica de competencias es una inversión en salud organizacional con retorno demostrado para todos los colectivos profesionales del centro.</w:t>
      </w:r>
    </w:p>
    <w:p w14:paraId="5B5D27BD" w14:textId="77777777" w:rsidR="00452672" w:rsidRPr="00452672" w:rsidRDefault="00452672" w:rsidP="00452672">
      <w:pPr>
        <w:jc w:val="both"/>
      </w:pPr>
      <w:r w:rsidRPr="00452672">
        <w:rPr>
          <w:b/>
          <w:bCs/>
        </w:rPr>
        <w:t>Bibliografía:</w:t>
      </w:r>
    </w:p>
    <w:p w14:paraId="1FCA6583" w14:textId="77777777" w:rsidR="00452672" w:rsidRPr="00452672" w:rsidRDefault="00452672" w:rsidP="00452672">
      <w:pPr>
        <w:numPr>
          <w:ilvl w:val="0"/>
          <w:numId w:val="46"/>
        </w:numPr>
        <w:jc w:val="both"/>
        <w:rPr>
          <w:lang w:val="en-GB"/>
        </w:rPr>
      </w:pPr>
      <w:r w:rsidRPr="00452672">
        <w:rPr>
          <w:lang w:val="en-GB"/>
        </w:rPr>
        <w:t>Bass BM, Riggio RE. Transformational leadership. 2nd ed. Mahwah: Lawrence Erlbaum Associates; 2006.</w:t>
      </w:r>
    </w:p>
    <w:p w14:paraId="32A522FD" w14:textId="77777777" w:rsidR="00452672" w:rsidRPr="00452672" w:rsidRDefault="00452672" w:rsidP="00452672">
      <w:pPr>
        <w:numPr>
          <w:ilvl w:val="0"/>
          <w:numId w:val="46"/>
        </w:numPr>
        <w:jc w:val="both"/>
      </w:pPr>
      <w:r w:rsidRPr="00452672">
        <w:rPr>
          <w:lang w:val="en-GB"/>
        </w:rPr>
        <w:t xml:space="preserve">Seligman ME, Csikszentmihalyi M. Positive psychology: an introduction. </w:t>
      </w:r>
      <w:r w:rsidRPr="00452672">
        <w:t>Am Psychol. 2000;55(1):5-14.</w:t>
      </w:r>
    </w:p>
    <w:p w14:paraId="043C19EF" w14:textId="77777777" w:rsidR="00452672" w:rsidRPr="0011452C" w:rsidRDefault="00452672" w:rsidP="00452672">
      <w:pPr>
        <w:numPr>
          <w:ilvl w:val="0"/>
          <w:numId w:val="46"/>
        </w:numPr>
        <w:jc w:val="both"/>
        <w:rPr>
          <w:lang w:val="en-GB"/>
        </w:rPr>
      </w:pPr>
      <w:r w:rsidRPr="00452672">
        <w:rPr>
          <w:lang w:val="en-GB"/>
        </w:rPr>
        <w:t xml:space="preserve">Cummings GG, Tate K, Lee S et al. Leadership styles and outcome patterns for the nursing workforce and work environment: a systematic review. </w:t>
      </w:r>
      <w:r w:rsidRPr="0011452C">
        <w:rPr>
          <w:lang w:val="en-GB"/>
        </w:rPr>
        <w:t>Int J Nurs Stud. 2018;85:19-60.</w:t>
      </w:r>
    </w:p>
    <w:p w14:paraId="10BB8705" w14:textId="77777777" w:rsidR="00452672" w:rsidRPr="00452672" w:rsidRDefault="00452672" w:rsidP="00452672">
      <w:pPr>
        <w:numPr>
          <w:ilvl w:val="0"/>
          <w:numId w:val="46"/>
        </w:numPr>
        <w:jc w:val="both"/>
      </w:pPr>
      <w:r w:rsidRPr="00452672">
        <w:t>INSST. Liderazgo y salud en el trabajo. Nota Técnica de Prevención NTP 1038. Madrid: INSST; 2015.</w:t>
      </w:r>
    </w:p>
    <w:p w14:paraId="05379034" w14:textId="77777777" w:rsidR="00452672" w:rsidRPr="00452672" w:rsidRDefault="00452672" w:rsidP="00452672">
      <w:pPr>
        <w:numPr>
          <w:ilvl w:val="0"/>
          <w:numId w:val="46"/>
        </w:numPr>
        <w:jc w:val="both"/>
      </w:pPr>
      <w:r w:rsidRPr="00452672">
        <w:t>Ministerio de Sanidad. Marco de competencias del profesional de enfermería en atención hospitalaria. Madrid; 2021.</w:t>
      </w:r>
    </w:p>
    <w:p w14:paraId="69AFE964" w14:textId="77777777" w:rsidR="00452672" w:rsidRPr="00452672" w:rsidRDefault="00452672" w:rsidP="00452672">
      <w:pPr>
        <w:jc w:val="both"/>
      </w:pPr>
      <w:r w:rsidRPr="00452672">
        <w:t>Aquí tienes 2 artículos transversales nuevos:</w:t>
      </w:r>
    </w:p>
    <w:p w14:paraId="439BE6C2" w14:textId="77777777" w:rsidR="00452672" w:rsidRDefault="00452672" w:rsidP="00452672">
      <w:pPr>
        <w:jc w:val="both"/>
      </w:pPr>
    </w:p>
    <w:p w14:paraId="7BBC39A5" w14:textId="77777777" w:rsidR="00452672" w:rsidRDefault="00452672" w:rsidP="00452672">
      <w:pPr>
        <w:jc w:val="both"/>
      </w:pPr>
    </w:p>
    <w:p w14:paraId="34327C59" w14:textId="77777777" w:rsidR="00452672" w:rsidRDefault="00452672" w:rsidP="00452672">
      <w:pPr>
        <w:jc w:val="both"/>
      </w:pPr>
    </w:p>
    <w:p w14:paraId="17B32607" w14:textId="77777777" w:rsidR="00452672" w:rsidRDefault="00452672" w:rsidP="00452672">
      <w:pPr>
        <w:jc w:val="both"/>
      </w:pPr>
    </w:p>
    <w:p w14:paraId="33349CA0" w14:textId="77777777" w:rsidR="00452672" w:rsidRDefault="00452672" w:rsidP="00452672">
      <w:pPr>
        <w:jc w:val="both"/>
      </w:pPr>
    </w:p>
    <w:p w14:paraId="5E2B3ABB" w14:textId="77777777" w:rsidR="00452672" w:rsidRDefault="00452672" w:rsidP="00452672">
      <w:pPr>
        <w:jc w:val="both"/>
      </w:pPr>
    </w:p>
    <w:p w14:paraId="296D0FC7" w14:textId="77777777" w:rsidR="00452672" w:rsidRDefault="00452672" w:rsidP="00452672">
      <w:pPr>
        <w:jc w:val="both"/>
      </w:pPr>
    </w:p>
    <w:p w14:paraId="06B21C5C" w14:textId="77777777" w:rsidR="00452672" w:rsidRDefault="00452672" w:rsidP="00452672">
      <w:pPr>
        <w:jc w:val="both"/>
      </w:pPr>
    </w:p>
    <w:p w14:paraId="087ABD0E" w14:textId="77777777" w:rsidR="00452672" w:rsidRDefault="00452672" w:rsidP="00452672">
      <w:pPr>
        <w:jc w:val="both"/>
      </w:pPr>
    </w:p>
    <w:p w14:paraId="6C0AD776" w14:textId="77777777" w:rsidR="00452672" w:rsidRDefault="00452672" w:rsidP="00452672">
      <w:pPr>
        <w:jc w:val="both"/>
      </w:pPr>
    </w:p>
    <w:p w14:paraId="0AEB316F" w14:textId="76F8CDD0" w:rsidR="00452672" w:rsidRPr="00452672" w:rsidRDefault="00452672" w:rsidP="00452672">
      <w:pPr>
        <w:jc w:val="both"/>
        <w:rPr>
          <w:b/>
          <w:bCs/>
        </w:rPr>
      </w:pPr>
      <w:r w:rsidRPr="00452672">
        <w:rPr>
          <w:b/>
          <w:bCs/>
        </w:rPr>
        <w:lastRenderedPageBreak/>
        <w:t>Absentismo laboral en el sector sanitario público: factores determinantes, consecuencias organizacionales y estrategias de gestión preventiva</w:t>
      </w:r>
    </w:p>
    <w:p w14:paraId="7BD41CBA" w14:textId="77777777" w:rsidR="00452672" w:rsidRPr="00452672" w:rsidRDefault="00452672" w:rsidP="00452672">
      <w:pPr>
        <w:jc w:val="both"/>
      </w:pPr>
      <w:r w:rsidRPr="00452672">
        <w:rPr>
          <w:b/>
          <w:bCs/>
        </w:rPr>
        <w:t>Resumen:</w:t>
      </w:r>
      <w:r w:rsidRPr="00452672">
        <w:t xml:space="preserve"> El absentismo laboral en el sector sanitario público constituye uno de los principales retos de gestión de personas en las organizaciones de salud, con consecuencias directas sobre la calidad asistencial, la carga de trabajo de los equipos y el coste del sistema. Este artículo analiza los factores determinantes del absentismo en este sector, sus consecuencias organizacionales y las estrategias preventivas con mayor evidencia disponible, aplicables a todos los colectivos profesionales.</w:t>
      </w:r>
    </w:p>
    <w:p w14:paraId="135F0E9F" w14:textId="77777777" w:rsidR="00452672" w:rsidRPr="00452672" w:rsidRDefault="00452672" w:rsidP="00452672">
      <w:pPr>
        <w:jc w:val="both"/>
      </w:pPr>
      <w:r w:rsidRPr="00452672">
        <w:rPr>
          <w:b/>
          <w:bCs/>
        </w:rPr>
        <w:t>Palabras clave:</w:t>
      </w:r>
      <w:r w:rsidRPr="00452672">
        <w:t xml:space="preserve"> absentismo laboral, sector sanitario, gestión de personas, prevención, salud organizacional.</w:t>
      </w:r>
    </w:p>
    <w:p w14:paraId="40C0B7C3" w14:textId="77777777" w:rsidR="00452672" w:rsidRPr="00452672" w:rsidRDefault="00452672" w:rsidP="00452672">
      <w:pPr>
        <w:jc w:val="both"/>
      </w:pPr>
      <w:r w:rsidRPr="00452672">
        <w:rPr>
          <w:b/>
          <w:bCs/>
        </w:rPr>
        <w:t>Introducción:</w:t>
      </w:r>
      <w:r w:rsidRPr="00452672">
        <w:t xml:space="preserve"> El absentismo laboral se define como la ausencia del trabajador a su puesto de trabajo durante la jornada laboral pactada, con independencia de su causa. En el sector sanitario público español, las tasas de absentismo se sitúan consistentemente por encima de la media del conjunto de sectores productivos, con un impacto significativo sobre la planificación de los servicios, la carga de trabajo de los profesionales presentes y el gasto en sustituciones. El absentismo no es un fenómeno uniforme: sus causas y manifestaciones difieren según la categoría profesional, el tipo de unidad y las características de la organización. Sin embargo, los factores psicosociales, las condiciones de trabajo y el clima organizacional son determinantes transversales que afectan a todos los colectivos con independencia de su función.</w:t>
      </w:r>
    </w:p>
    <w:p w14:paraId="3C56910D" w14:textId="77777777" w:rsidR="00452672" w:rsidRPr="00452672" w:rsidRDefault="00452672" w:rsidP="00452672">
      <w:pPr>
        <w:jc w:val="both"/>
      </w:pPr>
      <w:r w:rsidRPr="00452672">
        <w:rPr>
          <w:b/>
          <w:bCs/>
        </w:rPr>
        <w:t>Metodología:</w:t>
      </w:r>
      <w:r w:rsidRPr="00452672">
        <w:t xml:space="preserve"> Revisión sistemática de la literatura publicada entre 2014 y 2024 en PubMed, Dialnet y Scielo sobre absentismo laboral en el sector sanitario público. Se incluyeron estudios epidemiológicos, revisiones sistemáticas y evaluaciones de programas de intervención sobre absentismo en organizaciones sanitarias españolas y europeas.</w:t>
      </w:r>
    </w:p>
    <w:p w14:paraId="60077810" w14:textId="77777777" w:rsidR="00452672" w:rsidRPr="00452672" w:rsidRDefault="00452672" w:rsidP="00452672">
      <w:pPr>
        <w:jc w:val="both"/>
      </w:pPr>
      <w:r w:rsidRPr="00452672">
        <w:rPr>
          <w:b/>
          <w:bCs/>
        </w:rPr>
        <w:t>Resultados:</w:t>
      </w:r>
      <w:r w:rsidRPr="00452672">
        <w:t xml:space="preserve"> Los factores con mayor capacidad predictiva del absentismo en el sector sanitario son los riesgos psicosociales, especialmente el burnout, el conflicto trabajo-familia y la falta de apoyo del supervisor. Las patologías musculoesqueléticas y los trastornos mentales son las causas médicas más frecuentes de baja laboral en este sector. Las intervenciones que combinan la mejora de las condiciones de trabajo, el apoyo al reintegro laboral y la vigilancia activa de la salud muestran los mejores resultados en la reducción del absentismo a medio plazo. Los programas de retorno al trabajo estructurado reducen la duración media de las bajas hasta en un 40%.</w:t>
      </w:r>
    </w:p>
    <w:p w14:paraId="1995DD93" w14:textId="77777777" w:rsidR="00452672" w:rsidRPr="00452672" w:rsidRDefault="00452672" w:rsidP="00452672">
      <w:pPr>
        <w:jc w:val="both"/>
      </w:pPr>
      <w:r w:rsidRPr="00452672">
        <w:rPr>
          <w:b/>
          <w:bCs/>
        </w:rPr>
        <w:t>Discusión:</w:t>
      </w:r>
      <w:r w:rsidRPr="00452672">
        <w:t xml:space="preserve"> La gestión del absentismo en las organizaciones sanitarias públicas se ha centrado históricamente en el control y la penalización, con resultados </w:t>
      </w:r>
      <w:r w:rsidRPr="00452672">
        <w:lastRenderedPageBreak/>
        <w:t>limitados. El enfoque preventivo, basado en la identificación y modificación de los factores de riesgo que lo generan, ofrece resultados más sostenibles y contribuye simultáneamente a mejorar el bienestar general de los profesionales. La implicación de los mandos intermedios en la detección precoz de situaciones de riesgo y en el acompañamiento del trabajador es un factor crítico en cualquier estrategia de reducción del absentismo.</w:t>
      </w:r>
    </w:p>
    <w:p w14:paraId="25620920" w14:textId="77777777" w:rsidR="00452672" w:rsidRPr="00452672" w:rsidRDefault="00452672" w:rsidP="00452672">
      <w:pPr>
        <w:jc w:val="both"/>
      </w:pPr>
      <w:r w:rsidRPr="00452672">
        <w:rPr>
          <w:b/>
          <w:bCs/>
        </w:rPr>
        <w:t>Conclusiones:</w:t>
      </w:r>
      <w:r w:rsidRPr="00452672">
        <w:t xml:space="preserve"> La reducción del absentismo laboral en el sector sanitario público requiere un abordaje preventivo y multifactorial que identifique y actúe sobre las causas organizacionales, mejore las condiciones de trabajo de todos los colectivos y establezca programas estructurados de retorno al trabajo. La inversión en salud laboral y en clima organizacional es la estrategia con mayor retorno demostrado a largo plazo.</w:t>
      </w:r>
    </w:p>
    <w:p w14:paraId="3D04D75C" w14:textId="77777777" w:rsidR="00452672" w:rsidRPr="00452672" w:rsidRDefault="00452672" w:rsidP="00452672">
      <w:pPr>
        <w:jc w:val="both"/>
      </w:pPr>
      <w:r w:rsidRPr="00452672">
        <w:rPr>
          <w:b/>
          <w:bCs/>
        </w:rPr>
        <w:t>Bibliografía:</w:t>
      </w:r>
    </w:p>
    <w:p w14:paraId="7DC6A9E1" w14:textId="77777777" w:rsidR="00452672" w:rsidRPr="00452672" w:rsidRDefault="00452672" w:rsidP="00452672">
      <w:pPr>
        <w:numPr>
          <w:ilvl w:val="0"/>
          <w:numId w:val="47"/>
        </w:numPr>
        <w:jc w:val="both"/>
      </w:pPr>
      <w:r w:rsidRPr="00452672">
        <w:t>INSST. El absentismo laboral: concepto, valoración y control. Nota Técnica de Prevención NTP 404. Madrid: INSST.</w:t>
      </w:r>
    </w:p>
    <w:p w14:paraId="49700530" w14:textId="77777777" w:rsidR="00452672" w:rsidRPr="00452672" w:rsidRDefault="00452672" w:rsidP="00452672">
      <w:pPr>
        <w:numPr>
          <w:ilvl w:val="0"/>
          <w:numId w:val="47"/>
        </w:numPr>
        <w:jc w:val="both"/>
      </w:pPr>
      <w:r w:rsidRPr="00452672">
        <w:rPr>
          <w:lang w:val="en-GB"/>
        </w:rPr>
        <w:t xml:space="preserve">Lüthi B, Keck A, Wieser S et al. The effectiveness of workplace health promotion interventions on physical activity and sedentary behaviour: a systematic review. </w:t>
      </w:r>
      <w:r w:rsidRPr="00452672">
        <w:t>Public Health. 2021;191:1-12.</w:t>
      </w:r>
    </w:p>
    <w:p w14:paraId="6983E45E" w14:textId="77777777" w:rsidR="00452672" w:rsidRPr="00452672" w:rsidRDefault="00452672" w:rsidP="00452672">
      <w:pPr>
        <w:numPr>
          <w:ilvl w:val="0"/>
          <w:numId w:val="47"/>
        </w:numPr>
        <w:jc w:val="both"/>
      </w:pPr>
      <w:r w:rsidRPr="00452672">
        <w:t>Ministerio de Sanidad. Informe anual del Sistema Nacional de Salud: recursos humanos y absentismo. Madrid; 2022.</w:t>
      </w:r>
    </w:p>
    <w:p w14:paraId="03DCD380" w14:textId="77777777" w:rsidR="00452672" w:rsidRPr="00452672" w:rsidRDefault="00452672" w:rsidP="00452672">
      <w:pPr>
        <w:numPr>
          <w:ilvl w:val="0"/>
          <w:numId w:val="47"/>
        </w:numPr>
        <w:jc w:val="both"/>
        <w:rPr>
          <w:lang w:val="en-GB"/>
        </w:rPr>
      </w:pPr>
      <w:r w:rsidRPr="00452672">
        <w:rPr>
          <w:lang w:val="en-GB"/>
        </w:rPr>
        <w:t>Eurofound. Absence from work. Luxembourg: Publications Office of the European Union; 2016.</w:t>
      </w:r>
    </w:p>
    <w:p w14:paraId="49AA97D0" w14:textId="77777777" w:rsidR="00452672" w:rsidRPr="006631B0" w:rsidRDefault="00452672" w:rsidP="00452672">
      <w:pPr>
        <w:numPr>
          <w:ilvl w:val="0"/>
          <w:numId w:val="47"/>
        </w:numPr>
        <w:jc w:val="both"/>
        <w:rPr>
          <w:lang w:val="en-GB"/>
        </w:rPr>
      </w:pPr>
      <w:r w:rsidRPr="00452672">
        <w:rPr>
          <w:lang w:val="en-GB"/>
        </w:rPr>
        <w:t xml:space="preserve">Henderson M, Harvey SB, Overland S et al. Work and common psychiatric disorders. </w:t>
      </w:r>
      <w:r w:rsidRPr="006631B0">
        <w:rPr>
          <w:lang w:val="en-GB"/>
        </w:rPr>
        <w:t>J R Soc Med. 2011;104(5):198-207.</w:t>
      </w:r>
    </w:p>
    <w:p w14:paraId="6600438E" w14:textId="77777777" w:rsidR="00452672" w:rsidRPr="006631B0" w:rsidRDefault="00452672" w:rsidP="00452672">
      <w:pPr>
        <w:jc w:val="both"/>
        <w:rPr>
          <w:lang w:val="en-GB"/>
        </w:rPr>
      </w:pPr>
    </w:p>
    <w:p w14:paraId="4EFD3DC6" w14:textId="77777777" w:rsidR="00452672" w:rsidRPr="006631B0" w:rsidRDefault="00452672" w:rsidP="00452672">
      <w:pPr>
        <w:jc w:val="both"/>
        <w:rPr>
          <w:lang w:val="en-GB"/>
        </w:rPr>
      </w:pPr>
    </w:p>
    <w:p w14:paraId="482CE23F" w14:textId="77777777" w:rsidR="00452672" w:rsidRPr="006631B0" w:rsidRDefault="00452672" w:rsidP="00452672">
      <w:pPr>
        <w:jc w:val="both"/>
        <w:rPr>
          <w:lang w:val="en-GB"/>
        </w:rPr>
      </w:pPr>
    </w:p>
    <w:p w14:paraId="2C832EAF" w14:textId="77777777" w:rsidR="00452672" w:rsidRPr="006631B0" w:rsidRDefault="00452672" w:rsidP="00452672">
      <w:pPr>
        <w:jc w:val="both"/>
        <w:rPr>
          <w:lang w:val="en-GB"/>
        </w:rPr>
      </w:pPr>
    </w:p>
    <w:p w14:paraId="621E844D" w14:textId="77777777" w:rsidR="00452672" w:rsidRPr="006631B0" w:rsidRDefault="00452672" w:rsidP="00452672">
      <w:pPr>
        <w:jc w:val="both"/>
        <w:rPr>
          <w:lang w:val="en-GB"/>
        </w:rPr>
      </w:pPr>
    </w:p>
    <w:p w14:paraId="2071093C" w14:textId="77777777" w:rsidR="00452672" w:rsidRPr="006631B0" w:rsidRDefault="00452672" w:rsidP="00452672">
      <w:pPr>
        <w:jc w:val="both"/>
        <w:rPr>
          <w:lang w:val="en-GB"/>
        </w:rPr>
      </w:pPr>
    </w:p>
    <w:p w14:paraId="50ABCA2F" w14:textId="77777777" w:rsidR="00452672" w:rsidRPr="006631B0" w:rsidRDefault="00452672" w:rsidP="00452672">
      <w:pPr>
        <w:jc w:val="both"/>
        <w:rPr>
          <w:lang w:val="en-GB"/>
        </w:rPr>
      </w:pPr>
    </w:p>
    <w:p w14:paraId="462E51B7" w14:textId="77777777" w:rsidR="00452672" w:rsidRPr="006631B0" w:rsidRDefault="00452672" w:rsidP="00452672">
      <w:pPr>
        <w:jc w:val="both"/>
        <w:rPr>
          <w:lang w:val="en-GB"/>
        </w:rPr>
      </w:pPr>
    </w:p>
    <w:p w14:paraId="2C9940A2" w14:textId="69784650" w:rsidR="00452672" w:rsidRPr="00452672" w:rsidRDefault="00452672" w:rsidP="00452672">
      <w:pPr>
        <w:jc w:val="both"/>
        <w:rPr>
          <w:b/>
          <w:bCs/>
        </w:rPr>
      </w:pPr>
      <w:r w:rsidRPr="00452672">
        <w:rPr>
          <w:b/>
          <w:bCs/>
        </w:rPr>
        <w:lastRenderedPageBreak/>
        <w:t>Trabajo en equipo interprofesional en el entorno sanitario: beneficios para la seguridad del paciente, el bienestar laboral y la eficiencia organizacional</w:t>
      </w:r>
    </w:p>
    <w:p w14:paraId="0E514C04" w14:textId="77777777" w:rsidR="00452672" w:rsidRPr="00452672" w:rsidRDefault="00452672" w:rsidP="00452672">
      <w:pPr>
        <w:jc w:val="both"/>
      </w:pPr>
      <w:r w:rsidRPr="00452672">
        <w:rPr>
          <w:b/>
          <w:bCs/>
        </w:rPr>
        <w:t>Resumen:</w:t>
      </w:r>
      <w:r w:rsidRPr="00452672">
        <w:t xml:space="preserve"> El trabajo en equipo interprofesional, entendido como la colaboración coordinada entre profesionales de distintas categorías hacia un objetivo común, es reconocido como uno de los pilares de la seguridad del paciente y de la calidad asistencial. Este artículo analiza la evidencia disponible sobre sus beneficios, las barreras que dificultan su implementación efectiva en los centros sanitarios y las estrategias para su promoción en todos los colectivos profesionales.</w:t>
      </w:r>
    </w:p>
    <w:p w14:paraId="5FDDDBAA" w14:textId="77777777" w:rsidR="00452672" w:rsidRPr="00452672" w:rsidRDefault="00452672" w:rsidP="00452672">
      <w:pPr>
        <w:jc w:val="both"/>
      </w:pPr>
      <w:r w:rsidRPr="00452672">
        <w:rPr>
          <w:b/>
          <w:bCs/>
        </w:rPr>
        <w:t>Palabras clave:</w:t>
      </w:r>
      <w:r w:rsidRPr="00452672">
        <w:t xml:space="preserve"> trabajo en equipo, interprofesionalidad, seguridad del paciente, clima laboral, colaboración profesional.</w:t>
      </w:r>
    </w:p>
    <w:p w14:paraId="5D40FB06" w14:textId="77777777" w:rsidR="00452672" w:rsidRPr="00452672" w:rsidRDefault="00452672" w:rsidP="00452672">
      <w:pPr>
        <w:jc w:val="both"/>
      </w:pPr>
      <w:r w:rsidRPr="00452672">
        <w:rPr>
          <w:b/>
          <w:bCs/>
        </w:rPr>
        <w:t>Introducción:</w:t>
      </w:r>
      <w:r w:rsidRPr="00452672">
        <w:t xml:space="preserve"> El trabajo en equipo interprofesional se define como la colaboración entre profesionales de distintas disciplinas y categorías que comparten objetivos, se comunican de forma efectiva, asumen roles complementarios y se responsabilizan colectivamente de los resultados de su actuación. En el entorno sanitario, esta forma de organización del trabajo ha demostrado reducir los eventos adversos, mejorar la experiencia del paciente y aumentar la satisfacción laboral de los profesionales implicados. Sin embargo, su implementación efectiva tropieza con barreras culturales, estructurales y comunicativas que persisten en la mayoría de las organizaciones sanitarias. La integración real de todos los colectivos profesionales, incluyendo el personal no sanitario, en los equipos de trabajo es una condición necesaria para maximizar sus beneficios.</w:t>
      </w:r>
    </w:p>
    <w:p w14:paraId="20EAEF19" w14:textId="77777777" w:rsidR="00452672" w:rsidRPr="00452672" w:rsidRDefault="00452672" w:rsidP="00452672">
      <w:pPr>
        <w:jc w:val="both"/>
      </w:pPr>
      <w:r w:rsidRPr="00452672">
        <w:rPr>
          <w:b/>
          <w:bCs/>
        </w:rPr>
        <w:t>Metodología:</w:t>
      </w:r>
      <w:r w:rsidRPr="00452672">
        <w:t xml:space="preserve"> Revisión sistemática de la literatura publicada entre 2015 y 2024 en PubMed, Cochrane Library y Dialnet sobre trabajo en equipo interprofesional en entornos hospitalarios. Se incluyeron metaanálisis, revisiones sistemáticas y estudios de implementación de programas de mejora del trabajo en equipo en el Sistema Nacional de Salud y sistemas sanitarios europeos comparables.</w:t>
      </w:r>
    </w:p>
    <w:p w14:paraId="6FE3445B" w14:textId="77777777" w:rsidR="00452672" w:rsidRPr="00452672" w:rsidRDefault="00452672" w:rsidP="00452672">
      <w:pPr>
        <w:jc w:val="both"/>
      </w:pPr>
      <w:r w:rsidRPr="00452672">
        <w:rPr>
          <w:b/>
          <w:bCs/>
        </w:rPr>
        <w:t>Resultados:</w:t>
      </w:r>
      <w:r w:rsidRPr="00452672">
        <w:t xml:space="preserve"> Los equipos interprofesionales con alta cohesión y comunicación efectiva presentan tasas de eventos adversos hasta un 35% inferiores a las de equipos con funcionamiento fragmentado. La formación conjunta de profesionales de distintas categorías en habilidades de comunicación, resolución de conflictos y liderazgo situacional mejora significativamente el clima de equipo y la percepción de seguridad en el trabajo. La inclusión del personal no sanitario en las dinámicas de equipo, cuando se realiza de forma estructurada, aporta perspectivas complementarias de alto valor para la detección de condiciones inseguras y la mejora de los procesos.</w:t>
      </w:r>
    </w:p>
    <w:p w14:paraId="7CC252B0" w14:textId="77777777" w:rsidR="00452672" w:rsidRPr="00452672" w:rsidRDefault="00452672" w:rsidP="00452672">
      <w:pPr>
        <w:jc w:val="both"/>
      </w:pPr>
      <w:r w:rsidRPr="00452672">
        <w:rPr>
          <w:b/>
          <w:bCs/>
        </w:rPr>
        <w:t>Discusión:</w:t>
      </w:r>
      <w:r w:rsidRPr="00452672">
        <w:t xml:space="preserve"> Las jerarquías profesionales rígidas, la formación universitaria por silos disciplinares y la cultura organizacional de algunas instituciones sanitarias actúan como barreras estructurales para el trabajo en equipo interprofesional. Superar </w:t>
      </w:r>
      <w:r w:rsidRPr="00452672">
        <w:lastRenderedPageBreak/>
        <w:t>estas barreras requiere intervenciones a múltiples niveles: desde la formación pregrado hasta la cultura organizacional del centro, pasando por el diseño de los espacios físicos de trabajo y la organización de las reuniones de equipo. La figura del mando intermedio como facilitador de la integración de todos los colectivos es determinante.</w:t>
      </w:r>
    </w:p>
    <w:p w14:paraId="45EB1F0D" w14:textId="77777777" w:rsidR="00452672" w:rsidRPr="00452672" w:rsidRDefault="00452672" w:rsidP="00452672">
      <w:pPr>
        <w:jc w:val="both"/>
      </w:pPr>
      <w:r w:rsidRPr="00452672">
        <w:rPr>
          <w:b/>
          <w:bCs/>
        </w:rPr>
        <w:t>Conclusiones:</w:t>
      </w:r>
      <w:r w:rsidRPr="00452672">
        <w:t xml:space="preserve"> El trabajo en equipo interprofesional efectivo, que integre a todos los colectivos profesionales del centro sanitario, es una estrategia de mejora de la seguridad del paciente, del bienestar laboral y de la eficiencia organizacional con sólida base científica. Su promoción requiere formación conjunta, estructuras organizativas que faciliten la colaboración y liderazgos comprometidos con la integración de todas las categorías profesionales.</w:t>
      </w:r>
    </w:p>
    <w:p w14:paraId="68130BF7" w14:textId="77777777" w:rsidR="00452672" w:rsidRPr="00452672" w:rsidRDefault="00452672" w:rsidP="00452672">
      <w:pPr>
        <w:jc w:val="both"/>
      </w:pPr>
      <w:r w:rsidRPr="00452672">
        <w:rPr>
          <w:b/>
          <w:bCs/>
        </w:rPr>
        <w:t>Bibliografía:</w:t>
      </w:r>
    </w:p>
    <w:p w14:paraId="3DBEDF31" w14:textId="77777777" w:rsidR="00452672" w:rsidRPr="00452672" w:rsidRDefault="00452672" w:rsidP="00452672">
      <w:pPr>
        <w:numPr>
          <w:ilvl w:val="0"/>
          <w:numId w:val="48"/>
        </w:numPr>
        <w:jc w:val="both"/>
      </w:pPr>
      <w:r w:rsidRPr="00452672">
        <w:rPr>
          <w:lang w:val="en-GB"/>
        </w:rPr>
        <w:t xml:space="preserve">Reeves S, Pelone F, Harrison R et al. Interprofessional collaboration to improve professional practice and healthcare outcomes. </w:t>
      </w:r>
      <w:r w:rsidRPr="00452672">
        <w:t>Cochrane Database Syst Rev. 2017;6:CD000072.</w:t>
      </w:r>
    </w:p>
    <w:p w14:paraId="5E853A2F" w14:textId="77777777" w:rsidR="00452672" w:rsidRPr="00452672" w:rsidRDefault="00452672" w:rsidP="00452672">
      <w:pPr>
        <w:numPr>
          <w:ilvl w:val="0"/>
          <w:numId w:val="48"/>
        </w:numPr>
        <w:jc w:val="both"/>
      </w:pPr>
      <w:r w:rsidRPr="00452672">
        <w:rPr>
          <w:lang w:val="en-GB"/>
        </w:rPr>
        <w:t xml:space="preserve">Baker DP, Day R, Salas E. Teamwork as an essential component of high-reliability organizations. </w:t>
      </w:r>
      <w:r w:rsidRPr="00452672">
        <w:t>Health Serv Res. 2006;41(4 Pt 2):1576-98.</w:t>
      </w:r>
    </w:p>
    <w:p w14:paraId="3815FFAE" w14:textId="77777777" w:rsidR="00452672" w:rsidRPr="00452672" w:rsidRDefault="00452672" w:rsidP="00452672">
      <w:pPr>
        <w:numPr>
          <w:ilvl w:val="0"/>
          <w:numId w:val="48"/>
        </w:numPr>
        <w:jc w:val="both"/>
      </w:pPr>
      <w:r w:rsidRPr="00452672">
        <w:rPr>
          <w:lang w:val="en-GB"/>
        </w:rPr>
        <w:t xml:space="preserve">OMS. Framework for action on interprofessional education and collaborative practice. </w:t>
      </w:r>
      <w:r w:rsidRPr="00452672">
        <w:t>Geneva: WHO; 2010.</w:t>
      </w:r>
    </w:p>
    <w:p w14:paraId="3EFE918D" w14:textId="77777777" w:rsidR="00452672" w:rsidRPr="00452672" w:rsidRDefault="00452672" w:rsidP="00452672">
      <w:pPr>
        <w:numPr>
          <w:ilvl w:val="0"/>
          <w:numId w:val="48"/>
        </w:numPr>
        <w:jc w:val="both"/>
      </w:pPr>
      <w:r w:rsidRPr="00452672">
        <w:t>INSST. El trabajo en equipo: ventajas e inconvenientes. Nota Técnica de Prevención NTP 827. Madrid: INSST; 2009.</w:t>
      </w:r>
    </w:p>
    <w:p w14:paraId="472291CF" w14:textId="77777777" w:rsidR="00452672" w:rsidRPr="00452672" w:rsidRDefault="00452672" w:rsidP="00452672">
      <w:pPr>
        <w:numPr>
          <w:ilvl w:val="0"/>
          <w:numId w:val="48"/>
        </w:numPr>
        <w:jc w:val="both"/>
      </w:pPr>
      <w:r w:rsidRPr="00452672">
        <w:t>Ministerio de Sanidad. Estrategia de Seguridad del Paciente del Sistema Nacional de Salud 2022-2026. Madrid; 2022.</w:t>
      </w:r>
    </w:p>
    <w:p w14:paraId="30B2B182" w14:textId="77777777" w:rsidR="00452672" w:rsidRDefault="00452672" w:rsidP="00452672">
      <w:pPr>
        <w:jc w:val="both"/>
      </w:pPr>
    </w:p>
    <w:p w14:paraId="3E6AC252" w14:textId="77777777" w:rsidR="00452672" w:rsidRDefault="00452672" w:rsidP="00452672">
      <w:pPr>
        <w:jc w:val="both"/>
      </w:pPr>
    </w:p>
    <w:p w14:paraId="40EC4AFF" w14:textId="77777777" w:rsidR="00452672" w:rsidRDefault="00452672" w:rsidP="00452672">
      <w:pPr>
        <w:jc w:val="both"/>
      </w:pPr>
    </w:p>
    <w:p w14:paraId="30AD4117" w14:textId="77777777" w:rsidR="00452672" w:rsidRDefault="00452672" w:rsidP="00452672">
      <w:pPr>
        <w:jc w:val="both"/>
      </w:pPr>
    </w:p>
    <w:p w14:paraId="7C35CA5B" w14:textId="77777777" w:rsidR="00452672" w:rsidRDefault="00452672" w:rsidP="00452672">
      <w:pPr>
        <w:jc w:val="both"/>
      </w:pPr>
    </w:p>
    <w:p w14:paraId="5BFA458A" w14:textId="77777777" w:rsidR="00452672" w:rsidRDefault="00452672" w:rsidP="00452672">
      <w:pPr>
        <w:jc w:val="both"/>
      </w:pPr>
    </w:p>
    <w:p w14:paraId="68D56EE0" w14:textId="77777777" w:rsidR="00452672" w:rsidRDefault="00452672" w:rsidP="00452672">
      <w:pPr>
        <w:jc w:val="both"/>
      </w:pPr>
    </w:p>
    <w:p w14:paraId="564F021A" w14:textId="77777777" w:rsidR="00452672" w:rsidRDefault="00452672" w:rsidP="00452672">
      <w:pPr>
        <w:jc w:val="both"/>
      </w:pPr>
    </w:p>
    <w:p w14:paraId="06C12C63" w14:textId="77777777" w:rsidR="00452672" w:rsidRDefault="00452672" w:rsidP="00452672">
      <w:pPr>
        <w:jc w:val="both"/>
      </w:pPr>
    </w:p>
    <w:p w14:paraId="4C175524" w14:textId="77777777" w:rsidR="00452672" w:rsidRDefault="00452672" w:rsidP="00452672">
      <w:pPr>
        <w:jc w:val="both"/>
      </w:pPr>
    </w:p>
    <w:p w14:paraId="5CA531C4" w14:textId="77777777" w:rsidR="00452672" w:rsidRPr="00452672" w:rsidRDefault="00452672" w:rsidP="00452672">
      <w:pPr>
        <w:jc w:val="both"/>
        <w:rPr>
          <w:b/>
          <w:bCs/>
        </w:rPr>
      </w:pPr>
      <w:r w:rsidRPr="00452672">
        <w:rPr>
          <w:b/>
          <w:bCs/>
        </w:rPr>
        <w:lastRenderedPageBreak/>
        <w:t>Adicción al trabajo en el sector sanitario público: reconocimiento, consecuencias sobre la salud y estrategias de intervención</w:t>
      </w:r>
    </w:p>
    <w:p w14:paraId="4873175A" w14:textId="77777777" w:rsidR="00452672" w:rsidRPr="00452672" w:rsidRDefault="00452672" w:rsidP="00452672">
      <w:pPr>
        <w:jc w:val="both"/>
      </w:pPr>
      <w:r w:rsidRPr="00452672">
        <w:rPr>
          <w:b/>
          <w:bCs/>
        </w:rPr>
        <w:t>Resumen:</w:t>
      </w:r>
      <w:r w:rsidRPr="00452672">
        <w:t xml:space="preserve"> La adicción al trabajo o workaholism es un fenómeno creciente en el sector sanitario público que afecta a profesionales de todas las categorías y que, a diferencia de lo que suele percibirse socialmente, tiene consecuencias negativas documentadas sobre la salud física y mental del trabajador y sobre la eficiencia organizacional. Este artículo analiza su definición, prevalencia, consecuencias y las estrategias de intervención disponibles.</w:t>
      </w:r>
    </w:p>
    <w:p w14:paraId="0253A7CC" w14:textId="77777777" w:rsidR="00452672" w:rsidRPr="00452672" w:rsidRDefault="00452672" w:rsidP="00452672">
      <w:pPr>
        <w:jc w:val="both"/>
      </w:pPr>
      <w:r w:rsidRPr="00452672">
        <w:rPr>
          <w:b/>
          <w:bCs/>
        </w:rPr>
        <w:t>Palabras clave:</w:t>
      </w:r>
      <w:r w:rsidRPr="00452672">
        <w:t xml:space="preserve"> adicción al trabajo, workaholism, salud laboral, sector sanitario, prevención de riesgos psicosociales.</w:t>
      </w:r>
    </w:p>
    <w:p w14:paraId="5E58F741" w14:textId="77777777" w:rsidR="00452672" w:rsidRPr="00452672" w:rsidRDefault="00452672" w:rsidP="00452672">
      <w:pPr>
        <w:jc w:val="both"/>
      </w:pPr>
      <w:r w:rsidRPr="00452672">
        <w:rPr>
          <w:b/>
          <w:bCs/>
        </w:rPr>
        <w:t>Introducción:</w:t>
      </w:r>
      <w:r w:rsidRPr="00452672">
        <w:t xml:space="preserve"> La adicción al trabajo se define como una implicación compulsiva e incontrolable en la actividad laboral, caracterizada por dedicar un tiempo excesivo al trabajo, pensar en él de forma persistente fuera del horario laboral y sentir incomodidad ante la imposibilidad de trabajar. A diferencia del compromiso laboral saludable, la adicción al trabajo no genera satisfacción sostenida sino ansiedad, deterioro de las relaciones personales y agotamiento progresivo. En el sector sanitario, la cultura profesional que valora el sacrificio y la dedicación ilimitada puede actuar como factor facilitador de este patrón, normalizando conductas que en otros contextos serían identificadas como problemáticas. Su prevalencia en el sector sanitario público español se estima entre el 10 y el 20% según los estudios disponibles.</w:t>
      </w:r>
    </w:p>
    <w:p w14:paraId="161250A9" w14:textId="77777777" w:rsidR="00452672" w:rsidRPr="00452672" w:rsidRDefault="00452672" w:rsidP="00452672">
      <w:pPr>
        <w:jc w:val="both"/>
      </w:pPr>
      <w:r w:rsidRPr="00452672">
        <w:rPr>
          <w:b/>
          <w:bCs/>
        </w:rPr>
        <w:t>Metodología:</w:t>
      </w:r>
      <w:r w:rsidRPr="00452672">
        <w:t xml:space="preserve"> Revisión narrativa de publicaciones entre 2013 y 2024 en PsycINFO, PubMed y Dialnet sobre adicción al trabajo en profesionales sanitarios y del sector público. Se incluyeron estudios de prevalencia, análisis de factores de riesgo e intervenciones terapéuticas y organizacionales disponibles para este fenómeno.</w:t>
      </w:r>
    </w:p>
    <w:p w14:paraId="57AD17EB" w14:textId="77777777" w:rsidR="00452672" w:rsidRPr="00452672" w:rsidRDefault="00452672" w:rsidP="00452672">
      <w:pPr>
        <w:jc w:val="both"/>
      </w:pPr>
      <w:r w:rsidRPr="00452672">
        <w:rPr>
          <w:b/>
          <w:bCs/>
        </w:rPr>
        <w:t>Resultados:</w:t>
      </w:r>
      <w:r w:rsidRPr="00452672">
        <w:t xml:space="preserve"> Los factores organizacionales que favorecen la adicción al trabajo en el sector sanitario son la cultura de disponibilidad permanente, la sobrecarga estructural de trabajo, la falta de límites entre la vida laboral y personal y el reconocimiento social del exceso de dedicación. Las consecuencias más documentadas incluyen deterioro de las relaciones familiares, trastornos del sueño, ansiedad, depresión y paradójicamente disminución de la productividad a largo plazo. Las intervenciones más eficaces combinan la psicoterapia cognitivo-conductual individual con cambios en la cultura organizacional que reduzcan la presión hacia la sobrededicación.</w:t>
      </w:r>
    </w:p>
    <w:p w14:paraId="267B78E0" w14:textId="77777777" w:rsidR="00452672" w:rsidRPr="00452672" w:rsidRDefault="00452672" w:rsidP="00452672">
      <w:pPr>
        <w:jc w:val="both"/>
      </w:pPr>
      <w:r w:rsidRPr="00452672">
        <w:rPr>
          <w:b/>
          <w:bCs/>
        </w:rPr>
        <w:t>Discusión:</w:t>
      </w:r>
      <w:r w:rsidRPr="00452672">
        <w:t xml:space="preserve"> La adicción al trabajo en el sector sanitario es un fenómeno invisibilizado por una cultura profesional que equipara la dedicación extrema con la excelencia. Su abordaje requiere un cambio cultural que reconozca los límites saludables del trabajo como un valor organizacional, no como una debilidad </w:t>
      </w:r>
      <w:r w:rsidRPr="00452672">
        <w:lastRenderedPageBreak/>
        <w:t>individual. Los servicios de prevención deben incorporar la evaluación de este riesgo en sus instrumentos de valoración de riesgos psicosociales.</w:t>
      </w:r>
    </w:p>
    <w:p w14:paraId="69D8EF6E" w14:textId="77777777" w:rsidR="00452672" w:rsidRPr="00452672" w:rsidRDefault="00452672" w:rsidP="00452672">
      <w:pPr>
        <w:jc w:val="both"/>
      </w:pPr>
      <w:r w:rsidRPr="00452672">
        <w:rPr>
          <w:b/>
          <w:bCs/>
        </w:rPr>
        <w:t>Conclusiones:</w:t>
      </w:r>
      <w:r w:rsidRPr="00452672">
        <w:t xml:space="preserve"> La adicción al trabajo en el sector sanitario público es un riesgo psicosocial real y prevenible que requiere reconocimiento institucional, evaluación sistemática y estrategias de intervención que combinen el apoyo individual con cambios en la cultura organizacional. Promover una relación saludable con el trabajo es una responsabilidad compartida entre el trabajador y la organización.</w:t>
      </w:r>
    </w:p>
    <w:p w14:paraId="426648CB" w14:textId="77777777" w:rsidR="00452672" w:rsidRPr="00452672" w:rsidRDefault="00452672" w:rsidP="00452672">
      <w:pPr>
        <w:jc w:val="both"/>
      </w:pPr>
      <w:r w:rsidRPr="00452672">
        <w:rPr>
          <w:b/>
          <w:bCs/>
        </w:rPr>
        <w:t>Bibliografía:</w:t>
      </w:r>
    </w:p>
    <w:p w14:paraId="69037AEC" w14:textId="77777777" w:rsidR="00452672" w:rsidRPr="00452672" w:rsidRDefault="00452672" w:rsidP="00452672">
      <w:pPr>
        <w:numPr>
          <w:ilvl w:val="0"/>
          <w:numId w:val="49"/>
        </w:numPr>
        <w:jc w:val="both"/>
      </w:pPr>
      <w:r w:rsidRPr="00452672">
        <w:rPr>
          <w:lang w:val="en-GB"/>
        </w:rPr>
        <w:t xml:space="preserve">Oates WE. Confessions of a workaholic: the facts about work addiction. </w:t>
      </w:r>
      <w:r w:rsidRPr="00452672">
        <w:t>New York: World Publishing; 1971.</w:t>
      </w:r>
    </w:p>
    <w:p w14:paraId="458F8E25" w14:textId="77777777" w:rsidR="00452672" w:rsidRPr="00452672" w:rsidRDefault="00452672" w:rsidP="00452672">
      <w:pPr>
        <w:numPr>
          <w:ilvl w:val="0"/>
          <w:numId w:val="49"/>
        </w:numPr>
        <w:jc w:val="both"/>
      </w:pPr>
      <w:r w:rsidRPr="00452672">
        <w:rPr>
          <w:lang w:val="en-GB"/>
        </w:rPr>
        <w:t xml:space="preserve">Schaufeli WB, Taris TW, Van Rhenen W. Workaholism, burnout, and work engagement: three of a kind or three different kinds of employee well-being? </w:t>
      </w:r>
      <w:r w:rsidRPr="00452672">
        <w:t>Appl Psychol. 2008;57(2):173-203.</w:t>
      </w:r>
    </w:p>
    <w:p w14:paraId="2F4CF630" w14:textId="77777777" w:rsidR="00452672" w:rsidRPr="00452672" w:rsidRDefault="00452672" w:rsidP="00452672">
      <w:pPr>
        <w:numPr>
          <w:ilvl w:val="0"/>
          <w:numId w:val="49"/>
        </w:numPr>
        <w:jc w:val="both"/>
      </w:pPr>
      <w:r w:rsidRPr="00452672">
        <w:rPr>
          <w:lang w:val="en-GB"/>
        </w:rPr>
        <w:t xml:space="preserve">Andreassen CS, Pallesen S. Work addiction. </w:t>
      </w:r>
      <w:r w:rsidRPr="00452672">
        <w:t>J Behav Addict. 2016;5(3):379-81.</w:t>
      </w:r>
    </w:p>
    <w:p w14:paraId="368D53A0" w14:textId="77777777" w:rsidR="00452672" w:rsidRPr="00452672" w:rsidRDefault="00452672" w:rsidP="00452672">
      <w:pPr>
        <w:numPr>
          <w:ilvl w:val="0"/>
          <w:numId w:val="49"/>
        </w:numPr>
        <w:jc w:val="both"/>
      </w:pPr>
      <w:r w:rsidRPr="00452672">
        <w:t>INSST. Adicción al trabajo. Nota Técnica de Prevención NTP 759. Madrid: INSST; 2007.</w:t>
      </w:r>
    </w:p>
    <w:p w14:paraId="66CDDFD7" w14:textId="77777777" w:rsidR="00452672" w:rsidRPr="00452672" w:rsidRDefault="00452672" w:rsidP="00452672">
      <w:pPr>
        <w:numPr>
          <w:ilvl w:val="0"/>
          <w:numId w:val="49"/>
        </w:numPr>
        <w:jc w:val="both"/>
      </w:pPr>
      <w:r w:rsidRPr="00452672">
        <w:t>Ministerio de Sanidad. Encuesta Nacional de Condiciones de Trabajo en el Sistema Nacional de Salud. Madrid; 2021.</w:t>
      </w:r>
    </w:p>
    <w:p w14:paraId="7EF2CB8E" w14:textId="77777777" w:rsidR="00452672" w:rsidRDefault="00452672" w:rsidP="00452672">
      <w:pPr>
        <w:jc w:val="both"/>
      </w:pPr>
    </w:p>
    <w:p w14:paraId="6E55E8F4" w14:textId="77777777" w:rsidR="00452672" w:rsidRDefault="00452672" w:rsidP="00452672">
      <w:pPr>
        <w:jc w:val="both"/>
      </w:pPr>
    </w:p>
    <w:p w14:paraId="7A38EB98" w14:textId="77777777" w:rsidR="00452672" w:rsidRDefault="00452672" w:rsidP="00452672">
      <w:pPr>
        <w:jc w:val="both"/>
      </w:pPr>
    </w:p>
    <w:p w14:paraId="15FE6432" w14:textId="77777777" w:rsidR="00452672" w:rsidRDefault="00452672" w:rsidP="00452672">
      <w:pPr>
        <w:jc w:val="both"/>
      </w:pPr>
    </w:p>
    <w:p w14:paraId="201B4438" w14:textId="77777777" w:rsidR="00452672" w:rsidRDefault="00452672" w:rsidP="00452672">
      <w:pPr>
        <w:jc w:val="both"/>
      </w:pPr>
    </w:p>
    <w:p w14:paraId="294021E8" w14:textId="77777777" w:rsidR="00452672" w:rsidRDefault="00452672" w:rsidP="00452672">
      <w:pPr>
        <w:jc w:val="both"/>
      </w:pPr>
    </w:p>
    <w:p w14:paraId="64EDE3EF" w14:textId="77777777" w:rsidR="00452672" w:rsidRDefault="00452672" w:rsidP="00452672">
      <w:pPr>
        <w:jc w:val="both"/>
      </w:pPr>
    </w:p>
    <w:p w14:paraId="76A9CC29" w14:textId="77777777" w:rsidR="00452672" w:rsidRDefault="00452672" w:rsidP="00452672">
      <w:pPr>
        <w:jc w:val="both"/>
      </w:pPr>
    </w:p>
    <w:p w14:paraId="0308B27D" w14:textId="77777777" w:rsidR="00452672" w:rsidRDefault="00452672" w:rsidP="00452672">
      <w:pPr>
        <w:jc w:val="both"/>
      </w:pPr>
    </w:p>
    <w:p w14:paraId="3B650B8E" w14:textId="77777777" w:rsidR="00452672" w:rsidRDefault="00452672" w:rsidP="00452672">
      <w:pPr>
        <w:jc w:val="both"/>
      </w:pPr>
    </w:p>
    <w:p w14:paraId="74A7AC41" w14:textId="77777777" w:rsidR="00452672" w:rsidRDefault="00452672" w:rsidP="00452672">
      <w:pPr>
        <w:jc w:val="both"/>
      </w:pPr>
    </w:p>
    <w:p w14:paraId="06756BD1" w14:textId="77777777" w:rsidR="00452672" w:rsidRDefault="00452672" w:rsidP="00452672">
      <w:pPr>
        <w:jc w:val="both"/>
      </w:pPr>
    </w:p>
    <w:p w14:paraId="07EFB107" w14:textId="5F882EB9" w:rsidR="00452672" w:rsidRPr="00452672" w:rsidRDefault="00452672" w:rsidP="00452672">
      <w:pPr>
        <w:jc w:val="both"/>
        <w:rPr>
          <w:b/>
          <w:bCs/>
        </w:rPr>
      </w:pPr>
      <w:r w:rsidRPr="00452672">
        <w:rPr>
          <w:b/>
          <w:bCs/>
        </w:rPr>
        <w:lastRenderedPageBreak/>
        <w:t>Acoso sexual y acoso por razón de sexo en el entorno sanitario: marco normativo, detección y protocolo de actuación</w:t>
      </w:r>
    </w:p>
    <w:p w14:paraId="11671EC8" w14:textId="77777777" w:rsidR="00452672" w:rsidRPr="00452672" w:rsidRDefault="00452672" w:rsidP="00452672">
      <w:pPr>
        <w:jc w:val="both"/>
      </w:pPr>
      <w:r w:rsidRPr="00452672">
        <w:rPr>
          <w:b/>
          <w:bCs/>
        </w:rPr>
        <w:t>Resumen:</w:t>
      </w:r>
      <w:r w:rsidRPr="00452672">
        <w:t xml:space="preserve"> El acoso sexual y el acoso por razón de sexo son formas de violencia en el trabajo que afectan de manera desproporcionada a las mujeres en todos los sectores, incluido el sanitario. Este artículo analiza su definición legal, prevalencia en el entorno sanitario, mecanismos de detección y los elementos esenciales de un protocolo de actuación eficaz, aplicable a todos los colectivos de la organización.</w:t>
      </w:r>
    </w:p>
    <w:p w14:paraId="3C148BD7" w14:textId="77777777" w:rsidR="00452672" w:rsidRPr="00452672" w:rsidRDefault="00452672" w:rsidP="00452672">
      <w:pPr>
        <w:jc w:val="both"/>
      </w:pPr>
      <w:r w:rsidRPr="00452672">
        <w:rPr>
          <w:b/>
          <w:bCs/>
        </w:rPr>
        <w:t>Palabras clave:</w:t>
      </w:r>
      <w:r w:rsidRPr="00452672">
        <w:t xml:space="preserve"> acoso sexual, acoso por razón de sexo, violencia de género laboral, protocolo de actuación, prevención.</w:t>
      </w:r>
    </w:p>
    <w:p w14:paraId="7B457EE2" w14:textId="77777777" w:rsidR="00452672" w:rsidRPr="00452672" w:rsidRDefault="00452672" w:rsidP="00452672">
      <w:pPr>
        <w:jc w:val="both"/>
      </w:pPr>
      <w:r w:rsidRPr="00452672">
        <w:rPr>
          <w:b/>
          <w:bCs/>
        </w:rPr>
        <w:t>Introducción:</w:t>
      </w:r>
      <w:r w:rsidRPr="00452672">
        <w:t xml:space="preserve"> El acoso sexual en el trabajo se define en la Ley Orgánica 3/2007 como cualquier comportamiento verbal o físico de naturaleza sexual que tenga el propósito o produzca el efecto de atentar contra la dignidad de una persona, en particular cuando se crea un entorno intimidatorio, degradante u ofensivo. El acoso por razón de sexo, también regulado en dicha ley, hace referencia a comportamientos relacionados con el sexo de una persona que tengan el mismo propósito o efecto. Ambas formas de acoso constituyen discriminación y están prohibidas por la normativa española y europea. En el sector sanitario, donde las mujeres representan la mayoría de la plantilla en la mayor parte de las categorías, la prevalencia de estas conductas merece una atención específica por parte de los servicios de prevención y de los departamentos de recursos humanos.</w:t>
      </w:r>
    </w:p>
    <w:p w14:paraId="3421A4C1" w14:textId="77777777" w:rsidR="00452672" w:rsidRPr="00452672" w:rsidRDefault="00452672" w:rsidP="00452672">
      <w:pPr>
        <w:jc w:val="both"/>
      </w:pPr>
      <w:r w:rsidRPr="00452672">
        <w:rPr>
          <w:b/>
          <w:bCs/>
        </w:rPr>
        <w:t>Metodología:</w:t>
      </w:r>
      <w:r w:rsidRPr="00452672">
        <w:t xml:space="preserve"> Revisión del marco normativo español y europeo en materia de acoso sexual y por razón de sexo, complementada con búsqueda bibliográfica en Dialnet, Scielo y PubMed de estudios publicados entre 2015 y 2024 sobre prevalencia e intervención en el sector sanitario. Se analizaron también protocolos de actuación implementados en servicios de salud de distintas comunidades autónomas españolas.</w:t>
      </w:r>
    </w:p>
    <w:p w14:paraId="09BA554F" w14:textId="77777777" w:rsidR="00452672" w:rsidRPr="00452672" w:rsidRDefault="00452672" w:rsidP="00452672">
      <w:pPr>
        <w:jc w:val="both"/>
      </w:pPr>
      <w:r w:rsidRPr="00452672">
        <w:rPr>
          <w:b/>
          <w:bCs/>
        </w:rPr>
        <w:t>Resultados:</w:t>
      </w:r>
      <w:r w:rsidRPr="00452672">
        <w:t xml:space="preserve"> Los estudios revisados sitúan la prevalencia del acoso sexual en el sector sanitario entre el 15 y el 30% según el colectivo y la metodología empleada, con mayor incidencia en entornos con marcada jerarquía de género. Los factores organizacionales que favorecen su aparición son la tolerancia institucional, la ausencia de protocolos claros y la cultura del silencio. Los protocolos de actuación con canales de denuncia confidenciales, plazos definidos y garantías de no represalia aumentan significativamente la tasa de notificación y la resolución efectiva de los casos.</w:t>
      </w:r>
    </w:p>
    <w:p w14:paraId="4C677F55" w14:textId="77777777" w:rsidR="00452672" w:rsidRPr="00452672" w:rsidRDefault="00452672" w:rsidP="00452672">
      <w:pPr>
        <w:jc w:val="both"/>
      </w:pPr>
      <w:r w:rsidRPr="00452672">
        <w:rPr>
          <w:b/>
          <w:bCs/>
        </w:rPr>
        <w:t>Discusión:</w:t>
      </w:r>
      <w:r w:rsidRPr="00452672">
        <w:t xml:space="preserve"> La implementación de protocolos de actuación frente al acoso sexual es una obligación legal para las organizaciones con más de cincuenta trabajadores desde la aprobación de la Ley Orgánica 10/2022 de Garantía Integral de la Libertad Sexual. Sin embargo, su mera existencia no garantiza su efectividad: la formación </w:t>
      </w:r>
      <w:r w:rsidRPr="00452672">
        <w:lastRenderedPageBreak/>
        <w:t>de toda la plantilla en la identificación de estas conductas y en los procedimientos de denuncia es un requisito indispensable para que el protocolo cumpla su función preventiva.</w:t>
      </w:r>
    </w:p>
    <w:p w14:paraId="398CAC3B" w14:textId="77777777" w:rsidR="00452672" w:rsidRPr="00452672" w:rsidRDefault="00452672" w:rsidP="00452672">
      <w:pPr>
        <w:jc w:val="both"/>
      </w:pPr>
      <w:r w:rsidRPr="00452672">
        <w:rPr>
          <w:b/>
          <w:bCs/>
        </w:rPr>
        <w:t>Conclusiones:</w:t>
      </w:r>
      <w:r w:rsidRPr="00452672">
        <w:t xml:space="preserve"> La prevención y el abordaje del acoso sexual y por razón de sexo en el entorno sanitario requieren protocolos de actuación accesibles y conocidos por toda la plantilla, canales de denuncia confidenciales, formación universal en detección e intervención y un compromiso institucional explícito con la tolerancia cero hacia estas conductas.</w:t>
      </w:r>
    </w:p>
    <w:p w14:paraId="64B830CB" w14:textId="77777777" w:rsidR="00452672" w:rsidRPr="00452672" w:rsidRDefault="00452672" w:rsidP="00452672">
      <w:pPr>
        <w:jc w:val="both"/>
      </w:pPr>
      <w:r w:rsidRPr="00452672">
        <w:rPr>
          <w:b/>
          <w:bCs/>
        </w:rPr>
        <w:t>Bibliografía:</w:t>
      </w:r>
    </w:p>
    <w:p w14:paraId="0934C207" w14:textId="77777777" w:rsidR="00452672" w:rsidRPr="00452672" w:rsidRDefault="00452672" w:rsidP="00452672">
      <w:pPr>
        <w:numPr>
          <w:ilvl w:val="0"/>
          <w:numId w:val="50"/>
        </w:numPr>
        <w:jc w:val="both"/>
      </w:pPr>
      <w:r w:rsidRPr="00452672">
        <w:t>Ley Orgánica 3/2007, de 22 de marzo, para la igualdad efectiva de mujeres y hombres. BOE núm. 71.</w:t>
      </w:r>
    </w:p>
    <w:p w14:paraId="480437B2" w14:textId="77777777" w:rsidR="00452672" w:rsidRPr="00452672" w:rsidRDefault="00452672" w:rsidP="00452672">
      <w:pPr>
        <w:numPr>
          <w:ilvl w:val="0"/>
          <w:numId w:val="50"/>
        </w:numPr>
        <w:jc w:val="both"/>
      </w:pPr>
      <w:r w:rsidRPr="00452672">
        <w:t>Ley Orgánica 10/2022, de 6 de septiembre, de garantía integral de la libertad sexual. BOE núm. 215.</w:t>
      </w:r>
    </w:p>
    <w:p w14:paraId="64D9877F" w14:textId="77777777" w:rsidR="00452672" w:rsidRPr="00452672" w:rsidRDefault="00452672" w:rsidP="00452672">
      <w:pPr>
        <w:numPr>
          <w:ilvl w:val="0"/>
          <w:numId w:val="50"/>
        </w:numPr>
        <w:jc w:val="both"/>
      </w:pPr>
      <w:r w:rsidRPr="00452672">
        <w:t>INSST. Protocolo de actuación frente al acoso sexual y al acoso por razón de sexo en el trabajo. Madrid: INSST; 2015.</w:t>
      </w:r>
    </w:p>
    <w:p w14:paraId="082FF931" w14:textId="77777777" w:rsidR="00452672" w:rsidRPr="00452672" w:rsidRDefault="00452672" w:rsidP="00452672">
      <w:pPr>
        <w:numPr>
          <w:ilvl w:val="0"/>
          <w:numId w:val="50"/>
        </w:numPr>
        <w:jc w:val="both"/>
      </w:pPr>
      <w:r w:rsidRPr="00452672">
        <w:rPr>
          <w:lang w:val="en-GB"/>
        </w:rPr>
        <w:t xml:space="preserve">McDonald P. Workplace sexual harassment 30 years on: a review of the literature. </w:t>
      </w:r>
      <w:r w:rsidRPr="00452672">
        <w:t>Int J Manag Rev. 2012;14(1):1-17.</w:t>
      </w:r>
    </w:p>
    <w:p w14:paraId="33778F6A" w14:textId="77777777" w:rsidR="00452672" w:rsidRPr="00452672" w:rsidRDefault="00452672" w:rsidP="00452672">
      <w:pPr>
        <w:numPr>
          <w:ilvl w:val="0"/>
          <w:numId w:val="50"/>
        </w:numPr>
        <w:jc w:val="both"/>
      </w:pPr>
      <w:r w:rsidRPr="00452672">
        <w:t>Instituto de la Mujer. El acoso sexual y el acoso por razón de sexo en el ámbito laboral. Madrid; 2019.</w:t>
      </w:r>
    </w:p>
    <w:p w14:paraId="28E7BD20" w14:textId="77777777" w:rsidR="00452672" w:rsidRDefault="00452672" w:rsidP="00452672">
      <w:pPr>
        <w:jc w:val="both"/>
      </w:pPr>
    </w:p>
    <w:p w14:paraId="43BBFCD9" w14:textId="77777777" w:rsidR="00452672" w:rsidRDefault="00452672" w:rsidP="00452672">
      <w:pPr>
        <w:jc w:val="both"/>
      </w:pPr>
    </w:p>
    <w:p w14:paraId="2F7A59D8" w14:textId="77777777" w:rsidR="00452672" w:rsidRDefault="00452672" w:rsidP="00452672">
      <w:pPr>
        <w:jc w:val="both"/>
      </w:pPr>
    </w:p>
    <w:p w14:paraId="2E9E6F48" w14:textId="77777777" w:rsidR="00452672" w:rsidRDefault="00452672" w:rsidP="00452672">
      <w:pPr>
        <w:jc w:val="both"/>
      </w:pPr>
    </w:p>
    <w:p w14:paraId="59087E29" w14:textId="77777777" w:rsidR="00452672" w:rsidRDefault="00452672" w:rsidP="00452672">
      <w:pPr>
        <w:jc w:val="both"/>
      </w:pPr>
    </w:p>
    <w:p w14:paraId="72B9035A" w14:textId="77777777" w:rsidR="00452672" w:rsidRDefault="00452672" w:rsidP="00452672">
      <w:pPr>
        <w:jc w:val="both"/>
      </w:pPr>
    </w:p>
    <w:p w14:paraId="48D35A56" w14:textId="77777777" w:rsidR="00452672" w:rsidRDefault="00452672" w:rsidP="00452672">
      <w:pPr>
        <w:jc w:val="both"/>
      </w:pPr>
    </w:p>
    <w:p w14:paraId="20B08343" w14:textId="77777777" w:rsidR="00452672" w:rsidRDefault="00452672" w:rsidP="00452672">
      <w:pPr>
        <w:jc w:val="both"/>
      </w:pPr>
    </w:p>
    <w:p w14:paraId="0EF237C0" w14:textId="77777777" w:rsidR="00452672" w:rsidRDefault="00452672" w:rsidP="00452672">
      <w:pPr>
        <w:jc w:val="both"/>
      </w:pPr>
    </w:p>
    <w:p w14:paraId="3A4916B5" w14:textId="77777777" w:rsidR="00452672" w:rsidRDefault="00452672" w:rsidP="00452672">
      <w:pPr>
        <w:jc w:val="both"/>
      </w:pPr>
    </w:p>
    <w:p w14:paraId="085C699F" w14:textId="77777777" w:rsidR="00452672" w:rsidRDefault="00452672" w:rsidP="00452672">
      <w:pPr>
        <w:jc w:val="both"/>
      </w:pPr>
    </w:p>
    <w:p w14:paraId="04AC2F82" w14:textId="77777777" w:rsidR="00452672" w:rsidRDefault="00452672" w:rsidP="00452672">
      <w:pPr>
        <w:jc w:val="both"/>
      </w:pPr>
    </w:p>
    <w:p w14:paraId="5C767DF2" w14:textId="5C4CAD96" w:rsidR="00452672" w:rsidRPr="00452672" w:rsidRDefault="00452672" w:rsidP="00452672">
      <w:pPr>
        <w:jc w:val="both"/>
        <w:rPr>
          <w:b/>
          <w:bCs/>
        </w:rPr>
      </w:pPr>
      <w:r w:rsidRPr="00452672">
        <w:rPr>
          <w:b/>
          <w:bCs/>
        </w:rPr>
        <w:lastRenderedPageBreak/>
        <w:t>Gestión de conflictos interpersonales en el entorno sanitario: tipos, causas organizacionales y estrategias de resolución</w:t>
      </w:r>
    </w:p>
    <w:p w14:paraId="48CA8A33" w14:textId="77777777" w:rsidR="00452672" w:rsidRPr="00452672" w:rsidRDefault="00452672" w:rsidP="00452672">
      <w:pPr>
        <w:jc w:val="both"/>
      </w:pPr>
      <w:r w:rsidRPr="00452672">
        <w:rPr>
          <w:b/>
          <w:bCs/>
        </w:rPr>
        <w:t>Resumen:</w:t>
      </w:r>
      <w:r w:rsidRPr="00452672">
        <w:t xml:space="preserve"> Los conflictos interpersonales son una realidad cotidiana en las organizaciones sanitarias, derivada de la complejidad de las relaciones entre profesionales de distintas categorías, la presión asistencial y la diversidad de valores y expectativas. Este artículo analiza los principales tipos de conflicto en el entorno sanitario, sus causas organizacionales y las estrategias de resolución con mayor evidencia científica disponible.</w:t>
      </w:r>
    </w:p>
    <w:p w14:paraId="1D24A5D7" w14:textId="77777777" w:rsidR="00452672" w:rsidRPr="00452672" w:rsidRDefault="00452672" w:rsidP="00452672">
      <w:pPr>
        <w:jc w:val="both"/>
      </w:pPr>
      <w:r w:rsidRPr="00452672">
        <w:rPr>
          <w:b/>
          <w:bCs/>
        </w:rPr>
        <w:t>Palabras clave:</w:t>
      </w:r>
      <w:r w:rsidRPr="00452672">
        <w:t xml:space="preserve"> conflicto interpersonal, gestión de conflictos, clima laboral, mediación, organización sanitaria.</w:t>
      </w:r>
    </w:p>
    <w:p w14:paraId="21FADE62" w14:textId="77777777" w:rsidR="00452672" w:rsidRPr="00452672" w:rsidRDefault="00452672" w:rsidP="00452672">
      <w:pPr>
        <w:jc w:val="both"/>
      </w:pPr>
      <w:r w:rsidRPr="00452672">
        <w:rPr>
          <w:b/>
          <w:bCs/>
        </w:rPr>
        <w:t>Introducción:</w:t>
      </w:r>
      <w:r w:rsidRPr="00452672">
        <w:t xml:space="preserve"> El conflicto interpersonal en el trabajo se define como la percepción de incompatibilidad entre los objetivos, necesidades o valores de dos o más personas que interactúan en el entorno laboral. En las organizaciones sanitarias, la alta densidad de interacciones interprofesionales, la presión derivada de la atención a personas en situación de vulnerabilidad y las diferencias jerárquicas entre categorías profesionales crean un caldo de cultivo propicio para la aparición de conflictos. Cuando no son gestionados adecuadamente, estos conflictos deterioran el clima laboral, incrementan el absentismo y tienen consecuencias directas sobre la seguridad del paciente. Su gestión eficaz es, por tanto, una competencia organizacional de primer orden.</w:t>
      </w:r>
    </w:p>
    <w:p w14:paraId="30320EB3" w14:textId="77777777" w:rsidR="00452672" w:rsidRPr="00452672" w:rsidRDefault="00452672" w:rsidP="00452672">
      <w:pPr>
        <w:jc w:val="both"/>
      </w:pPr>
      <w:r w:rsidRPr="00452672">
        <w:rPr>
          <w:b/>
          <w:bCs/>
        </w:rPr>
        <w:t>Metodología:</w:t>
      </w:r>
      <w:r w:rsidRPr="00452672">
        <w:t xml:space="preserve"> Revisión narrativa de publicaciones entre 2014 y 2024 en PsycINFO, PubMed y Dialnet sobre conflicto interpersonal y estrategias de resolución en organizaciones sanitarias. Se incluyeron estudios sobre mediación laboral, programas de gestión de conflictos y análisis de su impacto sobre el clima organizacional y la seguridad del paciente.</w:t>
      </w:r>
    </w:p>
    <w:p w14:paraId="0B6AAC3E" w14:textId="77777777" w:rsidR="00452672" w:rsidRPr="00452672" w:rsidRDefault="00452672" w:rsidP="00452672">
      <w:pPr>
        <w:jc w:val="both"/>
      </w:pPr>
      <w:r w:rsidRPr="00452672">
        <w:rPr>
          <w:b/>
          <w:bCs/>
        </w:rPr>
        <w:t>Resultados:</w:t>
      </w:r>
      <w:r w:rsidRPr="00452672">
        <w:t xml:space="preserve"> Los tipos de conflicto más frecuentes en el entorno sanitario son los relacionados con la distribución de la carga de trabajo, los conflictos de rol entre categorías profesionales y los conflictos de valores ante decisiones clínicas o organizacionales. Las estrategias de resolución más efectivas son la mediación estructurada, la negociación colaborativa y la intervención temprana de los mandos intermedios. Los programas de formación en gestión de conflictos reducen la escalada de los mismos y mejoran el clima laboral de forma sostenida.</w:t>
      </w:r>
    </w:p>
    <w:p w14:paraId="165E7761" w14:textId="77777777" w:rsidR="00452672" w:rsidRPr="00452672" w:rsidRDefault="00452672" w:rsidP="00452672">
      <w:pPr>
        <w:jc w:val="both"/>
      </w:pPr>
      <w:r w:rsidRPr="00452672">
        <w:rPr>
          <w:b/>
          <w:bCs/>
        </w:rPr>
        <w:t>Discusión:</w:t>
      </w:r>
      <w:r w:rsidRPr="00452672">
        <w:t xml:space="preserve"> La tendencia a evitar o ignorar los conflictos interpersonales en el entorno sanitario, con la expectativa de que se resuelvan espontáneamente, es una de las causas más frecuentes de su escalada y cronificación. Las organizaciones que cuentan con mecanismos formales de gestión de conflictos, incluyendo figuras de mediación interna y protocolos de intervención temprana, muestran mejor clima laboral y menor prevalencia de acoso y violencia entre trabajadores.</w:t>
      </w:r>
    </w:p>
    <w:p w14:paraId="41168833" w14:textId="77777777" w:rsidR="00452672" w:rsidRPr="00452672" w:rsidRDefault="00452672" w:rsidP="00452672">
      <w:pPr>
        <w:jc w:val="both"/>
      </w:pPr>
      <w:r w:rsidRPr="00452672">
        <w:rPr>
          <w:b/>
          <w:bCs/>
        </w:rPr>
        <w:lastRenderedPageBreak/>
        <w:t>Conclusiones:</w:t>
      </w:r>
      <w:r w:rsidRPr="00452672">
        <w:t xml:space="preserve"> La gestión eficaz de los conflictos interpersonales en el entorno sanitario requiere mecanismos formales de intervención temprana, formación de todos los profesionales en habilidades de negociación y resolución de conflictos, y el papel activo de los mandos intermedios como facilitadores del diálogo y la colaboración entre los miembros del equipo.</w:t>
      </w:r>
    </w:p>
    <w:p w14:paraId="1873DCB4" w14:textId="77777777" w:rsidR="00452672" w:rsidRPr="00452672" w:rsidRDefault="00452672" w:rsidP="00452672">
      <w:pPr>
        <w:jc w:val="both"/>
      </w:pPr>
      <w:r w:rsidRPr="00452672">
        <w:rPr>
          <w:b/>
          <w:bCs/>
        </w:rPr>
        <w:t>Bibliografía:</w:t>
      </w:r>
    </w:p>
    <w:p w14:paraId="2FE6A681" w14:textId="77777777" w:rsidR="00452672" w:rsidRPr="00452672" w:rsidRDefault="00452672" w:rsidP="00452672">
      <w:pPr>
        <w:numPr>
          <w:ilvl w:val="0"/>
          <w:numId w:val="51"/>
        </w:numPr>
        <w:jc w:val="both"/>
      </w:pPr>
      <w:r w:rsidRPr="00452672">
        <w:rPr>
          <w:lang w:val="en-GB"/>
        </w:rPr>
        <w:t xml:space="preserve">Thomas KW. Conflict and conflict management. In: Dunnette MD, ed. Handbook of industrial and organizational psychology. </w:t>
      </w:r>
      <w:r w:rsidRPr="00452672">
        <w:t>Chicago: Rand McNally; 1976.</w:t>
      </w:r>
    </w:p>
    <w:p w14:paraId="3E8E76C9" w14:textId="77777777" w:rsidR="00452672" w:rsidRPr="00452672" w:rsidRDefault="00452672" w:rsidP="00452672">
      <w:pPr>
        <w:numPr>
          <w:ilvl w:val="0"/>
          <w:numId w:val="51"/>
        </w:numPr>
        <w:jc w:val="both"/>
      </w:pPr>
      <w:r w:rsidRPr="00452672">
        <w:rPr>
          <w:lang w:val="en-GB"/>
        </w:rPr>
        <w:t xml:space="preserve">De Dreu CK, Weingart LR. Task versus relationship conflict, team performance, and team member satisfaction: a meta-analysis. </w:t>
      </w:r>
      <w:r w:rsidRPr="00452672">
        <w:t>J Appl Psychol. 2003;88(4):741-9.</w:t>
      </w:r>
    </w:p>
    <w:p w14:paraId="7A6FC147" w14:textId="77777777" w:rsidR="00452672" w:rsidRPr="00452672" w:rsidRDefault="00452672" w:rsidP="00452672">
      <w:pPr>
        <w:numPr>
          <w:ilvl w:val="0"/>
          <w:numId w:val="51"/>
        </w:numPr>
        <w:jc w:val="both"/>
      </w:pPr>
      <w:r w:rsidRPr="00452672">
        <w:t>INSST. La mediación como estrategia para la resolución de conflictos. Nota Técnica de Prevención NTP 891. Madrid: INSST; 2011.</w:t>
      </w:r>
    </w:p>
    <w:p w14:paraId="2C56ACD7" w14:textId="77777777" w:rsidR="00452672" w:rsidRPr="00452672" w:rsidRDefault="00452672" w:rsidP="00452672">
      <w:pPr>
        <w:numPr>
          <w:ilvl w:val="0"/>
          <w:numId w:val="51"/>
        </w:numPr>
        <w:jc w:val="both"/>
      </w:pPr>
      <w:r w:rsidRPr="00452672">
        <w:rPr>
          <w:lang w:val="en-GB"/>
        </w:rPr>
        <w:t xml:space="preserve">Brinkert R. A literature review of conflict communication causes, costs, benefits and interventions in nursing. </w:t>
      </w:r>
      <w:r w:rsidRPr="00452672">
        <w:t>J Nurs Manag. 2010;18(2):145-56.</w:t>
      </w:r>
    </w:p>
    <w:p w14:paraId="14318B40" w14:textId="77777777" w:rsidR="00452672" w:rsidRPr="00452672" w:rsidRDefault="00452672" w:rsidP="00452672">
      <w:pPr>
        <w:numPr>
          <w:ilvl w:val="0"/>
          <w:numId w:val="51"/>
        </w:numPr>
        <w:jc w:val="both"/>
      </w:pPr>
      <w:r w:rsidRPr="00452672">
        <w:t>Ministerio de Sanidad. Marco de competencias del profesional sanitario en gestión de equipos. Madrid; 2020.</w:t>
      </w:r>
    </w:p>
    <w:p w14:paraId="5716BD24" w14:textId="77777777" w:rsidR="00452672" w:rsidRDefault="00452672" w:rsidP="00452672">
      <w:pPr>
        <w:jc w:val="both"/>
      </w:pPr>
    </w:p>
    <w:p w14:paraId="53315680" w14:textId="77777777" w:rsidR="00452672" w:rsidRDefault="00452672" w:rsidP="00452672">
      <w:pPr>
        <w:jc w:val="both"/>
      </w:pPr>
    </w:p>
    <w:p w14:paraId="1F526757" w14:textId="77777777" w:rsidR="00452672" w:rsidRDefault="00452672" w:rsidP="00452672">
      <w:pPr>
        <w:jc w:val="both"/>
      </w:pPr>
    </w:p>
    <w:p w14:paraId="0E604658" w14:textId="77777777" w:rsidR="00452672" w:rsidRDefault="00452672" w:rsidP="00452672">
      <w:pPr>
        <w:jc w:val="both"/>
      </w:pPr>
    </w:p>
    <w:p w14:paraId="63F4E324" w14:textId="77777777" w:rsidR="00452672" w:rsidRDefault="00452672" w:rsidP="00452672">
      <w:pPr>
        <w:jc w:val="both"/>
      </w:pPr>
    </w:p>
    <w:p w14:paraId="4F25ED63" w14:textId="77777777" w:rsidR="00452672" w:rsidRDefault="00452672" w:rsidP="00452672">
      <w:pPr>
        <w:jc w:val="both"/>
      </w:pPr>
    </w:p>
    <w:p w14:paraId="0B72504A" w14:textId="77777777" w:rsidR="00452672" w:rsidRDefault="00452672" w:rsidP="00452672">
      <w:pPr>
        <w:jc w:val="both"/>
      </w:pPr>
    </w:p>
    <w:p w14:paraId="0FE4668F" w14:textId="77777777" w:rsidR="00452672" w:rsidRDefault="00452672" w:rsidP="00452672">
      <w:pPr>
        <w:jc w:val="both"/>
      </w:pPr>
    </w:p>
    <w:p w14:paraId="3AE8BBD2" w14:textId="77777777" w:rsidR="00452672" w:rsidRDefault="00452672" w:rsidP="00452672">
      <w:pPr>
        <w:jc w:val="both"/>
      </w:pPr>
    </w:p>
    <w:p w14:paraId="27B98E4C" w14:textId="77777777" w:rsidR="00452672" w:rsidRDefault="00452672" w:rsidP="00452672">
      <w:pPr>
        <w:jc w:val="both"/>
      </w:pPr>
    </w:p>
    <w:p w14:paraId="2AF9C60A" w14:textId="77777777" w:rsidR="00452672" w:rsidRDefault="00452672" w:rsidP="00452672">
      <w:pPr>
        <w:jc w:val="both"/>
      </w:pPr>
    </w:p>
    <w:p w14:paraId="6D859944" w14:textId="77777777" w:rsidR="00452672" w:rsidRDefault="00452672" w:rsidP="00452672">
      <w:pPr>
        <w:jc w:val="both"/>
      </w:pPr>
    </w:p>
    <w:p w14:paraId="2B429F45" w14:textId="77777777" w:rsidR="00452672" w:rsidRDefault="00452672" w:rsidP="00452672">
      <w:pPr>
        <w:jc w:val="both"/>
      </w:pPr>
    </w:p>
    <w:p w14:paraId="51C4CA07" w14:textId="3955CA67" w:rsidR="00452672" w:rsidRPr="00452672" w:rsidRDefault="00452672" w:rsidP="00452672">
      <w:pPr>
        <w:jc w:val="both"/>
        <w:rPr>
          <w:b/>
          <w:bCs/>
        </w:rPr>
      </w:pPr>
      <w:r w:rsidRPr="00452672">
        <w:rPr>
          <w:b/>
          <w:bCs/>
        </w:rPr>
        <w:lastRenderedPageBreak/>
        <w:t>Desconexión digital en el sector sanitario público: derecho, beneficios para la salud laboral y obligaciones del empleador</w:t>
      </w:r>
    </w:p>
    <w:p w14:paraId="058745FD" w14:textId="77777777" w:rsidR="00452672" w:rsidRPr="00452672" w:rsidRDefault="00452672" w:rsidP="00452672">
      <w:pPr>
        <w:jc w:val="both"/>
      </w:pPr>
      <w:r w:rsidRPr="00452672">
        <w:rPr>
          <w:b/>
          <w:bCs/>
        </w:rPr>
        <w:t>Resumen:</w:t>
      </w:r>
      <w:r w:rsidRPr="00452672">
        <w:t xml:space="preserve"> El derecho a la desconexión digital es un derecho laboral reconocido en la legislación española desde 2018 que adquiere especial relevancia en el sector sanitario público, donde la hiperconectividad y la disponibilidad permanente son fenómenos crecientes con consecuencias documentadas sobre la salud de los trabajadores. Este artículo analiza el marco normativo, los efectos de la conectividad permanente sobre la salud laboral y las medidas organizacionales para garantizar el ejercicio efectivo de este derecho.</w:t>
      </w:r>
    </w:p>
    <w:p w14:paraId="3194AD6A" w14:textId="77777777" w:rsidR="00452672" w:rsidRPr="00452672" w:rsidRDefault="00452672" w:rsidP="00452672">
      <w:pPr>
        <w:jc w:val="both"/>
      </w:pPr>
      <w:r w:rsidRPr="00452672">
        <w:rPr>
          <w:b/>
          <w:bCs/>
        </w:rPr>
        <w:t>Palabras clave:</w:t>
      </w:r>
      <w:r w:rsidRPr="00452672">
        <w:t xml:space="preserve"> desconexión digital, derecho laboral, salud laboral, hiperconectividad, sector sanitario.</w:t>
      </w:r>
    </w:p>
    <w:p w14:paraId="2FCD7F52" w14:textId="77777777" w:rsidR="00452672" w:rsidRPr="00452672" w:rsidRDefault="00452672" w:rsidP="00452672">
      <w:pPr>
        <w:jc w:val="both"/>
      </w:pPr>
      <w:r w:rsidRPr="00452672">
        <w:rPr>
          <w:b/>
          <w:bCs/>
        </w:rPr>
        <w:t>Introducción:</w:t>
      </w:r>
      <w:r w:rsidRPr="00452672">
        <w:t xml:space="preserve"> El uso generalizado de dispositivos móviles corporativos, aplicaciones de mensajería instantánea y sistemas de comunicación digital ha difuminado los límites entre el tiempo de trabajo y el tiempo de descanso de los profesionales del sector sanitario. La disponibilidad permanente, a menudo percibida como una expectativa implícita de la organización, genera una activación fisiológica y cognitiva continuada que impide la recuperación adecuada entre jornadas. El artículo 88 de la Ley Orgánica 3/2018 de Protección de Datos Personales y Garantía de los Derechos Digitales reconoce el derecho a la desconexión digital de los trabajadores fuera del horario laboral y obliga a los empleadores a establecer políticas internas que garanticen su ejercicio efectivo.</w:t>
      </w:r>
    </w:p>
    <w:p w14:paraId="799A2F06" w14:textId="77777777" w:rsidR="00452672" w:rsidRPr="00452672" w:rsidRDefault="00452672" w:rsidP="00452672">
      <w:pPr>
        <w:jc w:val="both"/>
      </w:pPr>
      <w:r w:rsidRPr="00452672">
        <w:rPr>
          <w:b/>
          <w:bCs/>
        </w:rPr>
        <w:t>Metodología:</w:t>
      </w:r>
      <w:r w:rsidRPr="00452672">
        <w:t xml:space="preserve"> Revisión del marco normativo español sobre desconexión digital, complementada con búsqueda bibliográfica en PubMed, Dialnet y PsycINFO de estudios publicados entre 2016 y 2024 sobre los efectos de la hiperconectividad laboral sobre la salud y las estrategias organizacionales para su gestión en el sector sanitario público.</w:t>
      </w:r>
    </w:p>
    <w:p w14:paraId="2B0AE8E6" w14:textId="77777777" w:rsidR="00452672" w:rsidRPr="00452672" w:rsidRDefault="00452672" w:rsidP="00452672">
      <w:pPr>
        <w:jc w:val="both"/>
      </w:pPr>
      <w:r w:rsidRPr="00452672">
        <w:rPr>
          <w:b/>
          <w:bCs/>
        </w:rPr>
        <w:t>Resultados:</w:t>
      </w:r>
      <w:r w:rsidRPr="00452672">
        <w:t xml:space="preserve"> La incapacidad para desconectarse del trabajo fuera del horario laboral se asocia a peor calidad del sueño, mayor prevalencia de ansiedad y agotamiento emocional, deterioro de las relaciones familiares y mayor riesgo de burnout. En el sector sanitario público, los mandos intermedios y los profesionales con responsabilidades de coordinación son los colectivos con mayor dificultad para ejercer el derecho a la desconexión. Las políticas organizacionales que limitan el envío de comunicaciones fuera del horario laboral y que explicitan la no obligatoriedad de respuesta inmediata mejoran los indicadores de bienestar de los trabajadores.</w:t>
      </w:r>
    </w:p>
    <w:p w14:paraId="5C9592CC" w14:textId="77777777" w:rsidR="00452672" w:rsidRPr="00452672" w:rsidRDefault="00452672" w:rsidP="00452672">
      <w:pPr>
        <w:jc w:val="both"/>
      </w:pPr>
      <w:r w:rsidRPr="00452672">
        <w:rPr>
          <w:b/>
          <w:bCs/>
        </w:rPr>
        <w:t>Discusión:</w:t>
      </w:r>
      <w:r w:rsidRPr="00452672">
        <w:t xml:space="preserve"> La implementación efectiva del derecho a la desconexión digital en el sector sanitario público choca con una cultura organizacional que valora la disponibilidad permanente como signo de compromiso profesional. Cambiar esta </w:t>
      </w:r>
      <w:r w:rsidRPr="00452672">
        <w:lastRenderedPageBreak/>
        <w:t>cultura requiere el liderazgo explícito de la dirección, la formación de mandos intermedios y la elaboración de políticas claras que establezcan las expectativas de comunicación fuera del horario laboral para cada categoría y nivel de responsabilidad.</w:t>
      </w:r>
    </w:p>
    <w:p w14:paraId="712D94BE" w14:textId="77777777" w:rsidR="00452672" w:rsidRPr="00452672" w:rsidRDefault="00452672" w:rsidP="00452672">
      <w:pPr>
        <w:jc w:val="both"/>
      </w:pPr>
      <w:r w:rsidRPr="00452672">
        <w:rPr>
          <w:b/>
          <w:bCs/>
        </w:rPr>
        <w:t>Conclusiones:</w:t>
      </w:r>
      <w:r w:rsidRPr="00452672">
        <w:t xml:space="preserve"> El derecho a la desconexión digital en el sector sanitario público es una medida de prevención de riesgos psicosociales con base legal y evidencia científica. Su implementación efectiva requiere políticas organizacionales explícitas, formación de mandos intermedios y un cambio cultural que reconozca el descanso y la recuperación como condiciones imprescindibles para el desempeño profesional sostenible.</w:t>
      </w:r>
    </w:p>
    <w:p w14:paraId="7CB027CB" w14:textId="77777777" w:rsidR="00452672" w:rsidRPr="00452672" w:rsidRDefault="00452672" w:rsidP="00452672">
      <w:pPr>
        <w:jc w:val="both"/>
      </w:pPr>
      <w:r w:rsidRPr="00452672">
        <w:rPr>
          <w:b/>
          <w:bCs/>
        </w:rPr>
        <w:t>Bibliografía:</w:t>
      </w:r>
    </w:p>
    <w:p w14:paraId="0CF390CF" w14:textId="77777777" w:rsidR="00452672" w:rsidRPr="00452672" w:rsidRDefault="00452672" w:rsidP="00452672">
      <w:pPr>
        <w:numPr>
          <w:ilvl w:val="0"/>
          <w:numId w:val="52"/>
        </w:numPr>
        <w:jc w:val="both"/>
      </w:pPr>
      <w:r w:rsidRPr="00452672">
        <w:t>Ley Orgánica 3/2018, de 5 de diciembre, de Protección de Datos Personales y Garantía de los Derechos Digitales. BOE núm. 294.</w:t>
      </w:r>
    </w:p>
    <w:p w14:paraId="770704A0" w14:textId="77777777" w:rsidR="00452672" w:rsidRPr="00452672" w:rsidRDefault="00452672" w:rsidP="00452672">
      <w:pPr>
        <w:numPr>
          <w:ilvl w:val="0"/>
          <w:numId w:val="52"/>
        </w:numPr>
        <w:jc w:val="both"/>
      </w:pPr>
      <w:r w:rsidRPr="00452672">
        <w:rPr>
          <w:lang w:val="en-GB"/>
        </w:rPr>
        <w:t xml:space="preserve">Eurofound. Working anytime, anywhere: the effects on the world of work. </w:t>
      </w:r>
      <w:r w:rsidRPr="00452672">
        <w:t>Luxembourg: Publications Office of the European Union; 2017.</w:t>
      </w:r>
    </w:p>
    <w:p w14:paraId="63496D80" w14:textId="77777777" w:rsidR="00452672" w:rsidRPr="00452672" w:rsidRDefault="00452672" w:rsidP="00452672">
      <w:pPr>
        <w:numPr>
          <w:ilvl w:val="0"/>
          <w:numId w:val="52"/>
        </w:numPr>
        <w:jc w:val="both"/>
      </w:pPr>
      <w:r w:rsidRPr="00452672">
        <w:rPr>
          <w:lang w:val="en-GB"/>
        </w:rPr>
        <w:t xml:space="preserve">Derks D, Bakker AB. Smartphone use, work-home interference, and burnout: a diary study on the role of recovery. </w:t>
      </w:r>
      <w:r w:rsidRPr="00452672">
        <w:t>Appl Psychol. 2014;63(3):411-40.</w:t>
      </w:r>
    </w:p>
    <w:p w14:paraId="12FABF9D" w14:textId="77777777" w:rsidR="00452672" w:rsidRPr="00452672" w:rsidRDefault="00452672" w:rsidP="00452672">
      <w:pPr>
        <w:numPr>
          <w:ilvl w:val="0"/>
          <w:numId w:val="52"/>
        </w:numPr>
        <w:jc w:val="both"/>
      </w:pPr>
      <w:r w:rsidRPr="00452672">
        <w:t>INSST. Desconexión digital y salud laboral. Nota Técnica de Prevención NTP 1120. Madrid: INSST; 2019.</w:t>
      </w:r>
    </w:p>
    <w:p w14:paraId="3895A408" w14:textId="77777777" w:rsidR="00452672" w:rsidRPr="00452672" w:rsidRDefault="00452672" w:rsidP="00452672">
      <w:pPr>
        <w:numPr>
          <w:ilvl w:val="0"/>
          <w:numId w:val="52"/>
        </w:numPr>
        <w:jc w:val="both"/>
      </w:pPr>
      <w:r w:rsidRPr="00452672">
        <w:rPr>
          <w:lang w:val="en-GB"/>
        </w:rPr>
        <w:t xml:space="preserve">Arlinghaus A, Nachreiner F. Health effects of supplemental work from home in the European Union. </w:t>
      </w:r>
      <w:r w:rsidRPr="00452672">
        <w:t>Chronobiol Int. 2014;31(10):1100-7.</w:t>
      </w:r>
    </w:p>
    <w:p w14:paraId="24CA2ED0" w14:textId="77777777" w:rsidR="00452672" w:rsidRDefault="00452672" w:rsidP="00452672">
      <w:pPr>
        <w:jc w:val="both"/>
      </w:pPr>
    </w:p>
    <w:p w14:paraId="7A220062" w14:textId="77777777" w:rsidR="00452672" w:rsidRDefault="00452672" w:rsidP="00452672">
      <w:pPr>
        <w:jc w:val="both"/>
      </w:pPr>
    </w:p>
    <w:p w14:paraId="0C28E324" w14:textId="77777777" w:rsidR="00452672" w:rsidRDefault="00452672" w:rsidP="00452672">
      <w:pPr>
        <w:jc w:val="both"/>
      </w:pPr>
    </w:p>
    <w:p w14:paraId="3B26930A" w14:textId="77777777" w:rsidR="00452672" w:rsidRDefault="00452672" w:rsidP="00452672">
      <w:pPr>
        <w:jc w:val="both"/>
      </w:pPr>
    </w:p>
    <w:p w14:paraId="299810EA" w14:textId="77777777" w:rsidR="00452672" w:rsidRDefault="00452672" w:rsidP="00452672">
      <w:pPr>
        <w:jc w:val="both"/>
      </w:pPr>
    </w:p>
    <w:p w14:paraId="72FC1A38" w14:textId="77777777" w:rsidR="00452672" w:rsidRDefault="00452672" w:rsidP="00452672">
      <w:pPr>
        <w:jc w:val="both"/>
      </w:pPr>
    </w:p>
    <w:p w14:paraId="6A2F7E0F" w14:textId="77777777" w:rsidR="00452672" w:rsidRDefault="00452672" w:rsidP="00452672">
      <w:pPr>
        <w:jc w:val="both"/>
      </w:pPr>
    </w:p>
    <w:p w14:paraId="1FCD7DB8" w14:textId="77777777" w:rsidR="00452672" w:rsidRDefault="00452672" w:rsidP="00452672">
      <w:pPr>
        <w:jc w:val="both"/>
      </w:pPr>
    </w:p>
    <w:p w14:paraId="6695EDBD" w14:textId="77777777" w:rsidR="00452672" w:rsidRDefault="00452672" w:rsidP="00452672">
      <w:pPr>
        <w:jc w:val="both"/>
      </w:pPr>
    </w:p>
    <w:p w14:paraId="28F5FB81" w14:textId="77777777" w:rsidR="00452672" w:rsidRDefault="00452672" w:rsidP="00452672">
      <w:pPr>
        <w:jc w:val="both"/>
      </w:pPr>
    </w:p>
    <w:p w14:paraId="6A0FE8CC" w14:textId="20CE6499" w:rsidR="00452672" w:rsidRPr="00452672" w:rsidRDefault="00452672" w:rsidP="00452672">
      <w:pPr>
        <w:jc w:val="both"/>
        <w:rPr>
          <w:b/>
          <w:bCs/>
        </w:rPr>
      </w:pPr>
      <w:r w:rsidRPr="00452672">
        <w:rPr>
          <w:b/>
          <w:bCs/>
        </w:rPr>
        <w:lastRenderedPageBreak/>
        <w:t>Diversidad generacional en los equipos sanitarios: gestión de las diferencias entre generaciones y aprovechamiento del conocimiento intergeneracional</w:t>
      </w:r>
    </w:p>
    <w:p w14:paraId="7F62CCBF" w14:textId="77777777" w:rsidR="00452672" w:rsidRPr="00452672" w:rsidRDefault="00452672" w:rsidP="00452672">
      <w:pPr>
        <w:jc w:val="both"/>
      </w:pPr>
      <w:r w:rsidRPr="00452672">
        <w:rPr>
          <w:b/>
          <w:bCs/>
        </w:rPr>
        <w:t>Resumen:</w:t>
      </w:r>
      <w:r w:rsidRPr="00452672">
        <w:t xml:space="preserve"> Los equipos de trabajo en el sector sanitario público están compuestos actualmente por profesionales de hasta cuatro generaciones diferentes, con valores, expectativas y estilos de trabajo distintos. Este artículo analiza las características de cada grupo generacional presente en las organizaciones sanitarias, los conflictos que pueden derivarse de sus diferencias y las estrategias de gestión que aprovechan la diversidad generacional como fuente de valor organizacional.</w:t>
      </w:r>
    </w:p>
    <w:p w14:paraId="0C55B825" w14:textId="77777777" w:rsidR="00452672" w:rsidRPr="00452672" w:rsidRDefault="00452672" w:rsidP="00452672">
      <w:pPr>
        <w:jc w:val="both"/>
      </w:pPr>
      <w:r w:rsidRPr="00452672">
        <w:rPr>
          <w:b/>
          <w:bCs/>
        </w:rPr>
        <w:t>Palabras clave:</w:t>
      </w:r>
      <w:r w:rsidRPr="00452672">
        <w:t xml:space="preserve"> diversidad generacional, gestión de equipos, conocimiento intergeneracional, clima laboral, sector sanitario.</w:t>
      </w:r>
    </w:p>
    <w:p w14:paraId="4F86278D" w14:textId="77777777" w:rsidR="00452672" w:rsidRPr="00452672" w:rsidRDefault="00452672" w:rsidP="00452672">
      <w:pPr>
        <w:jc w:val="both"/>
      </w:pPr>
      <w:r w:rsidRPr="00452672">
        <w:rPr>
          <w:b/>
          <w:bCs/>
        </w:rPr>
        <w:t>Introducción:</w:t>
      </w:r>
      <w:r w:rsidRPr="00452672">
        <w:t xml:space="preserve"> La convivencia en los equipos de trabajo del sector sanitario de profesionales Baby Boomers, de la Generación X, Millennials y Generación Z plantea retos de gestión de personas sin precedentes históricos. Cada generación ha sido moldeada por contextos socioeconómicos y tecnológicos distintos que han configurado valores, expectativas laborales y estilos de comunicación diferenciados. Estas diferencias, cuando no son reconocidas y gestionadas adecuadamente, pueden generar conflictos, malentendidos y deterioro del clima laboral. Sin embargo, abordadas desde una perspectiva de gestión positiva de la diversidad, constituyen una fuente de riqueza organizacional que combina la experiencia acumulada de los profesionales mayores con la adaptabilidad tecnológica y los nuevos enfoques de los más jóvenes.</w:t>
      </w:r>
    </w:p>
    <w:p w14:paraId="68A82A55" w14:textId="77777777" w:rsidR="00452672" w:rsidRPr="00452672" w:rsidRDefault="00452672" w:rsidP="00452672">
      <w:pPr>
        <w:jc w:val="both"/>
      </w:pPr>
      <w:r w:rsidRPr="00452672">
        <w:rPr>
          <w:b/>
          <w:bCs/>
        </w:rPr>
        <w:t>Metodología:</w:t>
      </w:r>
      <w:r w:rsidRPr="00452672">
        <w:t xml:space="preserve"> Revisión narrativa de publicaciones entre 2015 y 2024 en PsycINFO, Dialnet y Google Scholar sobre diversidad generacional en organizaciones sanitarias y estrategias de gestión intergeneracional. Se incluyeron estudios cualitativos, revisiones narrativas y documentos de buenas prácticas en gestión de la diversidad en el sector público sanitario español y europeo.</w:t>
      </w:r>
    </w:p>
    <w:p w14:paraId="166CDE1E" w14:textId="77777777" w:rsidR="00452672" w:rsidRPr="00452672" w:rsidRDefault="00452672" w:rsidP="00452672">
      <w:pPr>
        <w:jc w:val="both"/>
      </w:pPr>
      <w:r w:rsidRPr="00452672">
        <w:rPr>
          <w:b/>
          <w:bCs/>
        </w:rPr>
        <w:t>Resultados:</w:t>
      </w:r>
      <w:r w:rsidRPr="00452672">
        <w:t xml:space="preserve"> Las principales fuentes de tensión intergeneracional identificadas en los equipos sanitarios son las diferencias en la percepción del equilibrio trabajo-vida, la actitud ante la jerarquía y la autoridad, el uso de la tecnología y las expectativas de reconocimiento y feedback. Las organizaciones que implementan programas de mentoring inverso, en los que profesionales jóvenes transfieren competencias digitales a profesionales senior, y programas de mentoring tradicional, en los que los más experimentados transmiten conocimiento tácito, mejoran la cohesión de los equipos y reducen los conflictos intergeneracionales.</w:t>
      </w:r>
    </w:p>
    <w:p w14:paraId="6991D334" w14:textId="77777777" w:rsidR="00452672" w:rsidRPr="00452672" w:rsidRDefault="00452672" w:rsidP="00452672">
      <w:pPr>
        <w:jc w:val="both"/>
      </w:pPr>
      <w:r w:rsidRPr="00452672">
        <w:rPr>
          <w:b/>
          <w:bCs/>
        </w:rPr>
        <w:t>Discusión:</w:t>
      </w:r>
      <w:r w:rsidRPr="00452672">
        <w:t xml:space="preserve"> La gestión de la diversidad generacional en el sector sanitario público requiere que los mandos intermedios desarrollen competencias específicas para adaptar su estilo de liderazgo a las características y expectativas de cada grupo. La </w:t>
      </w:r>
      <w:r w:rsidRPr="00452672">
        <w:lastRenderedPageBreak/>
        <w:t>personalización de las estrategias de reconocimiento, comunicación y desarrollo profesional en función del perfil generacional del trabajador es una práctica de gestión de personas con impacto demostrado sobre el compromiso y la retención del talento.</w:t>
      </w:r>
    </w:p>
    <w:p w14:paraId="1A605579" w14:textId="77777777" w:rsidR="00452672" w:rsidRPr="00452672" w:rsidRDefault="00452672" w:rsidP="00452672">
      <w:pPr>
        <w:jc w:val="both"/>
      </w:pPr>
      <w:r w:rsidRPr="00452672">
        <w:rPr>
          <w:b/>
          <w:bCs/>
        </w:rPr>
        <w:t>Conclusiones:</w:t>
      </w:r>
      <w:r w:rsidRPr="00452672">
        <w:t xml:space="preserve"> La diversidad generacional en los equipos del sector sanitario público es un activo organizacional cuando se gestiona con estrategias específicas que reconocen las diferencias, fomentan el aprendizaje mutuo y adaptan las condiciones de trabajo a las distintas expectativas y necesidades de cada grupo. Su aprovechamiento requiere liderazgo consciente, políticas de gestión de personas flexibles y una cultura organizacional que valore la diversidad como fuente de innovación.</w:t>
      </w:r>
    </w:p>
    <w:p w14:paraId="7CBBC5CA" w14:textId="77777777" w:rsidR="00452672" w:rsidRPr="00452672" w:rsidRDefault="00452672" w:rsidP="00452672">
      <w:pPr>
        <w:jc w:val="both"/>
      </w:pPr>
      <w:r w:rsidRPr="00452672">
        <w:rPr>
          <w:b/>
          <w:bCs/>
        </w:rPr>
        <w:t>Bibliografía:</w:t>
      </w:r>
    </w:p>
    <w:p w14:paraId="4A9FD77C" w14:textId="77777777" w:rsidR="00452672" w:rsidRPr="00452672" w:rsidRDefault="00452672" w:rsidP="00452672">
      <w:pPr>
        <w:numPr>
          <w:ilvl w:val="0"/>
          <w:numId w:val="53"/>
        </w:numPr>
        <w:jc w:val="both"/>
        <w:rPr>
          <w:lang w:val="en-GB"/>
        </w:rPr>
      </w:pPr>
      <w:r w:rsidRPr="00452672">
        <w:rPr>
          <w:lang w:val="en-GB"/>
        </w:rPr>
        <w:t>Twenge JM. Generational changes and their impact in the classroom: teaching Generation Me. Med Educ. 2009;43(5):398-405.</w:t>
      </w:r>
    </w:p>
    <w:p w14:paraId="711A88AF" w14:textId="77777777" w:rsidR="00452672" w:rsidRPr="00452672" w:rsidRDefault="00452672" w:rsidP="00452672">
      <w:pPr>
        <w:numPr>
          <w:ilvl w:val="0"/>
          <w:numId w:val="53"/>
        </w:numPr>
        <w:jc w:val="both"/>
      </w:pPr>
      <w:r w:rsidRPr="00452672">
        <w:rPr>
          <w:lang w:val="en-GB"/>
        </w:rPr>
        <w:t xml:space="preserve">Broome M, Williams-Evans S. Challenges for a healthy work environment. </w:t>
      </w:r>
      <w:r w:rsidRPr="00452672">
        <w:t>Nurs Adm Q. 2011;35(3):229-33.</w:t>
      </w:r>
    </w:p>
    <w:p w14:paraId="21FA9D35" w14:textId="77777777" w:rsidR="00452672" w:rsidRPr="00452672" w:rsidRDefault="00452672" w:rsidP="00452672">
      <w:pPr>
        <w:numPr>
          <w:ilvl w:val="0"/>
          <w:numId w:val="53"/>
        </w:numPr>
        <w:jc w:val="both"/>
      </w:pPr>
      <w:r w:rsidRPr="00452672">
        <w:t>INSST. Diversidad generacional en el trabajo. Nota Técnica de Prevención NTP 1060. Madrid: INSST; 2016.</w:t>
      </w:r>
    </w:p>
    <w:p w14:paraId="266DC901" w14:textId="77777777" w:rsidR="00452672" w:rsidRPr="00452672" w:rsidRDefault="00452672" w:rsidP="00452672">
      <w:pPr>
        <w:numPr>
          <w:ilvl w:val="0"/>
          <w:numId w:val="53"/>
        </w:numPr>
        <w:jc w:val="both"/>
      </w:pPr>
      <w:r w:rsidRPr="00452672">
        <w:rPr>
          <w:lang w:val="en-GB"/>
        </w:rPr>
        <w:t xml:space="preserve">Lavoie-Tremblay M, Leclerc E, Marchionni C, Drevniok U. The needs and expectations of Generation Y nurses in the workplace. </w:t>
      </w:r>
      <w:r w:rsidRPr="00452672">
        <w:t>J Nurses Staff Dev. 2010;26(1):2-8.</w:t>
      </w:r>
    </w:p>
    <w:p w14:paraId="5CC50188" w14:textId="77777777" w:rsidR="00452672" w:rsidRPr="00452672" w:rsidRDefault="00452672" w:rsidP="00452672">
      <w:pPr>
        <w:numPr>
          <w:ilvl w:val="0"/>
          <w:numId w:val="53"/>
        </w:numPr>
        <w:jc w:val="both"/>
      </w:pPr>
      <w:r w:rsidRPr="00452672">
        <w:t>Ministerio de Sanidad. Informe sobre recursos humanos del Sistema Nacional de Salud: estructura de edades y renovación generacional. Madrid; 2022.</w:t>
      </w:r>
    </w:p>
    <w:p w14:paraId="0A845B9F" w14:textId="77777777" w:rsidR="00452672" w:rsidRDefault="00452672" w:rsidP="00452672">
      <w:pPr>
        <w:jc w:val="both"/>
      </w:pPr>
    </w:p>
    <w:p w14:paraId="6233E7B6" w14:textId="77777777" w:rsidR="00452672" w:rsidRDefault="00452672" w:rsidP="00452672">
      <w:pPr>
        <w:jc w:val="both"/>
      </w:pPr>
    </w:p>
    <w:p w14:paraId="366FFF39" w14:textId="77777777" w:rsidR="00452672" w:rsidRDefault="00452672" w:rsidP="00452672">
      <w:pPr>
        <w:jc w:val="both"/>
      </w:pPr>
    </w:p>
    <w:p w14:paraId="4C5BDE41" w14:textId="77777777" w:rsidR="00452672" w:rsidRDefault="00452672" w:rsidP="00452672">
      <w:pPr>
        <w:jc w:val="both"/>
      </w:pPr>
    </w:p>
    <w:p w14:paraId="39118241" w14:textId="77777777" w:rsidR="00452672" w:rsidRDefault="00452672" w:rsidP="00452672">
      <w:pPr>
        <w:jc w:val="both"/>
      </w:pPr>
    </w:p>
    <w:p w14:paraId="079B53A0" w14:textId="77777777" w:rsidR="00452672" w:rsidRDefault="00452672" w:rsidP="00452672">
      <w:pPr>
        <w:jc w:val="both"/>
      </w:pPr>
    </w:p>
    <w:p w14:paraId="7B8DE78B" w14:textId="77777777" w:rsidR="00452672" w:rsidRDefault="00452672" w:rsidP="00452672">
      <w:pPr>
        <w:jc w:val="both"/>
      </w:pPr>
    </w:p>
    <w:p w14:paraId="1C7175AC" w14:textId="77777777" w:rsidR="00452672" w:rsidRDefault="00452672" w:rsidP="00452672">
      <w:pPr>
        <w:jc w:val="both"/>
      </w:pPr>
    </w:p>
    <w:p w14:paraId="12581861" w14:textId="77777777" w:rsidR="00452672" w:rsidRDefault="00452672" w:rsidP="00452672">
      <w:pPr>
        <w:jc w:val="both"/>
      </w:pPr>
    </w:p>
    <w:p w14:paraId="61B3E85C" w14:textId="77777777" w:rsidR="00452672" w:rsidRPr="00452672" w:rsidRDefault="00452672" w:rsidP="00452672">
      <w:pPr>
        <w:jc w:val="both"/>
        <w:rPr>
          <w:b/>
          <w:bCs/>
        </w:rPr>
      </w:pPr>
      <w:r w:rsidRPr="00452672">
        <w:rPr>
          <w:b/>
          <w:bCs/>
        </w:rPr>
        <w:lastRenderedPageBreak/>
        <w:t>Teletrabajo y trabajo híbrido en el sector sanitario público: oportunidades, riesgos ergonómicos y psicosociales y buenas prácticas</w:t>
      </w:r>
    </w:p>
    <w:p w14:paraId="4DE6051C" w14:textId="77777777" w:rsidR="00452672" w:rsidRPr="00452672" w:rsidRDefault="00452672" w:rsidP="00452672">
      <w:pPr>
        <w:jc w:val="both"/>
      </w:pPr>
      <w:r w:rsidRPr="00452672">
        <w:rPr>
          <w:b/>
          <w:bCs/>
        </w:rPr>
        <w:t>Resumen:</w:t>
      </w:r>
      <w:r w:rsidRPr="00452672">
        <w:t xml:space="preserve"> La implantación del teletrabajo y el trabajo híbrido en el sector sanitario público, acelerada por la pandemia de COVID-19, ha alcanzado de forma creciente a los profesionales con funciones administrativas, de gestión y de soporte. Este artículo analiza las oportunidades y los riesgos específicos de esta modalidad de trabajo y las buenas prácticas organizativas e individuales para su gestión saludable.</w:t>
      </w:r>
    </w:p>
    <w:p w14:paraId="0C5EEE66" w14:textId="77777777" w:rsidR="00452672" w:rsidRPr="00452672" w:rsidRDefault="00452672" w:rsidP="00452672">
      <w:pPr>
        <w:jc w:val="both"/>
      </w:pPr>
      <w:r w:rsidRPr="00452672">
        <w:rPr>
          <w:b/>
          <w:bCs/>
        </w:rPr>
        <w:t>Palabras clave:</w:t>
      </w:r>
      <w:r w:rsidRPr="00452672">
        <w:t xml:space="preserve"> teletrabajo, trabajo híbrido, ergonomía doméstica, riesgos psicosociales, sector sanitario público.</w:t>
      </w:r>
    </w:p>
    <w:p w14:paraId="30EC6FC2" w14:textId="77777777" w:rsidR="00452672" w:rsidRPr="00452672" w:rsidRDefault="00452672" w:rsidP="00452672">
      <w:pPr>
        <w:jc w:val="both"/>
      </w:pPr>
      <w:r w:rsidRPr="00452672">
        <w:rPr>
          <w:b/>
          <w:bCs/>
        </w:rPr>
        <w:t>Introducción:</w:t>
      </w:r>
      <w:r w:rsidRPr="00452672">
        <w:t xml:space="preserve"> El teletrabajo se define como la prestación de servicios laborales a distancia mediante el uso de tecnologías de la información y la comunicación, con carácter regular y voluntario. En el sector sanitario público, esta modalidad afecta principalmente a los profesionales con funciones de gestión, administración, investigación y soporte, colectivos cuya actividad puede desarrollarse total o parcialmente fuera del centro de trabajo. El Real Decreto Ley 28/2020, de trabajo a distancia, establece el marco normativo para su regulación en España. Aunque el teletrabajo ofrece ventajas en términos de conciliación y reducción del desplazamiento, introduce riesgos específicos que deben ser evaluados y gestionados por los servicios de prevención.</w:t>
      </w:r>
    </w:p>
    <w:p w14:paraId="798841DC" w14:textId="77777777" w:rsidR="00452672" w:rsidRPr="00452672" w:rsidRDefault="00452672" w:rsidP="00452672">
      <w:pPr>
        <w:jc w:val="both"/>
      </w:pPr>
      <w:r w:rsidRPr="00452672">
        <w:rPr>
          <w:b/>
          <w:bCs/>
        </w:rPr>
        <w:t>Metodología:</w:t>
      </w:r>
      <w:r w:rsidRPr="00452672">
        <w:t xml:space="preserve"> Revisión bibliográfica en PubMed, Dialnet y PsycINFO de estudios publicados entre 2020 y 2024 sobre teletrabajo en el sector público y sus efectos sobre la salud laboral. Se incluyeron también informes de la Agencia Europea para la Seguridad y la Salud en el Trabajo y documentos normativos y de buenas prácticas en materia de trabajo a distancia en las administraciones públicas españolas.</w:t>
      </w:r>
    </w:p>
    <w:p w14:paraId="7B5393B2" w14:textId="77777777" w:rsidR="00452672" w:rsidRPr="00452672" w:rsidRDefault="00452672" w:rsidP="00452672">
      <w:pPr>
        <w:jc w:val="both"/>
      </w:pPr>
      <w:r w:rsidRPr="00452672">
        <w:rPr>
          <w:b/>
          <w:bCs/>
        </w:rPr>
        <w:t>Resultados:</w:t>
      </w:r>
      <w:r w:rsidRPr="00452672">
        <w:t xml:space="preserve"> Los riesgos más frecuentes asociados al teletrabajo son los ergonómicos derivados de la inadecuación del puesto doméstico, el aislamiento social, la dificultad para establecer límites entre el trabajo y la vida personal y el incremento de la carga cognitiva por la gestión simultánea de demandas laborales y domésticas. Los trabajadores que disponen de un espacio de trabajo adecuado, mantienen horarios regulares y realizan pausas activas presentan mejores indicadores de bienestar que los que teletrabajan sin estas condiciones. La formación en ergonomía del puesto doméstico y en gestión del tiempo es la intervención preventiva con mayor impacto en este colectivo.</w:t>
      </w:r>
    </w:p>
    <w:p w14:paraId="505620C1" w14:textId="77777777" w:rsidR="00452672" w:rsidRPr="00452672" w:rsidRDefault="00452672" w:rsidP="00452672">
      <w:pPr>
        <w:jc w:val="both"/>
      </w:pPr>
      <w:r w:rsidRPr="00452672">
        <w:rPr>
          <w:b/>
          <w:bCs/>
        </w:rPr>
        <w:t>Discusión:</w:t>
      </w:r>
      <w:r w:rsidRPr="00452672">
        <w:t xml:space="preserve"> La evaluación de riesgos del puesto de teletrabajo es una obligación legal del empleador que en el sector sanitario público presenta dificultades específicas de implementación. El acceso al domicilio del trabajador para la </w:t>
      </w:r>
      <w:r w:rsidRPr="00452672">
        <w:lastRenderedPageBreak/>
        <w:t>evaluación presencial del puesto no siempre es posible, lo que requiere el desarrollo de metodologías de evaluación a distancia mediante cuestionarios validados y videoconferencia. La formación del trabajador en autogestión ergonómica es un complemento necesario a estas evaluaciones.</w:t>
      </w:r>
    </w:p>
    <w:p w14:paraId="13336727" w14:textId="77777777" w:rsidR="00452672" w:rsidRPr="00452672" w:rsidRDefault="00452672" w:rsidP="00452672">
      <w:pPr>
        <w:jc w:val="both"/>
      </w:pPr>
      <w:r w:rsidRPr="00452672">
        <w:rPr>
          <w:b/>
          <w:bCs/>
        </w:rPr>
        <w:t>Conclusiones:</w:t>
      </w:r>
      <w:r w:rsidRPr="00452672">
        <w:t xml:space="preserve"> El teletrabajo y el trabajo híbrido en el sector sanitario público requieren una gestión preventiva específica que evalúe los riesgos ergonómicos y psicosociales del puesto doméstico, garantice la formación del trabajador en buenas prácticas de teletrabajo y establezca políticas organizacionales que protejan el derecho a la desconexión y prevengan el aislamiento social.</w:t>
      </w:r>
    </w:p>
    <w:p w14:paraId="3609113F" w14:textId="77777777" w:rsidR="00452672" w:rsidRPr="00452672" w:rsidRDefault="00452672" w:rsidP="00452672">
      <w:pPr>
        <w:jc w:val="both"/>
      </w:pPr>
      <w:r w:rsidRPr="00452672">
        <w:rPr>
          <w:b/>
          <w:bCs/>
        </w:rPr>
        <w:t>Bibliografía:</w:t>
      </w:r>
    </w:p>
    <w:p w14:paraId="14E75BB5" w14:textId="77777777" w:rsidR="00452672" w:rsidRPr="00452672" w:rsidRDefault="00452672" w:rsidP="00452672">
      <w:pPr>
        <w:numPr>
          <w:ilvl w:val="0"/>
          <w:numId w:val="54"/>
        </w:numPr>
        <w:jc w:val="both"/>
      </w:pPr>
      <w:r w:rsidRPr="00452672">
        <w:t>Real Decreto Ley 28/2020, de 22 de septiembre, de trabajo a distancia. BOE núm. 253.</w:t>
      </w:r>
    </w:p>
    <w:p w14:paraId="0AB5DC9D" w14:textId="77777777" w:rsidR="00452672" w:rsidRPr="00452672" w:rsidRDefault="00452672" w:rsidP="00452672">
      <w:pPr>
        <w:numPr>
          <w:ilvl w:val="0"/>
          <w:numId w:val="54"/>
        </w:numPr>
        <w:jc w:val="both"/>
      </w:pPr>
      <w:r w:rsidRPr="00452672">
        <w:rPr>
          <w:lang w:val="en-GB"/>
        </w:rPr>
        <w:t xml:space="preserve">EU-OSHA. Telework and health risks in the context of the COVID-19 pandemic. </w:t>
      </w:r>
      <w:r w:rsidRPr="00452672">
        <w:t>Bilbao: EU-OSHA; 2021.</w:t>
      </w:r>
    </w:p>
    <w:p w14:paraId="7DDD2CCD" w14:textId="77777777" w:rsidR="00452672" w:rsidRPr="00452672" w:rsidRDefault="00452672" w:rsidP="00452672">
      <w:pPr>
        <w:numPr>
          <w:ilvl w:val="0"/>
          <w:numId w:val="54"/>
        </w:numPr>
        <w:jc w:val="both"/>
      </w:pPr>
      <w:r w:rsidRPr="00452672">
        <w:rPr>
          <w:lang w:val="en-GB"/>
        </w:rPr>
        <w:t xml:space="preserve">Eurofound. Living, working and COVID-19: impact on the world of work. </w:t>
      </w:r>
      <w:r w:rsidRPr="00452672">
        <w:t>Luxembourg: Publications Office of the EU; 2020.</w:t>
      </w:r>
    </w:p>
    <w:p w14:paraId="290CB666" w14:textId="77777777" w:rsidR="00452672" w:rsidRPr="00452672" w:rsidRDefault="00452672" w:rsidP="00452672">
      <w:pPr>
        <w:numPr>
          <w:ilvl w:val="0"/>
          <w:numId w:val="54"/>
        </w:numPr>
        <w:jc w:val="both"/>
      </w:pPr>
      <w:r w:rsidRPr="00452672">
        <w:t>INSST. El teletrabajo: riesgos ergonómicos y psicosociales. Nota Técnica de Prevención NTP 1122. Madrid: INSST; 2020.</w:t>
      </w:r>
    </w:p>
    <w:p w14:paraId="67BE3FB1" w14:textId="77777777" w:rsidR="00452672" w:rsidRPr="00452672" w:rsidRDefault="00452672" w:rsidP="00452672">
      <w:pPr>
        <w:numPr>
          <w:ilvl w:val="0"/>
          <w:numId w:val="54"/>
        </w:numPr>
        <w:jc w:val="both"/>
      </w:pPr>
      <w:r w:rsidRPr="00452672">
        <w:t>Morales-Vallejo P. Teletrabajo y bienestar laboral en el sector público español. Rev Adm Pública. 2022;218:45-78.</w:t>
      </w:r>
    </w:p>
    <w:p w14:paraId="7E6281D6" w14:textId="77777777" w:rsidR="00452672" w:rsidRDefault="00452672" w:rsidP="00452672">
      <w:pPr>
        <w:jc w:val="both"/>
      </w:pPr>
    </w:p>
    <w:p w14:paraId="5DD8B52D" w14:textId="77777777" w:rsidR="00452672" w:rsidRDefault="00452672" w:rsidP="00452672">
      <w:pPr>
        <w:jc w:val="both"/>
      </w:pPr>
    </w:p>
    <w:p w14:paraId="12A5EB4F" w14:textId="77777777" w:rsidR="00452672" w:rsidRDefault="00452672" w:rsidP="00452672">
      <w:pPr>
        <w:jc w:val="both"/>
      </w:pPr>
    </w:p>
    <w:p w14:paraId="11467D9D" w14:textId="77777777" w:rsidR="00452672" w:rsidRDefault="00452672" w:rsidP="00452672">
      <w:pPr>
        <w:jc w:val="both"/>
      </w:pPr>
    </w:p>
    <w:p w14:paraId="38A8BD2F" w14:textId="77777777" w:rsidR="00452672" w:rsidRDefault="00452672" w:rsidP="00452672">
      <w:pPr>
        <w:jc w:val="both"/>
      </w:pPr>
    </w:p>
    <w:p w14:paraId="77052A29" w14:textId="77777777" w:rsidR="00452672" w:rsidRDefault="00452672" w:rsidP="00452672">
      <w:pPr>
        <w:jc w:val="both"/>
      </w:pPr>
    </w:p>
    <w:p w14:paraId="61AFBA89" w14:textId="77777777" w:rsidR="00452672" w:rsidRDefault="00452672" w:rsidP="00452672">
      <w:pPr>
        <w:jc w:val="both"/>
      </w:pPr>
    </w:p>
    <w:p w14:paraId="20825302" w14:textId="77777777" w:rsidR="00452672" w:rsidRDefault="00452672" w:rsidP="00452672">
      <w:pPr>
        <w:jc w:val="both"/>
      </w:pPr>
    </w:p>
    <w:p w14:paraId="0B923796" w14:textId="77777777" w:rsidR="00452672" w:rsidRDefault="00452672" w:rsidP="00452672">
      <w:pPr>
        <w:jc w:val="both"/>
      </w:pPr>
    </w:p>
    <w:p w14:paraId="41D5DAD8" w14:textId="77777777" w:rsidR="00452672" w:rsidRDefault="00452672" w:rsidP="00452672">
      <w:pPr>
        <w:jc w:val="both"/>
      </w:pPr>
    </w:p>
    <w:p w14:paraId="6740666F" w14:textId="77777777" w:rsidR="00452672" w:rsidRDefault="00452672" w:rsidP="00452672">
      <w:pPr>
        <w:jc w:val="both"/>
      </w:pPr>
    </w:p>
    <w:p w14:paraId="039164D5" w14:textId="44395A0C" w:rsidR="00452672" w:rsidRPr="00452672" w:rsidRDefault="00452672" w:rsidP="00452672">
      <w:pPr>
        <w:jc w:val="both"/>
        <w:rPr>
          <w:b/>
          <w:bCs/>
        </w:rPr>
      </w:pPr>
      <w:r w:rsidRPr="00452672">
        <w:rPr>
          <w:b/>
          <w:bCs/>
        </w:rPr>
        <w:lastRenderedPageBreak/>
        <w:t>Exposición a situaciones de duelo colectivo en el entorno hospitalario: impacto sobre los equipos y estrategias de apoyo institucional</w:t>
      </w:r>
    </w:p>
    <w:p w14:paraId="7BD5F6BF" w14:textId="77777777" w:rsidR="00452672" w:rsidRPr="00452672" w:rsidRDefault="00452672" w:rsidP="00452672">
      <w:pPr>
        <w:jc w:val="both"/>
      </w:pPr>
      <w:r w:rsidRPr="00452672">
        <w:rPr>
          <w:b/>
          <w:bCs/>
        </w:rPr>
        <w:t>Resumen:</w:t>
      </w:r>
      <w:r w:rsidRPr="00452672">
        <w:t xml:space="preserve"> El duelo colectivo en los equipos hospitalarios, generado por la muerte de pacientes con los que se ha establecido un vínculo prolongado o por fallecimientos masivos en situaciones de crisis, es un fenómeno con impacto real sobre el bienestar de todos los profesionales implicados. Este artículo analiza sus características, consecuencias sobre la cohesión y el funcionamiento de los equipos y las estrategias de apoyo institucional disponibles.</w:t>
      </w:r>
    </w:p>
    <w:p w14:paraId="5A680681" w14:textId="77777777" w:rsidR="00452672" w:rsidRPr="00452672" w:rsidRDefault="00452672" w:rsidP="00452672">
      <w:pPr>
        <w:jc w:val="both"/>
      </w:pPr>
      <w:r w:rsidRPr="00452672">
        <w:rPr>
          <w:b/>
          <w:bCs/>
        </w:rPr>
        <w:t>Palabras clave:</w:t>
      </w:r>
      <w:r w:rsidRPr="00452672">
        <w:t xml:space="preserve"> duelo colectivo, equipos sanitarios, impacto emocional, apoyo institucional, salud mental laboral.</w:t>
      </w:r>
    </w:p>
    <w:p w14:paraId="63CE6C49" w14:textId="77777777" w:rsidR="00452672" w:rsidRPr="00452672" w:rsidRDefault="00452672" w:rsidP="00452672">
      <w:pPr>
        <w:jc w:val="both"/>
      </w:pPr>
      <w:r w:rsidRPr="00452672">
        <w:rPr>
          <w:b/>
          <w:bCs/>
        </w:rPr>
        <w:t>Introducción:</w:t>
      </w:r>
      <w:r w:rsidRPr="00452672">
        <w:t xml:space="preserve"> El duelo es una respuesta emocional natural ante la pérdida que no discrimina entre categorías profesionales ni entre funciones asistenciales y no asistenciales. En el entorno hospitalario, la muerte de pacientes con los que el equipo ha convivido durante períodos prolongados, o los fallecimientos masivos producidos en situaciones de pandemia, catástrofe o urgencia extraordinaria, generan procesos de duelo colectivo que afectan a la cohesión del equipo, al rendimiento laboral y al bienestar individual de sus miembros. Sin embargo, la cultura sanitaria tiende a promover la contención emocional y la continuidad del trabajo como respuestas normativas ante la muerte, dificultando la elaboración saludable del duelo tanto a nivel individual como colectivo.</w:t>
      </w:r>
    </w:p>
    <w:p w14:paraId="011D1C2B" w14:textId="77777777" w:rsidR="00452672" w:rsidRPr="00452672" w:rsidRDefault="00452672" w:rsidP="00452672">
      <w:pPr>
        <w:jc w:val="both"/>
      </w:pPr>
      <w:r w:rsidRPr="00452672">
        <w:rPr>
          <w:b/>
          <w:bCs/>
        </w:rPr>
        <w:t>Metodología:</w:t>
      </w:r>
      <w:r w:rsidRPr="00452672">
        <w:t xml:space="preserve"> Revisión narrativa de publicaciones entre 2015 y 2024 en PsycINFO, PubMed y Dialnet sobre duelo profesional y duelo colectivo en equipos sanitarios. Se incluyeron estudios cualitativos, revisiones narrativas y programas de intervención en duelo colectivo implementados en centros hospitalarios durante y tras la pandemia de COVID-19.</w:t>
      </w:r>
    </w:p>
    <w:p w14:paraId="54CE4375" w14:textId="77777777" w:rsidR="00452672" w:rsidRPr="00452672" w:rsidRDefault="00452672" w:rsidP="00452672">
      <w:pPr>
        <w:jc w:val="both"/>
      </w:pPr>
      <w:r w:rsidRPr="00452672">
        <w:rPr>
          <w:b/>
          <w:bCs/>
        </w:rPr>
        <w:t>Resultados:</w:t>
      </w:r>
      <w:r w:rsidRPr="00452672">
        <w:t xml:space="preserve"> Los estudios revisados muestran que la ausencia de espacios formales para la elaboración del duelo colectivo se asocia a mayor prevalencia de estrés postraumático, burnout y conflictos interpersonales en los equipos. Las intervenciones que incluyen rituales de reconocimiento, espacios de expresión emocional supervisados y acceso a apoyo psicológico grupal mejoran la cohesión del equipo y reducen la cronificación del duelo patológico. La formación previa en la gestión emocional de la muerte es el factor protector individual con mayor impacto.</w:t>
      </w:r>
    </w:p>
    <w:p w14:paraId="07FED54C" w14:textId="77777777" w:rsidR="00452672" w:rsidRPr="00452672" w:rsidRDefault="00452672" w:rsidP="00452672">
      <w:pPr>
        <w:jc w:val="both"/>
      </w:pPr>
      <w:r w:rsidRPr="00452672">
        <w:rPr>
          <w:b/>
          <w:bCs/>
        </w:rPr>
        <w:t>Discusión:</w:t>
      </w:r>
      <w:r w:rsidRPr="00452672">
        <w:t xml:space="preserve"> La respuesta institucional ante el duelo colectivo en los hospitales es frecuentemente reactiva e improvisada. La inexistencia de protocolos específicos para la gestión del duelo en los equipos deja a los profesionales sin recursos ante situaciones que superan su capacidad individual de afrontamiento. Desarrollar una política institucional de apoyo al duelo, con recursos permanentes y accesibles </w:t>
      </w:r>
      <w:r w:rsidRPr="00452672">
        <w:lastRenderedPageBreak/>
        <w:t>para todos los colectivos, es una inversión en salud organizacional con retorno demostrado.</w:t>
      </w:r>
    </w:p>
    <w:p w14:paraId="564971DD" w14:textId="77777777" w:rsidR="00452672" w:rsidRPr="00452672" w:rsidRDefault="00452672" w:rsidP="00452672">
      <w:pPr>
        <w:jc w:val="both"/>
      </w:pPr>
      <w:r w:rsidRPr="00452672">
        <w:rPr>
          <w:b/>
          <w:bCs/>
        </w:rPr>
        <w:t>Conclusiones:</w:t>
      </w:r>
      <w:r w:rsidRPr="00452672">
        <w:t xml:space="preserve"> El duelo colectivo en los equipos hospitalarios es un riesgo psicosocial real que requiere una respuesta institucional estructurada, con espacios formales de elaboración, acceso a apoyo psicológico grupal y formación previa de todos los profesionales en la gestión emocional de la muerte y la pérdida.</w:t>
      </w:r>
    </w:p>
    <w:p w14:paraId="5AA22066" w14:textId="77777777" w:rsidR="00452672" w:rsidRPr="00452672" w:rsidRDefault="00452672" w:rsidP="00452672">
      <w:pPr>
        <w:jc w:val="both"/>
      </w:pPr>
      <w:r w:rsidRPr="00452672">
        <w:rPr>
          <w:b/>
          <w:bCs/>
        </w:rPr>
        <w:t>Bibliografía:</w:t>
      </w:r>
    </w:p>
    <w:p w14:paraId="18C1BF3A" w14:textId="77777777" w:rsidR="00452672" w:rsidRPr="00452672" w:rsidRDefault="00452672" w:rsidP="00452672">
      <w:pPr>
        <w:numPr>
          <w:ilvl w:val="0"/>
          <w:numId w:val="55"/>
        </w:numPr>
        <w:jc w:val="both"/>
      </w:pPr>
      <w:r w:rsidRPr="00452672">
        <w:rPr>
          <w:lang w:val="en-GB"/>
        </w:rPr>
        <w:t xml:space="preserve">Kübler-Ross E. On death and dying. </w:t>
      </w:r>
      <w:r w:rsidRPr="00452672">
        <w:t>New York: Macmillan; 1969.</w:t>
      </w:r>
    </w:p>
    <w:p w14:paraId="5BD1C333" w14:textId="77777777" w:rsidR="00452672" w:rsidRPr="00452672" w:rsidRDefault="00452672" w:rsidP="00452672">
      <w:pPr>
        <w:numPr>
          <w:ilvl w:val="0"/>
          <w:numId w:val="55"/>
        </w:numPr>
        <w:jc w:val="both"/>
        <w:rPr>
          <w:lang w:val="en-GB"/>
        </w:rPr>
      </w:pPr>
      <w:r w:rsidRPr="00452672">
        <w:rPr>
          <w:lang w:val="en-GB"/>
        </w:rPr>
        <w:t>Worden JW. Grief counselling and grief therapy. 5th ed. New York: Springer; 2018.</w:t>
      </w:r>
    </w:p>
    <w:p w14:paraId="193A5F09" w14:textId="77777777" w:rsidR="00452672" w:rsidRPr="00452672" w:rsidRDefault="00452672" w:rsidP="00452672">
      <w:pPr>
        <w:numPr>
          <w:ilvl w:val="0"/>
          <w:numId w:val="55"/>
        </w:numPr>
        <w:jc w:val="both"/>
      </w:pPr>
      <w:r w:rsidRPr="00452672">
        <w:rPr>
          <w:lang w:val="en-GB"/>
        </w:rPr>
        <w:t xml:space="preserve">Mayland CR, Mulholland G, Gambles M et al. Healthcare professionals' bereavement support during COVID-19. </w:t>
      </w:r>
      <w:r w:rsidRPr="00452672">
        <w:t>BMJ Support Palliat Care. 2021;11(4):461-6.</w:t>
      </w:r>
    </w:p>
    <w:p w14:paraId="6F5C9822" w14:textId="77777777" w:rsidR="00452672" w:rsidRPr="00452672" w:rsidRDefault="00452672" w:rsidP="00452672">
      <w:pPr>
        <w:numPr>
          <w:ilvl w:val="0"/>
          <w:numId w:val="55"/>
        </w:numPr>
        <w:jc w:val="both"/>
      </w:pPr>
      <w:r w:rsidRPr="00452672">
        <w:t>Ministerio de Sanidad. Guía de apoyo psicológico a profesionales en situaciones de crisis sanitaria. Madrid; 2020.</w:t>
      </w:r>
    </w:p>
    <w:p w14:paraId="4E455593" w14:textId="77777777" w:rsidR="00452672" w:rsidRPr="00452672" w:rsidRDefault="00452672" w:rsidP="00452672">
      <w:pPr>
        <w:numPr>
          <w:ilvl w:val="0"/>
          <w:numId w:val="55"/>
        </w:numPr>
        <w:jc w:val="both"/>
      </w:pPr>
      <w:r w:rsidRPr="00452672">
        <w:t>INSST. Intervención psicosocial tras situaciones de crisis en el trabajo. Nota Técnica de Prevención NTP 1040. Madrid: INSST; 2015.</w:t>
      </w:r>
    </w:p>
    <w:p w14:paraId="34CB22F7" w14:textId="77777777" w:rsidR="00452672" w:rsidRDefault="00452672" w:rsidP="00452672">
      <w:pPr>
        <w:jc w:val="both"/>
      </w:pPr>
    </w:p>
    <w:p w14:paraId="2A022C1B" w14:textId="77777777" w:rsidR="00452672" w:rsidRDefault="00452672" w:rsidP="00452672">
      <w:pPr>
        <w:jc w:val="both"/>
      </w:pPr>
    </w:p>
    <w:p w14:paraId="5810A1AC" w14:textId="77777777" w:rsidR="00452672" w:rsidRDefault="00452672" w:rsidP="00452672">
      <w:pPr>
        <w:jc w:val="both"/>
      </w:pPr>
    </w:p>
    <w:p w14:paraId="3F5C845C" w14:textId="77777777" w:rsidR="00452672" w:rsidRDefault="00452672" w:rsidP="00452672">
      <w:pPr>
        <w:jc w:val="both"/>
      </w:pPr>
    </w:p>
    <w:p w14:paraId="6EDA505B" w14:textId="77777777" w:rsidR="00452672" w:rsidRDefault="00452672" w:rsidP="00452672">
      <w:pPr>
        <w:jc w:val="both"/>
      </w:pPr>
    </w:p>
    <w:p w14:paraId="4EAE203E" w14:textId="77777777" w:rsidR="00452672" w:rsidRDefault="00452672" w:rsidP="00452672">
      <w:pPr>
        <w:jc w:val="both"/>
      </w:pPr>
    </w:p>
    <w:p w14:paraId="6EB86242" w14:textId="77777777" w:rsidR="00452672" w:rsidRDefault="00452672" w:rsidP="00452672">
      <w:pPr>
        <w:jc w:val="both"/>
      </w:pPr>
    </w:p>
    <w:p w14:paraId="0330B57F" w14:textId="77777777" w:rsidR="00452672" w:rsidRDefault="00452672" w:rsidP="00452672">
      <w:pPr>
        <w:jc w:val="both"/>
      </w:pPr>
    </w:p>
    <w:p w14:paraId="2DC7FF26" w14:textId="77777777" w:rsidR="00452672" w:rsidRDefault="00452672" w:rsidP="00452672">
      <w:pPr>
        <w:jc w:val="both"/>
      </w:pPr>
    </w:p>
    <w:p w14:paraId="0BA043B0" w14:textId="77777777" w:rsidR="00452672" w:rsidRDefault="00452672" w:rsidP="00452672">
      <w:pPr>
        <w:jc w:val="both"/>
      </w:pPr>
    </w:p>
    <w:p w14:paraId="32C2C952" w14:textId="77777777" w:rsidR="00452672" w:rsidRDefault="00452672" w:rsidP="00452672">
      <w:pPr>
        <w:jc w:val="both"/>
      </w:pPr>
    </w:p>
    <w:p w14:paraId="4E26C1A9" w14:textId="77777777" w:rsidR="00452672" w:rsidRDefault="00452672" w:rsidP="00452672">
      <w:pPr>
        <w:jc w:val="both"/>
      </w:pPr>
    </w:p>
    <w:p w14:paraId="1BCEA2FD" w14:textId="77777777" w:rsidR="00452672" w:rsidRDefault="00452672" w:rsidP="00452672">
      <w:pPr>
        <w:jc w:val="both"/>
      </w:pPr>
    </w:p>
    <w:p w14:paraId="4B068FBD" w14:textId="3FE052A0" w:rsidR="00452672" w:rsidRPr="00452672" w:rsidRDefault="00452672" w:rsidP="00452672">
      <w:pPr>
        <w:jc w:val="both"/>
        <w:rPr>
          <w:b/>
          <w:bCs/>
        </w:rPr>
      </w:pPr>
      <w:r w:rsidRPr="00452672">
        <w:rPr>
          <w:b/>
          <w:bCs/>
        </w:rPr>
        <w:lastRenderedPageBreak/>
        <w:t>Alimentación saludable y hábitos nutricionales en el trabajador a turnos del sector sanitario: impacto sobre la salud y recomendaciones prácticas</w:t>
      </w:r>
    </w:p>
    <w:p w14:paraId="55C532C1" w14:textId="77777777" w:rsidR="00452672" w:rsidRPr="00452672" w:rsidRDefault="00452672" w:rsidP="00452672">
      <w:pPr>
        <w:jc w:val="both"/>
      </w:pPr>
      <w:r w:rsidRPr="00452672">
        <w:rPr>
          <w:b/>
          <w:bCs/>
        </w:rPr>
        <w:t>Resumen:</w:t>
      </w:r>
      <w:r w:rsidRPr="00452672">
        <w:t xml:space="preserve"> La organización del trabajo a turnos en el sector sanitario condiciona de forma significativa los hábitos alimentarios de los profesionales, con consecuencias documentadas sobre su salud metabólica y su bienestar general. Este artículo analiza el impacto del trabajo a turnos sobre la alimentación y el metabolismo, y propone recomendaciones prácticas aplicables a todos los colectivos profesionales con jornada rotativa.</w:t>
      </w:r>
    </w:p>
    <w:p w14:paraId="093901F0" w14:textId="77777777" w:rsidR="00452672" w:rsidRPr="00452672" w:rsidRDefault="00452672" w:rsidP="00452672">
      <w:pPr>
        <w:jc w:val="both"/>
      </w:pPr>
      <w:r w:rsidRPr="00452672">
        <w:rPr>
          <w:b/>
          <w:bCs/>
        </w:rPr>
        <w:t>Palabras clave:</w:t>
      </w:r>
      <w:r w:rsidRPr="00452672">
        <w:t xml:space="preserve"> alimentación saludable, trabajo a turnos, salud metabólica, hábitos nutricionales, prevención de riesgos.</w:t>
      </w:r>
    </w:p>
    <w:p w14:paraId="6B0C1646" w14:textId="77777777" w:rsidR="00452672" w:rsidRPr="00452672" w:rsidRDefault="00452672" w:rsidP="00452672">
      <w:pPr>
        <w:jc w:val="both"/>
      </w:pPr>
      <w:r w:rsidRPr="00452672">
        <w:rPr>
          <w:b/>
          <w:bCs/>
        </w:rPr>
        <w:t>Introducción:</w:t>
      </w:r>
      <w:r w:rsidRPr="00452672">
        <w:t xml:space="preserve"> El trabajo a turnos altera los ritmos circadianos que regulan el apetito, el metabolismo y la digestión, favoreciendo patrones de alimentación irregulares que se asocian a mayor riesgo de síndrome metabólico, obesidad, diabetes tipo 2 y enfermedades cardiovasculares. Los trabajadores nocturnos tienden a consumir alimentos de mayor densidad energética y menor valor nutricional, con comidas en horarios biológicamente inadecuados que reducen la eficiencia metabólica. En el sector sanitario, esta situación afecta a todos los colectivos con trabajo a turnos, desde el personal facultativo hasta el personal auxiliar y de servicios, con independencia de su categoría profesional.</w:t>
      </w:r>
    </w:p>
    <w:p w14:paraId="49BF5D36" w14:textId="77777777" w:rsidR="00452672" w:rsidRPr="00452672" w:rsidRDefault="00452672" w:rsidP="00452672">
      <w:pPr>
        <w:jc w:val="both"/>
      </w:pPr>
      <w:r w:rsidRPr="00452672">
        <w:rPr>
          <w:b/>
          <w:bCs/>
        </w:rPr>
        <w:t>Metodología:</w:t>
      </w:r>
      <w:r w:rsidRPr="00452672">
        <w:t xml:space="preserve"> Revisión sistemática de estudios publicados entre 2015 y 2024 en PubMed y Dialnet sobre hábitos alimentarios y salud metabólica en trabajadores a turnos del sector sanitario. Se incluyeron revisiones sistemáticas, metaanálisis y guías de recomendaciones nutricionales específicas para trabajadores nocturnos elaboradas por sociedades científicas de nutrición y medicina del trabajo.</w:t>
      </w:r>
    </w:p>
    <w:p w14:paraId="4D67BC1B" w14:textId="77777777" w:rsidR="00452672" w:rsidRPr="00452672" w:rsidRDefault="00452672" w:rsidP="00452672">
      <w:pPr>
        <w:jc w:val="both"/>
      </w:pPr>
      <w:r w:rsidRPr="00452672">
        <w:rPr>
          <w:b/>
          <w:bCs/>
        </w:rPr>
        <w:t>Resultados:</w:t>
      </w:r>
      <w:r w:rsidRPr="00452672">
        <w:t xml:space="preserve"> Los trabajadores a turnos del sector sanitario presentan mayor prevalencia de sobrepeso, síndrome metabólico y alteraciones del perfil lipídico respecto a los trabajadores con jornada fija diurna. Las intervenciones nutricionales adaptadas al horario de trabajo, que incluyen orientación sobre la distribución de las comidas, la composición de los alimentos y las estrategias para mantener una hidratación adecuada durante el turno nocturno, mejoran los indicadores metabólicos y la percepción de bienestar de los trabajadores. La disponibilidad de opciones alimentarias saludables en los centros hospitalarios durante el turno de noche es un facilitador clave de estas intervenciones.</w:t>
      </w:r>
    </w:p>
    <w:p w14:paraId="1FA82955" w14:textId="77777777" w:rsidR="00452672" w:rsidRPr="00452672" w:rsidRDefault="00452672" w:rsidP="00452672">
      <w:pPr>
        <w:jc w:val="both"/>
      </w:pPr>
      <w:r w:rsidRPr="00452672">
        <w:rPr>
          <w:b/>
          <w:bCs/>
        </w:rPr>
        <w:t>Discusión:</w:t>
      </w:r>
      <w:r w:rsidRPr="00452672">
        <w:t xml:space="preserve"> La promoción de hábitos alimentarios saludables en los trabajadores a turnos del sector sanitario es una medida de salud laboral con escasa implementación sistemática en los centros españoles. La mejora de la oferta alimentaria en los comedores y máquinas expendedoras de los hospitales durante el turno de noche, junto con la formación de los trabajadores en nutrición adaptada </w:t>
      </w:r>
      <w:r w:rsidRPr="00452672">
        <w:lastRenderedPageBreak/>
        <w:t>a la turnicidad, son medidas de bajo coste y alto impacto que deberían integrarse en los programas de promoción de la salud en el trabajo.</w:t>
      </w:r>
    </w:p>
    <w:p w14:paraId="11466D56" w14:textId="77777777" w:rsidR="00452672" w:rsidRPr="00452672" w:rsidRDefault="00452672" w:rsidP="00452672">
      <w:pPr>
        <w:jc w:val="both"/>
      </w:pPr>
      <w:r w:rsidRPr="00452672">
        <w:rPr>
          <w:b/>
          <w:bCs/>
        </w:rPr>
        <w:t>Conclusiones:</w:t>
      </w:r>
      <w:r w:rsidRPr="00452672">
        <w:t xml:space="preserve"> La alimentación saludable adaptada al trabajo a turnos es una dimensión relevante de la salud laboral en el sector sanitario que afecta a todos los colectivos con jornada rotativa. Su promoción requiere formación específica, disponibilidad de opciones saludables en el entorno de trabajo y programas de vigilancia de la salud que incluyan la evaluación del riesgo metabólico en los trabajadores a turnos.</w:t>
      </w:r>
    </w:p>
    <w:p w14:paraId="55DD2C58" w14:textId="77777777" w:rsidR="00452672" w:rsidRPr="00452672" w:rsidRDefault="00452672" w:rsidP="00452672">
      <w:pPr>
        <w:jc w:val="both"/>
      </w:pPr>
      <w:r w:rsidRPr="00452672">
        <w:rPr>
          <w:b/>
          <w:bCs/>
        </w:rPr>
        <w:t>Bibliografía:</w:t>
      </w:r>
    </w:p>
    <w:p w14:paraId="20FB1D56" w14:textId="77777777" w:rsidR="00452672" w:rsidRPr="00452672" w:rsidRDefault="00452672" w:rsidP="00452672">
      <w:pPr>
        <w:numPr>
          <w:ilvl w:val="0"/>
          <w:numId w:val="56"/>
        </w:numPr>
        <w:jc w:val="both"/>
      </w:pPr>
      <w:r w:rsidRPr="00452672">
        <w:rPr>
          <w:lang w:val="en-GB"/>
        </w:rPr>
        <w:t xml:space="preserve">Knutsson A. Health disorders of shift workers. </w:t>
      </w:r>
      <w:r w:rsidRPr="00452672">
        <w:t>Occup Med. 2003;53(2):103-8.</w:t>
      </w:r>
    </w:p>
    <w:p w14:paraId="5CA13F43" w14:textId="77777777" w:rsidR="00452672" w:rsidRPr="00452672" w:rsidRDefault="00452672" w:rsidP="00452672">
      <w:pPr>
        <w:numPr>
          <w:ilvl w:val="0"/>
          <w:numId w:val="56"/>
        </w:numPr>
        <w:jc w:val="both"/>
      </w:pPr>
      <w:r w:rsidRPr="00452672">
        <w:t xml:space="preserve">Antunes LC, Levandovski R, Dantas G et al. </w:t>
      </w:r>
      <w:r w:rsidRPr="00452672">
        <w:rPr>
          <w:lang w:val="en-GB"/>
        </w:rPr>
        <w:t xml:space="preserve">Obesity and shift work: chronobiological aspects. </w:t>
      </w:r>
      <w:r w:rsidRPr="00452672">
        <w:t>Nutr Res Rev. 2010;23(1):155-68.</w:t>
      </w:r>
    </w:p>
    <w:p w14:paraId="3104D112" w14:textId="77777777" w:rsidR="00452672" w:rsidRPr="00452672" w:rsidRDefault="00452672" w:rsidP="00452672">
      <w:pPr>
        <w:numPr>
          <w:ilvl w:val="0"/>
          <w:numId w:val="56"/>
        </w:numPr>
        <w:jc w:val="both"/>
      </w:pPr>
      <w:r w:rsidRPr="00452672">
        <w:t>SEMERGEN. Recomendaciones nutricionales para trabajadores a turnos. Madrid: Sociedad Española de Médicos de Atención Primaria; 2019.</w:t>
      </w:r>
    </w:p>
    <w:p w14:paraId="20D57050" w14:textId="77777777" w:rsidR="00452672" w:rsidRPr="00452672" w:rsidRDefault="00452672" w:rsidP="00452672">
      <w:pPr>
        <w:numPr>
          <w:ilvl w:val="0"/>
          <w:numId w:val="56"/>
        </w:numPr>
        <w:jc w:val="both"/>
      </w:pPr>
      <w:r w:rsidRPr="00452672">
        <w:t>INSST. Alimentación y trabajo nocturno. Nota Técnica de Prevención NTP 309. Madrid: INSST.</w:t>
      </w:r>
    </w:p>
    <w:p w14:paraId="37427F8F" w14:textId="77777777" w:rsidR="00452672" w:rsidRPr="00452672" w:rsidRDefault="00452672" w:rsidP="00452672">
      <w:pPr>
        <w:numPr>
          <w:ilvl w:val="0"/>
          <w:numId w:val="56"/>
        </w:numPr>
        <w:jc w:val="both"/>
      </w:pPr>
      <w:r w:rsidRPr="00452672">
        <w:t>Ministerio de Sanidad. Estrategia para la Nutrición, Actividad Física y Prevención de la Obesidad (NAOS). Madrid; 2022.</w:t>
      </w:r>
    </w:p>
    <w:p w14:paraId="7C8E846A" w14:textId="77777777" w:rsidR="00452672" w:rsidRDefault="00452672" w:rsidP="00452672">
      <w:pPr>
        <w:jc w:val="both"/>
      </w:pPr>
    </w:p>
    <w:p w14:paraId="3B023318" w14:textId="77777777" w:rsidR="00452672" w:rsidRDefault="00452672" w:rsidP="00452672">
      <w:pPr>
        <w:jc w:val="both"/>
      </w:pPr>
    </w:p>
    <w:p w14:paraId="5F3B5039" w14:textId="77777777" w:rsidR="00452672" w:rsidRDefault="00452672" w:rsidP="00452672">
      <w:pPr>
        <w:jc w:val="both"/>
      </w:pPr>
    </w:p>
    <w:p w14:paraId="5F412671" w14:textId="77777777" w:rsidR="00452672" w:rsidRDefault="00452672" w:rsidP="00452672">
      <w:pPr>
        <w:jc w:val="both"/>
      </w:pPr>
    </w:p>
    <w:p w14:paraId="21665D9E" w14:textId="77777777" w:rsidR="00452672" w:rsidRDefault="00452672" w:rsidP="00452672">
      <w:pPr>
        <w:jc w:val="both"/>
      </w:pPr>
    </w:p>
    <w:p w14:paraId="0E315697" w14:textId="77777777" w:rsidR="00452672" w:rsidRDefault="00452672" w:rsidP="00452672">
      <w:pPr>
        <w:jc w:val="both"/>
      </w:pPr>
    </w:p>
    <w:p w14:paraId="73703837" w14:textId="77777777" w:rsidR="00452672" w:rsidRDefault="00452672" w:rsidP="00452672">
      <w:pPr>
        <w:jc w:val="both"/>
      </w:pPr>
    </w:p>
    <w:p w14:paraId="5E36D206" w14:textId="77777777" w:rsidR="00452672" w:rsidRDefault="00452672" w:rsidP="00452672">
      <w:pPr>
        <w:jc w:val="both"/>
      </w:pPr>
    </w:p>
    <w:p w14:paraId="1E9A9A33" w14:textId="77777777" w:rsidR="00452672" w:rsidRDefault="00452672" w:rsidP="00452672">
      <w:pPr>
        <w:jc w:val="both"/>
      </w:pPr>
    </w:p>
    <w:p w14:paraId="09E5FF66" w14:textId="77777777" w:rsidR="00452672" w:rsidRDefault="00452672" w:rsidP="00452672">
      <w:pPr>
        <w:jc w:val="both"/>
      </w:pPr>
    </w:p>
    <w:p w14:paraId="6EBCFF63" w14:textId="77777777" w:rsidR="00452672" w:rsidRDefault="00452672" w:rsidP="00452672">
      <w:pPr>
        <w:jc w:val="both"/>
      </w:pPr>
    </w:p>
    <w:p w14:paraId="50030ABB" w14:textId="77777777" w:rsidR="00452672" w:rsidRDefault="00452672" w:rsidP="00452672">
      <w:pPr>
        <w:jc w:val="both"/>
      </w:pPr>
    </w:p>
    <w:p w14:paraId="250CA23E" w14:textId="639E6E87" w:rsidR="00452672" w:rsidRPr="00452672" w:rsidRDefault="00452672" w:rsidP="00452672">
      <w:pPr>
        <w:jc w:val="both"/>
        <w:rPr>
          <w:b/>
          <w:bCs/>
        </w:rPr>
      </w:pPr>
      <w:r w:rsidRPr="00452672">
        <w:rPr>
          <w:b/>
          <w:bCs/>
        </w:rPr>
        <w:lastRenderedPageBreak/>
        <w:t>Actividad física y sedentarismo en el trabajo: beneficios para la salud del profesional sanitario y estrategias de promoción en el entorno laboral</w:t>
      </w:r>
    </w:p>
    <w:p w14:paraId="70B8F020" w14:textId="77777777" w:rsidR="00452672" w:rsidRPr="00452672" w:rsidRDefault="00452672" w:rsidP="00452672">
      <w:pPr>
        <w:jc w:val="both"/>
      </w:pPr>
      <w:r w:rsidRPr="00452672">
        <w:rPr>
          <w:b/>
          <w:bCs/>
        </w:rPr>
        <w:t>Resumen:</w:t>
      </w:r>
      <w:r w:rsidRPr="00452672">
        <w:t xml:space="preserve"> El sedentarismo laboral y la inactividad física fuera del trabajo son factores de riesgo para la salud documentados que afectan a un porcentaje significativo de los trabajadores del sector sanitario, incluidos aquellos con puestos de alta exigencia física. Este artículo analiza la evidencia sobre los beneficios de la actividad física para el profesional sanitario y las estrategias de promoción aplicables en el entorno laboral.</w:t>
      </w:r>
    </w:p>
    <w:p w14:paraId="01E0E008" w14:textId="77777777" w:rsidR="00452672" w:rsidRPr="00452672" w:rsidRDefault="00452672" w:rsidP="00452672">
      <w:pPr>
        <w:jc w:val="both"/>
      </w:pPr>
      <w:r w:rsidRPr="00452672">
        <w:rPr>
          <w:b/>
          <w:bCs/>
        </w:rPr>
        <w:t>Palabras clave:</w:t>
      </w:r>
      <w:r w:rsidRPr="00452672">
        <w:t xml:space="preserve"> actividad física, sedentarismo laboral, salud laboral, promoción de la salud, sector sanitario.</w:t>
      </w:r>
    </w:p>
    <w:p w14:paraId="2AFF55AB" w14:textId="77777777" w:rsidR="00452672" w:rsidRPr="00452672" w:rsidRDefault="00452672" w:rsidP="00452672">
      <w:pPr>
        <w:jc w:val="both"/>
      </w:pPr>
      <w:r w:rsidRPr="00452672">
        <w:rPr>
          <w:b/>
          <w:bCs/>
        </w:rPr>
        <w:t>Introducción:</w:t>
      </w:r>
      <w:r w:rsidRPr="00452672">
        <w:t xml:space="preserve"> La paradoja del trabajador sanitario sedentario refleja una realidad bien documentada: a pesar de trabajar en un entorno de salud, muchos profesionales del sector presentan bajos niveles de actividad física en su tiempo libre, especialmente aquellos con puestos de trabajo predominantemente sedentarios como el personal administrativo y de gestión. La OMS recomienda al menos 150 minutos semanales de actividad física moderada para los adultos, umbral que no alcanza un porcentaje significativo de los trabajadores sanitarios según los estudios disponibles. Las consecuencias del sedentarismo sobre la salud incluyen mayor riesgo cardiovascular, obesidad, diabetes tipo 2, trastornos musculoesqueléticos y deterioro de la salud mental.</w:t>
      </w:r>
    </w:p>
    <w:p w14:paraId="208654E5" w14:textId="77777777" w:rsidR="00452672" w:rsidRPr="00452672" w:rsidRDefault="00452672" w:rsidP="00452672">
      <w:pPr>
        <w:jc w:val="both"/>
      </w:pPr>
      <w:r w:rsidRPr="00452672">
        <w:rPr>
          <w:b/>
          <w:bCs/>
        </w:rPr>
        <w:t>Metodología:</w:t>
      </w:r>
      <w:r w:rsidRPr="00452672">
        <w:t xml:space="preserve"> Revisión sistemática de publicaciones entre 2015 y 2024 en PubMed, Dialnet y Cochrane Library sobre actividad física, sedentarismo y salud en trabajadores del sector sanitario. Se incluyeron metaanálisis, revisiones sistemáticas y programas de promoción de la actividad física en el entorno laboral sanitario con evaluación de resultados.</w:t>
      </w:r>
    </w:p>
    <w:p w14:paraId="5C73A284" w14:textId="77777777" w:rsidR="00452672" w:rsidRPr="00452672" w:rsidRDefault="00452672" w:rsidP="00452672">
      <w:pPr>
        <w:jc w:val="both"/>
      </w:pPr>
      <w:r w:rsidRPr="00452672">
        <w:rPr>
          <w:b/>
          <w:bCs/>
        </w:rPr>
        <w:t>Resultados:</w:t>
      </w:r>
      <w:r w:rsidRPr="00452672">
        <w:t xml:space="preserve"> Los programas de promoción de la actividad física en el entorno laboral sanitario que incluyen pausas activas, acceso facilitado a instalaciones deportivas y asesoramiento individualizado reducen el sedentarismo, mejoran los indicadores de salud cardiovascular y metabólica y disminuyen el absentismo por causas musculoesqueléticas. Las intervenciones breves de actividad física integradas en la jornada laboral, como las pausas activas de cinco a diez minutos, mejoran el estado de alerta y reducen la fatiga percibida en la segunda mitad de la jornada.</w:t>
      </w:r>
    </w:p>
    <w:p w14:paraId="5B2E8D2D" w14:textId="77777777" w:rsidR="00452672" w:rsidRPr="00452672" w:rsidRDefault="00452672" w:rsidP="00452672">
      <w:pPr>
        <w:jc w:val="both"/>
      </w:pPr>
      <w:r w:rsidRPr="00452672">
        <w:rPr>
          <w:b/>
          <w:bCs/>
        </w:rPr>
        <w:t>Discusión:</w:t>
      </w:r>
      <w:r w:rsidRPr="00452672">
        <w:t xml:space="preserve"> La promoción de la actividad física en el sector sanitario se enfrenta a barreras específicas como la irregularidad de los horarios por la turnicidad, la fatiga acumulada tras jornadas de alta exigencia física o mental y la falta de instalaciones adecuadas en los centros. La incorporación de la actividad física como componente explícito de los programas de salud laboral de los centros sanitarios, </w:t>
      </w:r>
      <w:r w:rsidRPr="00452672">
        <w:lastRenderedPageBreak/>
        <w:t>con intervenciones adaptadas a las distintas categorías y turnos, es la estrategia con mayor viabilidad y mayor impacto demostrado.</w:t>
      </w:r>
    </w:p>
    <w:p w14:paraId="23EACE6B" w14:textId="77777777" w:rsidR="00452672" w:rsidRPr="00452672" w:rsidRDefault="00452672" w:rsidP="00452672">
      <w:pPr>
        <w:jc w:val="both"/>
      </w:pPr>
      <w:r w:rsidRPr="00452672">
        <w:rPr>
          <w:b/>
          <w:bCs/>
        </w:rPr>
        <w:t>Conclusiones:</w:t>
      </w:r>
      <w:r w:rsidRPr="00452672">
        <w:t xml:space="preserve"> La promoción de la actividad física y la reducción del sedentarismo en todos los profesionales del sector sanitario es una medida de salud pública interna con beneficios sobre la salud individual y sobre la eficiencia organizacional. Su implementación requiere intervenciones adaptadas a las características del puesto y del horario de trabajo, facilitación del acceso a la práctica deportiva y cultura organizacional que valore el bienestar físico de sus trabajadores.</w:t>
      </w:r>
    </w:p>
    <w:p w14:paraId="01FD94E6" w14:textId="77777777" w:rsidR="00452672" w:rsidRPr="00452672" w:rsidRDefault="00452672" w:rsidP="00452672">
      <w:pPr>
        <w:jc w:val="both"/>
      </w:pPr>
      <w:r w:rsidRPr="00452672">
        <w:rPr>
          <w:b/>
          <w:bCs/>
        </w:rPr>
        <w:t>Bibliografía:</w:t>
      </w:r>
    </w:p>
    <w:p w14:paraId="7845ED9B" w14:textId="77777777" w:rsidR="00452672" w:rsidRPr="00452672" w:rsidRDefault="00452672" w:rsidP="00452672">
      <w:pPr>
        <w:numPr>
          <w:ilvl w:val="0"/>
          <w:numId w:val="57"/>
        </w:numPr>
        <w:jc w:val="both"/>
      </w:pPr>
      <w:r w:rsidRPr="00452672">
        <w:rPr>
          <w:lang w:val="en-GB"/>
        </w:rPr>
        <w:t xml:space="preserve">OMS. Global action plan on physical activity 2018-2030. </w:t>
      </w:r>
      <w:r w:rsidRPr="00452672">
        <w:t>Geneva: WHO; 2018.</w:t>
      </w:r>
    </w:p>
    <w:p w14:paraId="2DB93A0A" w14:textId="77777777" w:rsidR="00452672" w:rsidRPr="00452672" w:rsidRDefault="00452672" w:rsidP="00452672">
      <w:pPr>
        <w:numPr>
          <w:ilvl w:val="0"/>
          <w:numId w:val="57"/>
        </w:numPr>
        <w:jc w:val="both"/>
      </w:pPr>
      <w:r w:rsidRPr="00452672">
        <w:rPr>
          <w:lang w:val="en-GB"/>
        </w:rPr>
        <w:t xml:space="preserve">Conn VS, Hafdahl AR, Cooper PS et al. Meta-analysis of workplace physical activity interventions. </w:t>
      </w:r>
      <w:r w:rsidRPr="00452672">
        <w:t>Am J Prev Med. 2009;37(4):330-9.</w:t>
      </w:r>
    </w:p>
    <w:p w14:paraId="35F45D3D" w14:textId="77777777" w:rsidR="00452672" w:rsidRPr="00452672" w:rsidRDefault="00452672" w:rsidP="00452672">
      <w:pPr>
        <w:numPr>
          <w:ilvl w:val="0"/>
          <w:numId w:val="57"/>
        </w:numPr>
        <w:jc w:val="both"/>
      </w:pPr>
      <w:r w:rsidRPr="00452672">
        <w:t>Ministerio de Sanidad. Actividad física para la salud y reducción del sedentarismo. Recomendaciones para la población española. Madrid; 2015.</w:t>
      </w:r>
    </w:p>
    <w:p w14:paraId="7AA9AB33" w14:textId="77777777" w:rsidR="00452672" w:rsidRPr="00452672" w:rsidRDefault="00452672" w:rsidP="00452672">
      <w:pPr>
        <w:numPr>
          <w:ilvl w:val="0"/>
          <w:numId w:val="57"/>
        </w:numPr>
        <w:jc w:val="both"/>
      </w:pPr>
      <w:r w:rsidRPr="00452672">
        <w:t>INSST. Pausas activas en el trabajo: beneficios y recomendaciones. Nota Técnica de Prevención NTP 916. Madrid: INSST; 2012.</w:t>
      </w:r>
    </w:p>
    <w:p w14:paraId="5A19ACA7" w14:textId="77777777" w:rsidR="00452672" w:rsidRPr="00452672" w:rsidRDefault="00452672" w:rsidP="00452672">
      <w:pPr>
        <w:numPr>
          <w:ilvl w:val="0"/>
          <w:numId w:val="57"/>
        </w:numPr>
        <w:jc w:val="both"/>
      </w:pPr>
      <w:r w:rsidRPr="00452672">
        <w:rPr>
          <w:lang w:val="en-GB"/>
        </w:rPr>
        <w:t xml:space="preserve">Proper KI, Singh AS, Van Mechelen W, Chinapaw MJ. Sedentary behaviors and health outcomes among adults: a systematic review of prospective studies. </w:t>
      </w:r>
      <w:r w:rsidRPr="00452672">
        <w:t>Am J Prev Med. 2011;40(2):174-82.</w:t>
      </w:r>
    </w:p>
    <w:p w14:paraId="2C2A14D1" w14:textId="77777777" w:rsidR="00452672" w:rsidRDefault="00452672" w:rsidP="00452672">
      <w:pPr>
        <w:jc w:val="both"/>
      </w:pPr>
    </w:p>
    <w:p w14:paraId="307CD9DD" w14:textId="77777777" w:rsidR="00452672" w:rsidRDefault="00452672" w:rsidP="00452672">
      <w:pPr>
        <w:jc w:val="both"/>
      </w:pPr>
    </w:p>
    <w:p w14:paraId="6E8047F5" w14:textId="77777777" w:rsidR="00452672" w:rsidRDefault="00452672" w:rsidP="00452672">
      <w:pPr>
        <w:jc w:val="both"/>
      </w:pPr>
    </w:p>
    <w:p w14:paraId="490FEF70" w14:textId="77777777" w:rsidR="00452672" w:rsidRDefault="00452672" w:rsidP="00452672">
      <w:pPr>
        <w:jc w:val="both"/>
      </w:pPr>
    </w:p>
    <w:p w14:paraId="4D456972" w14:textId="77777777" w:rsidR="00452672" w:rsidRDefault="00452672" w:rsidP="00452672">
      <w:pPr>
        <w:jc w:val="both"/>
      </w:pPr>
    </w:p>
    <w:p w14:paraId="2A0155EE" w14:textId="77777777" w:rsidR="00452672" w:rsidRDefault="00452672" w:rsidP="00452672">
      <w:pPr>
        <w:jc w:val="both"/>
      </w:pPr>
    </w:p>
    <w:p w14:paraId="0ED866C6" w14:textId="77777777" w:rsidR="00452672" w:rsidRDefault="00452672" w:rsidP="00452672">
      <w:pPr>
        <w:jc w:val="both"/>
      </w:pPr>
    </w:p>
    <w:p w14:paraId="47051525" w14:textId="77777777" w:rsidR="00452672" w:rsidRDefault="00452672" w:rsidP="00452672">
      <w:pPr>
        <w:jc w:val="both"/>
      </w:pPr>
    </w:p>
    <w:p w14:paraId="5B457E30" w14:textId="77777777" w:rsidR="00452672" w:rsidRDefault="00452672" w:rsidP="00452672">
      <w:pPr>
        <w:jc w:val="both"/>
      </w:pPr>
    </w:p>
    <w:p w14:paraId="666ECD41" w14:textId="77777777" w:rsidR="00452672" w:rsidRDefault="00452672" w:rsidP="00452672">
      <w:pPr>
        <w:jc w:val="both"/>
      </w:pPr>
    </w:p>
    <w:p w14:paraId="472F11B1" w14:textId="1406DD91" w:rsidR="00452672" w:rsidRPr="00452672" w:rsidRDefault="00452672" w:rsidP="00452672">
      <w:pPr>
        <w:jc w:val="both"/>
        <w:rPr>
          <w:b/>
          <w:bCs/>
        </w:rPr>
      </w:pPr>
      <w:r w:rsidRPr="00452672">
        <w:rPr>
          <w:b/>
          <w:bCs/>
        </w:rPr>
        <w:lastRenderedPageBreak/>
        <w:t>Gestión de la incertidumbre laboral en el sector sanitario público: contratos temporales, interinidad y su impacto sobre la salud psicosocial de los trabajadores</w:t>
      </w:r>
    </w:p>
    <w:p w14:paraId="73C689EA" w14:textId="77777777" w:rsidR="00452672" w:rsidRPr="00452672" w:rsidRDefault="00452672" w:rsidP="00452672">
      <w:pPr>
        <w:jc w:val="both"/>
      </w:pPr>
      <w:r w:rsidRPr="00452672">
        <w:rPr>
          <w:b/>
          <w:bCs/>
        </w:rPr>
        <w:t>Resumen:</w:t>
      </w:r>
      <w:r w:rsidRPr="00452672">
        <w:t xml:space="preserve"> La precariedad laboral y la incertidumbre derivada de la temporalidad y la interinidad son realidades estructurales del empleo en el sector sanitario público español con consecuencias documentadas sobre la salud psicosocial de los trabajadores afectados. Este artículo analiza la prevalencia de estas situaciones, su impacto sobre el bienestar laboral y las medidas de apoyo organizacional disponibles para este colectivo.</w:t>
      </w:r>
    </w:p>
    <w:p w14:paraId="22A5D550" w14:textId="77777777" w:rsidR="00452672" w:rsidRPr="00452672" w:rsidRDefault="00452672" w:rsidP="00452672">
      <w:pPr>
        <w:jc w:val="both"/>
      </w:pPr>
      <w:r w:rsidRPr="00452672">
        <w:rPr>
          <w:b/>
          <w:bCs/>
        </w:rPr>
        <w:t>Palabras clave:</w:t>
      </w:r>
      <w:r w:rsidRPr="00452672">
        <w:t xml:space="preserve"> temporalidad laboral, interinidad, precariedad laboral, salud psicosocial, sector sanitario público.</w:t>
      </w:r>
    </w:p>
    <w:p w14:paraId="4EF528EA" w14:textId="77777777" w:rsidR="00452672" w:rsidRPr="00452672" w:rsidRDefault="00452672" w:rsidP="00452672">
      <w:pPr>
        <w:jc w:val="both"/>
      </w:pPr>
      <w:r w:rsidRPr="00452672">
        <w:rPr>
          <w:b/>
          <w:bCs/>
        </w:rPr>
        <w:t>Introducción:</w:t>
      </w:r>
      <w:r w:rsidRPr="00452672">
        <w:t xml:space="preserve"> La temporalidad en el empleo público sanitario español es uno de los problemas estructurales más persistentes del sistema, con tasas que superan el 30% en algunas comunidades autónomas y categorías profesionales. La incertidumbre sobre la continuidad del empleo, la renovación de contratos y los procesos de estabilización genera una fuente de estrés crónico que afecta de forma diferencial a los trabajadores temporales e interinos respecto a los funcionarios y laborales fijos. Este estrés por inseguridad laboral, denominado job insecurity en la literatura anglosajona, tiene efectos documentados sobre la salud física y mental comparables en magnitud a los del desempleo real. La Ley 20/2021 de medidas urgentes para la reducción de la temporalidad en el empleo público establece el marco para la estabilización de este colectivo, aunque su implementación es progresiva y no resuelve de forma inmediata la incertidumbre percibida.</w:t>
      </w:r>
    </w:p>
    <w:p w14:paraId="2E2F8475" w14:textId="77777777" w:rsidR="00452672" w:rsidRPr="00452672" w:rsidRDefault="00452672" w:rsidP="00452672">
      <w:pPr>
        <w:jc w:val="both"/>
      </w:pPr>
      <w:r w:rsidRPr="00452672">
        <w:rPr>
          <w:b/>
          <w:bCs/>
        </w:rPr>
        <w:t>Metodología:</w:t>
      </w:r>
      <w:r w:rsidRPr="00452672">
        <w:t xml:space="preserve"> Revisión bibliográfica en PubMed, Dialnet y Scielo de estudios publicados entre 2013 y 2024 sobre inseguridad laboral y salud psicosocial en trabajadores del sector sanitario público. Se incluyeron metaanálisis, revisiones sistemáticas y estudios sobre el impacto de los procesos de estabilización del empleo sobre el bienestar laboral.</w:t>
      </w:r>
    </w:p>
    <w:p w14:paraId="6FF9421C" w14:textId="77777777" w:rsidR="00452672" w:rsidRPr="00452672" w:rsidRDefault="00452672" w:rsidP="00452672">
      <w:pPr>
        <w:jc w:val="both"/>
      </w:pPr>
      <w:r w:rsidRPr="00452672">
        <w:rPr>
          <w:b/>
          <w:bCs/>
        </w:rPr>
        <w:t>Resultados:</w:t>
      </w:r>
      <w:r w:rsidRPr="00452672">
        <w:t xml:space="preserve"> Los trabajadores con empleo temporal en el sector sanitario presentan mayor prevalencia de ansiedad, depresión, insatisfacción laboral y menor compromiso organizacional respecto a los trabajadores con empleo estable. La inseguridad laboral se asocia además a menor adherencia a los protocolos de seguridad y a mayor dificultad para integrarse en los equipos de trabajo por la rotación frecuente entre centros y servicios. Las organizaciones que implementan programas específicos de acogida e integración para el personal temporal mejoran su bienestar y reducen los errores derivados de la falta de familiarización con los procedimientos del centro.</w:t>
      </w:r>
    </w:p>
    <w:p w14:paraId="486A228F" w14:textId="77777777" w:rsidR="00452672" w:rsidRPr="00452672" w:rsidRDefault="00452672" w:rsidP="00452672">
      <w:pPr>
        <w:jc w:val="both"/>
      </w:pPr>
      <w:r w:rsidRPr="00452672">
        <w:rPr>
          <w:b/>
          <w:bCs/>
        </w:rPr>
        <w:lastRenderedPageBreak/>
        <w:t>Discusión:</w:t>
      </w:r>
      <w:r w:rsidRPr="00452672">
        <w:t xml:space="preserve"> La gestión de la temporalidad en el sector sanitario público no puede limitarse a la resolución de los aspectos contractuales. El impacto psicosocial de la inseguridad laboral sobre los trabajadores temporales requiere una respuesta organizacional que incluya su integración real en los equipos, el acceso en igualdad de condiciones a los programas de formación y salud laboral, y el reconocimiento de su contribución al funcionamiento del sistema.</w:t>
      </w:r>
    </w:p>
    <w:p w14:paraId="2ABCA17D" w14:textId="77777777" w:rsidR="00452672" w:rsidRPr="00452672" w:rsidRDefault="00452672" w:rsidP="00452672">
      <w:pPr>
        <w:jc w:val="both"/>
      </w:pPr>
      <w:r w:rsidRPr="00452672">
        <w:rPr>
          <w:b/>
          <w:bCs/>
        </w:rPr>
        <w:t>Conclusiones:</w:t>
      </w:r>
      <w:r w:rsidRPr="00452672">
        <w:t xml:space="preserve"> La precariedad laboral en el sector sanitario público es un riesgo psicosocial con prevalencia y consecuencias documentadas que requiere tanto medidas estructurales de reducción de la temporalidad como intervenciones organizacionales específicas para mejorar el bienestar y la integración de los trabajadores temporales e interinos en los equipos y en los programas de salud laboral de los centros.</w:t>
      </w:r>
    </w:p>
    <w:p w14:paraId="218C1493" w14:textId="77777777" w:rsidR="00452672" w:rsidRPr="00452672" w:rsidRDefault="00452672" w:rsidP="00452672">
      <w:pPr>
        <w:jc w:val="both"/>
      </w:pPr>
      <w:r w:rsidRPr="00452672">
        <w:rPr>
          <w:b/>
          <w:bCs/>
        </w:rPr>
        <w:t>Bibliografía:</w:t>
      </w:r>
    </w:p>
    <w:p w14:paraId="15FE0EEA" w14:textId="77777777" w:rsidR="00452672" w:rsidRPr="00452672" w:rsidRDefault="00452672" w:rsidP="00452672">
      <w:pPr>
        <w:numPr>
          <w:ilvl w:val="0"/>
          <w:numId w:val="58"/>
        </w:numPr>
        <w:jc w:val="both"/>
      </w:pPr>
      <w:r w:rsidRPr="00452672">
        <w:t>Ley 20/2021, de 28 de diciembre, de medidas urgentes para la reducción de la temporalidad en el empleo público. BOE núm. 312.</w:t>
      </w:r>
    </w:p>
    <w:p w14:paraId="4E8EF3BC" w14:textId="77777777" w:rsidR="00452672" w:rsidRPr="00452672" w:rsidRDefault="00452672" w:rsidP="00452672">
      <w:pPr>
        <w:numPr>
          <w:ilvl w:val="0"/>
          <w:numId w:val="58"/>
        </w:numPr>
        <w:jc w:val="both"/>
      </w:pPr>
      <w:r w:rsidRPr="00452672">
        <w:t xml:space="preserve">Virtanen M, Kivimäki M, Joensuu M et al. </w:t>
      </w:r>
      <w:r w:rsidRPr="00452672">
        <w:rPr>
          <w:lang w:val="en-GB"/>
        </w:rPr>
        <w:t xml:space="preserve">Temporary employment and health: a review. </w:t>
      </w:r>
      <w:r w:rsidRPr="00452672">
        <w:t>Int J Epidemiol. 2005;34(3):610-22.</w:t>
      </w:r>
    </w:p>
    <w:p w14:paraId="5D294D22" w14:textId="77777777" w:rsidR="00452672" w:rsidRPr="00452672" w:rsidRDefault="00452672" w:rsidP="00452672">
      <w:pPr>
        <w:numPr>
          <w:ilvl w:val="0"/>
          <w:numId w:val="58"/>
        </w:numPr>
        <w:jc w:val="both"/>
      </w:pPr>
      <w:r w:rsidRPr="00452672">
        <w:rPr>
          <w:lang w:val="en-GB"/>
        </w:rPr>
        <w:t xml:space="preserve">Ferrie JE, Shipley MJ, Marmot MG et al. The health effects of major organisational change and job insecurity. </w:t>
      </w:r>
      <w:r w:rsidRPr="00452672">
        <w:t>Soc Sci Med. 1998;46(2):243-54.</w:t>
      </w:r>
    </w:p>
    <w:p w14:paraId="14810964" w14:textId="77777777" w:rsidR="00452672" w:rsidRPr="00452672" w:rsidRDefault="00452672" w:rsidP="00452672">
      <w:pPr>
        <w:numPr>
          <w:ilvl w:val="0"/>
          <w:numId w:val="58"/>
        </w:numPr>
        <w:jc w:val="both"/>
      </w:pPr>
      <w:r w:rsidRPr="00452672">
        <w:t>INSST. La inseguridad laboral como factor de riesgo psicosocial. Nota Técnica de Prevención NTP 1044. Madrid: INSST; 2015.</w:t>
      </w:r>
    </w:p>
    <w:p w14:paraId="3551F45B" w14:textId="77777777" w:rsidR="00452672" w:rsidRPr="00452672" w:rsidRDefault="00452672" w:rsidP="00452672">
      <w:pPr>
        <w:numPr>
          <w:ilvl w:val="0"/>
          <w:numId w:val="58"/>
        </w:numPr>
        <w:jc w:val="both"/>
      </w:pPr>
      <w:r w:rsidRPr="00452672">
        <w:t>Ministerio de Sanidad. Informe sobre condiciones de trabajo en el Sistema Nacional de Salud. Madrid; 2022.</w:t>
      </w:r>
    </w:p>
    <w:p w14:paraId="56A44FFD" w14:textId="77777777" w:rsidR="00452672" w:rsidRDefault="00452672" w:rsidP="00452672">
      <w:pPr>
        <w:jc w:val="both"/>
      </w:pPr>
    </w:p>
    <w:p w14:paraId="2B5CE35F" w14:textId="77777777" w:rsidR="00452672" w:rsidRDefault="00452672" w:rsidP="00452672">
      <w:pPr>
        <w:jc w:val="both"/>
      </w:pPr>
    </w:p>
    <w:p w14:paraId="714B1A73" w14:textId="77777777" w:rsidR="00452672" w:rsidRDefault="00452672" w:rsidP="00452672">
      <w:pPr>
        <w:jc w:val="both"/>
      </w:pPr>
    </w:p>
    <w:p w14:paraId="3AC38E6A" w14:textId="77777777" w:rsidR="00452672" w:rsidRDefault="00452672" w:rsidP="00452672">
      <w:pPr>
        <w:jc w:val="both"/>
      </w:pPr>
    </w:p>
    <w:p w14:paraId="2F4B8110" w14:textId="77777777" w:rsidR="00452672" w:rsidRDefault="00452672" w:rsidP="00452672">
      <w:pPr>
        <w:jc w:val="both"/>
      </w:pPr>
    </w:p>
    <w:p w14:paraId="521649C5" w14:textId="77777777" w:rsidR="00452672" w:rsidRDefault="00452672" w:rsidP="00452672">
      <w:pPr>
        <w:jc w:val="both"/>
      </w:pPr>
    </w:p>
    <w:p w14:paraId="24DF1A59" w14:textId="77777777" w:rsidR="00452672" w:rsidRDefault="00452672" w:rsidP="00452672">
      <w:pPr>
        <w:jc w:val="both"/>
      </w:pPr>
    </w:p>
    <w:p w14:paraId="6323258A" w14:textId="77777777" w:rsidR="00452672" w:rsidRDefault="00452672" w:rsidP="00452672">
      <w:pPr>
        <w:jc w:val="both"/>
      </w:pPr>
    </w:p>
    <w:p w14:paraId="5516B155" w14:textId="77777777" w:rsidR="00452672" w:rsidRDefault="00452672" w:rsidP="00452672">
      <w:pPr>
        <w:jc w:val="both"/>
      </w:pPr>
    </w:p>
    <w:p w14:paraId="6223EE40" w14:textId="77777777" w:rsidR="00452672" w:rsidRDefault="00452672" w:rsidP="00452672">
      <w:pPr>
        <w:jc w:val="both"/>
      </w:pPr>
    </w:p>
    <w:p w14:paraId="6B3F8EDE" w14:textId="75D16E30" w:rsidR="00452672" w:rsidRPr="00452672" w:rsidRDefault="00452672" w:rsidP="00452672">
      <w:pPr>
        <w:jc w:val="both"/>
      </w:pPr>
      <w:r w:rsidRPr="00452672">
        <w:rPr>
          <w:b/>
        </w:rPr>
        <w:lastRenderedPageBreak/>
        <w:t>EFECTOS DE LA EDUCACIÓN EN LACTANCIA MATERNA SOBRE LA SALUD MATERNO-INFANTIL: ROL DE LA ENFERMERÍA EN LA PROMOCIÓN DE LA LACTANCIA EXCLUSIVA</w:t>
      </w:r>
    </w:p>
    <w:p w14:paraId="0058CE91" w14:textId="77777777" w:rsidR="00452672" w:rsidRPr="00452672" w:rsidRDefault="00452672" w:rsidP="00452672">
      <w:pPr>
        <w:jc w:val="both"/>
        <w:rPr>
          <w:b/>
        </w:rPr>
      </w:pPr>
      <w:r w:rsidRPr="00452672">
        <w:rPr>
          <w:b/>
        </w:rPr>
        <w:t>Introducción</w:t>
      </w:r>
    </w:p>
    <w:p w14:paraId="69F94426" w14:textId="77777777" w:rsidR="00452672" w:rsidRPr="00452672" w:rsidRDefault="00452672" w:rsidP="00452672">
      <w:pPr>
        <w:jc w:val="both"/>
      </w:pPr>
      <w:r w:rsidRPr="00452672">
        <w:t>La lactancia materna exclusiva durante los primeros seis meses de vida es reconocida por la Organización Mundial de la Salud como un factor clave para el desarrollo saludable del recién nacido y la salud materna. La educación en lactancia materna, proporcionada por el personal de enfermería, es fundamental para promover prácticas adecuadas, prevenir complicaciones y mejorar la adherencia a la lactancia exclusiva. Este estudio analiza los efectos de los programas educativos en lactancia materna sobre la salud materno-infantil y destaca el papel de la enfermería en la orientación, apoyo y seguimiento de madres y recién nacidos.</w:t>
      </w:r>
    </w:p>
    <w:p w14:paraId="1AB85DD8" w14:textId="77777777" w:rsidR="00452672" w:rsidRPr="00452672" w:rsidRDefault="00452672" w:rsidP="00452672">
      <w:pPr>
        <w:jc w:val="both"/>
        <w:rPr>
          <w:b/>
        </w:rPr>
      </w:pPr>
      <w:r w:rsidRPr="00452672">
        <w:rPr>
          <w:b/>
        </w:rPr>
        <w:t>Materiales y métodos</w:t>
      </w:r>
    </w:p>
    <w:p w14:paraId="2DF4E8E2" w14:textId="77777777" w:rsidR="00452672" w:rsidRPr="00452672" w:rsidRDefault="00452672" w:rsidP="00452672">
      <w:pPr>
        <w:jc w:val="both"/>
      </w:pPr>
      <w:r w:rsidRPr="00452672">
        <w:t>Se realizó una revisión bibliográfica de artículos publicados entre 2015 y 2025 en PubMed, Scielo y CINAHL, incluyendo ensayos clínicos, revisiones sistemáticas y guías de práctica clínica sobre educación en lactancia materna. Se evaluaron tres áreas principales:</w:t>
      </w:r>
    </w:p>
    <w:p w14:paraId="2796EF88" w14:textId="77777777" w:rsidR="00452672" w:rsidRPr="00452672" w:rsidRDefault="00452672" w:rsidP="00452672">
      <w:pPr>
        <w:numPr>
          <w:ilvl w:val="0"/>
          <w:numId w:val="59"/>
        </w:numPr>
        <w:jc w:val="both"/>
      </w:pPr>
      <w:r w:rsidRPr="00452672">
        <w:rPr>
          <w:b/>
        </w:rPr>
        <w:t>Programas educativos en lactancia materna</w:t>
      </w:r>
      <w:r w:rsidRPr="00452672">
        <w:t xml:space="preserve">: contenido, técnicas de enseñanza, duración y frecuencia de sesiones. </w:t>
      </w:r>
    </w:p>
    <w:p w14:paraId="64700E8B" w14:textId="77777777" w:rsidR="00452672" w:rsidRPr="00452672" w:rsidRDefault="00452672" w:rsidP="00452672">
      <w:pPr>
        <w:numPr>
          <w:ilvl w:val="0"/>
          <w:numId w:val="59"/>
        </w:numPr>
        <w:jc w:val="both"/>
      </w:pPr>
      <w:r w:rsidRPr="00452672">
        <w:rPr>
          <w:b/>
        </w:rPr>
        <w:t>Impacto en salud materno-infantil</w:t>
      </w:r>
      <w:r w:rsidRPr="00452672">
        <w:t xml:space="preserve">: tasas de lactancia exclusiva, crecimiento y desarrollo del lactante, prevención de infecciones y complicaciones maternas como mastitis. </w:t>
      </w:r>
    </w:p>
    <w:p w14:paraId="39EAD80B" w14:textId="77777777" w:rsidR="00452672" w:rsidRPr="00452672" w:rsidRDefault="00452672" w:rsidP="00452672">
      <w:pPr>
        <w:numPr>
          <w:ilvl w:val="0"/>
          <w:numId w:val="59"/>
        </w:numPr>
        <w:jc w:val="both"/>
      </w:pPr>
      <w:r w:rsidRPr="00452672">
        <w:rPr>
          <w:b/>
        </w:rPr>
        <w:t>Rol de enfermería</w:t>
      </w:r>
      <w:r w:rsidRPr="00452672">
        <w:t xml:space="preserve">: orientación personalizada, acompañamiento durante la lactancia, resolución de problemas y seguimiento en consultas domiciliarias o hospitalarias. </w:t>
      </w:r>
    </w:p>
    <w:p w14:paraId="016EE6E8" w14:textId="77777777" w:rsidR="00452672" w:rsidRPr="00452672" w:rsidRDefault="00452672" w:rsidP="00452672">
      <w:pPr>
        <w:jc w:val="both"/>
      </w:pPr>
      <w:r w:rsidRPr="00452672">
        <w:t>Se compararon resultados de madres que recibieron educación estructurada en lactancia con aquellas que recibieron información mínima o asistencia estándar.</w:t>
      </w:r>
    </w:p>
    <w:p w14:paraId="169CFBA5" w14:textId="77777777" w:rsidR="00452672" w:rsidRPr="00452672" w:rsidRDefault="00452672" w:rsidP="00452672">
      <w:pPr>
        <w:jc w:val="both"/>
        <w:rPr>
          <w:b/>
        </w:rPr>
      </w:pPr>
      <w:r w:rsidRPr="00452672">
        <w:rPr>
          <w:b/>
        </w:rPr>
        <w:t>Resultados</w:t>
      </w:r>
    </w:p>
    <w:p w14:paraId="1F6EA69C" w14:textId="77777777" w:rsidR="00452672" w:rsidRPr="00452672" w:rsidRDefault="00452672" w:rsidP="00452672">
      <w:pPr>
        <w:jc w:val="both"/>
      </w:pPr>
      <w:r w:rsidRPr="00452672">
        <w:t>La evidencia revisada indica que:</w:t>
      </w:r>
    </w:p>
    <w:p w14:paraId="72FA8074" w14:textId="77777777" w:rsidR="00452672" w:rsidRPr="00452672" w:rsidRDefault="00452672" w:rsidP="00452672">
      <w:pPr>
        <w:numPr>
          <w:ilvl w:val="0"/>
          <w:numId w:val="60"/>
        </w:numPr>
        <w:jc w:val="both"/>
      </w:pPr>
      <w:r w:rsidRPr="00452672">
        <w:t xml:space="preserve">Los </w:t>
      </w:r>
      <w:r w:rsidRPr="00452672">
        <w:rPr>
          <w:b/>
        </w:rPr>
        <w:t>programas educativos estructurados</w:t>
      </w:r>
      <w:r w:rsidRPr="00452672">
        <w:t xml:space="preserve"> aumentan significativamente las tasas de lactancia materna exclusiva durante los primeros seis meses, favoreciendo el desarrollo inmunológico, nutricional y emocional del lactante. </w:t>
      </w:r>
    </w:p>
    <w:p w14:paraId="0F1ED92B" w14:textId="77777777" w:rsidR="00452672" w:rsidRPr="00452672" w:rsidRDefault="00452672" w:rsidP="00452672">
      <w:pPr>
        <w:numPr>
          <w:ilvl w:val="0"/>
          <w:numId w:val="60"/>
        </w:numPr>
        <w:jc w:val="both"/>
      </w:pPr>
      <w:r w:rsidRPr="00452672">
        <w:lastRenderedPageBreak/>
        <w:t xml:space="preserve">La </w:t>
      </w:r>
      <w:r w:rsidRPr="00452672">
        <w:rPr>
          <w:b/>
        </w:rPr>
        <w:t>educación en técnicas de lactancia</w:t>
      </w:r>
      <w:r w:rsidRPr="00452672">
        <w:t xml:space="preserve"> mejora la posición y el agarre del bebé, reduce el dolor mamario y previene la aparición de mastitis y otras complicaciones en la madre. </w:t>
      </w:r>
    </w:p>
    <w:p w14:paraId="2D7DFB99" w14:textId="77777777" w:rsidR="00452672" w:rsidRPr="00452672" w:rsidRDefault="00452672" w:rsidP="00452672">
      <w:pPr>
        <w:numPr>
          <w:ilvl w:val="0"/>
          <w:numId w:val="60"/>
        </w:numPr>
        <w:jc w:val="both"/>
      </w:pPr>
      <w:r w:rsidRPr="00452672">
        <w:t xml:space="preserve">La </w:t>
      </w:r>
      <w:r w:rsidRPr="00452672">
        <w:rPr>
          <w:b/>
        </w:rPr>
        <w:t>participación activa de enfermería</w:t>
      </w:r>
      <w:r w:rsidRPr="00452672">
        <w:t xml:space="preserve">, a través de orientación individualizada, demostraciones prácticas y seguimiento regular, incrementa la confianza materna y la adherencia a la lactancia exclusiva. </w:t>
      </w:r>
    </w:p>
    <w:p w14:paraId="5529E02B" w14:textId="77777777" w:rsidR="00452672" w:rsidRPr="00452672" w:rsidRDefault="00452672" w:rsidP="00452672">
      <w:pPr>
        <w:numPr>
          <w:ilvl w:val="0"/>
          <w:numId w:val="60"/>
        </w:numPr>
        <w:jc w:val="both"/>
      </w:pPr>
      <w:r w:rsidRPr="00452672">
        <w:t xml:space="preserve">La </w:t>
      </w:r>
      <w:r w:rsidRPr="00452672">
        <w:rPr>
          <w:b/>
        </w:rPr>
        <w:t>educación sobre signos de alerta y manejo de dificultades</w:t>
      </w:r>
      <w:r w:rsidRPr="00452672">
        <w:t xml:space="preserve"> permite la resolución temprana de problemas y disminuye la interrupción prematura de la lactancia. </w:t>
      </w:r>
    </w:p>
    <w:p w14:paraId="4289A551" w14:textId="77777777" w:rsidR="00452672" w:rsidRPr="00452672" w:rsidRDefault="00452672" w:rsidP="00452672">
      <w:pPr>
        <w:numPr>
          <w:ilvl w:val="0"/>
          <w:numId w:val="60"/>
        </w:numPr>
        <w:jc w:val="both"/>
      </w:pPr>
      <w:r w:rsidRPr="00452672">
        <w:t xml:space="preserve">Los programas educativos también tienen un </w:t>
      </w:r>
      <w:r w:rsidRPr="00452672">
        <w:rPr>
          <w:b/>
        </w:rPr>
        <w:t>impacto positivo en la salud materna</w:t>
      </w:r>
      <w:r w:rsidRPr="00452672">
        <w:t xml:space="preserve">, promoviendo la recuperación postparto, fortaleciendo la vinculación madre-hijo y reduciendo el riesgo de depresión postparto. </w:t>
      </w:r>
    </w:p>
    <w:p w14:paraId="3597EA25" w14:textId="77777777" w:rsidR="00452672" w:rsidRPr="00452672" w:rsidRDefault="00452672" w:rsidP="00452672">
      <w:pPr>
        <w:jc w:val="both"/>
        <w:rPr>
          <w:b/>
        </w:rPr>
      </w:pPr>
      <w:r w:rsidRPr="00452672">
        <w:rPr>
          <w:b/>
        </w:rPr>
        <w:t>Conclusiones</w:t>
      </w:r>
    </w:p>
    <w:p w14:paraId="1FFE5F7D" w14:textId="77777777" w:rsidR="00452672" w:rsidRPr="00452672" w:rsidRDefault="00452672" w:rsidP="00452672">
      <w:pPr>
        <w:jc w:val="both"/>
      </w:pPr>
      <w:r w:rsidRPr="00452672">
        <w:t>La educación en lactancia materna, liderada por el personal de enfermería, es un componente esencial para la promoción de la lactancia exclusiva y la mejora de la salud materno-infantil. La implementación de programas estructurados, con seguimiento individualizado y apoyo continuo, aumenta las tasas de lactancia exclusiva, previene complicaciones y fortalece la relación madre-hijo. La enfermería desempeña un rol central en la orientación, acompañamiento y resolución de problemas, asegurando que las madres adquieran las competencias necesarias para mantener la lactancia exitosa. La promoción de la educación en lactancia materna debe ser prioritaria en políticas de salud y programas hospitalarios, contribuyendo a la salud pública y al bienestar de la población infantil y materna.</w:t>
      </w:r>
    </w:p>
    <w:p w14:paraId="7CA21446" w14:textId="77777777" w:rsidR="00452672" w:rsidRPr="00452672" w:rsidRDefault="00452672" w:rsidP="00452672">
      <w:pPr>
        <w:jc w:val="both"/>
        <w:rPr>
          <w:b/>
        </w:rPr>
      </w:pPr>
      <w:r w:rsidRPr="00452672">
        <w:rPr>
          <w:b/>
        </w:rPr>
        <w:t>Bibliografía</w:t>
      </w:r>
    </w:p>
    <w:p w14:paraId="70F0C7C6" w14:textId="77777777" w:rsidR="00452672" w:rsidRPr="00452672" w:rsidRDefault="00452672" w:rsidP="00452672">
      <w:pPr>
        <w:numPr>
          <w:ilvl w:val="0"/>
          <w:numId w:val="61"/>
        </w:numPr>
        <w:jc w:val="both"/>
        <w:rPr>
          <w:lang w:val="en-GB"/>
        </w:rPr>
      </w:pPr>
      <w:r w:rsidRPr="00452672">
        <w:rPr>
          <w:lang w:val="en-GB"/>
        </w:rPr>
        <w:t xml:space="preserve">World Health Organization. </w:t>
      </w:r>
      <w:r w:rsidRPr="00452672">
        <w:rPr>
          <w:i/>
          <w:lang w:val="en-GB"/>
        </w:rPr>
        <w:t>Breastfeeding.</w:t>
      </w:r>
      <w:r w:rsidRPr="00452672">
        <w:rPr>
          <w:lang w:val="en-GB"/>
        </w:rPr>
        <w:t xml:space="preserve"> WHO, 2023. </w:t>
      </w:r>
    </w:p>
    <w:p w14:paraId="602CEAFE" w14:textId="77777777" w:rsidR="00452672" w:rsidRPr="00452672" w:rsidRDefault="00452672" w:rsidP="00452672">
      <w:pPr>
        <w:numPr>
          <w:ilvl w:val="0"/>
          <w:numId w:val="61"/>
        </w:numPr>
        <w:jc w:val="both"/>
      </w:pPr>
      <w:r w:rsidRPr="00452672">
        <w:rPr>
          <w:lang w:val="en-GB"/>
        </w:rPr>
        <w:t xml:space="preserve">American Academy of Pediatrics. </w:t>
      </w:r>
      <w:r w:rsidRPr="00452672">
        <w:rPr>
          <w:i/>
          <w:lang w:val="en-GB"/>
        </w:rPr>
        <w:t>Breastfeeding and the Use of Human Milk.</w:t>
      </w:r>
      <w:r w:rsidRPr="00452672">
        <w:rPr>
          <w:lang w:val="en-GB"/>
        </w:rPr>
        <w:t xml:space="preserve"> </w:t>
      </w:r>
      <w:r w:rsidRPr="00452672">
        <w:t xml:space="preserve">Pediatrics. 2012;129:e827–e841. </w:t>
      </w:r>
    </w:p>
    <w:p w14:paraId="363FFA0D" w14:textId="77777777" w:rsidR="00452672" w:rsidRPr="00452672" w:rsidRDefault="00452672" w:rsidP="00452672">
      <w:pPr>
        <w:numPr>
          <w:ilvl w:val="0"/>
          <w:numId w:val="61"/>
        </w:numPr>
        <w:jc w:val="both"/>
      </w:pPr>
      <w:r w:rsidRPr="00452672">
        <w:rPr>
          <w:lang w:val="en-GB"/>
        </w:rPr>
        <w:t xml:space="preserve">Lumbiganon P, et al. </w:t>
      </w:r>
      <w:r w:rsidRPr="00452672">
        <w:rPr>
          <w:i/>
          <w:lang w:val="en-GB"/>
        </w:rPr>
        <w:t>Effectiveness of breastfeeding education for mothers on the duration of exclusive breastfeeding: A systematic review.</w:t>
      </w:r>
      <w:r w:rsidRPr="00452672">
        <w:rPr>
          <w:lang w:val="en-GB"/>
        </w:rPr>
        <w:t xml:space="preserve"> </w:t>
      </w:r>
      <w:r w:rsidRPr="00452672">
        <w:t xml:space="preserve">Int Breastfeed J. 2016;11:25. </w:t>
      </w:r>
    </w:p>
    <w:p w14:paraId="4F688E27" w14:textId="77777777" w:rsidR="00452672" w:rsidRPr="00452672" w:rsidRDefault="00452672" w:rsidP="00452672">
      <w:pPr>
        <w:numPr>
          <w:ilvl w:val="0"/>
          <w:numId w:val="61"/>
        </w:numPr>
        <w:jc w:val="both"/>
      </w:pPr>
      <w:r w:rsidRPr="00452672">
        <w:rPr>
          <w:lang w:val="en-GB"/>
        </w:rPr>
        <w:t xml:space="preserve">Rollins NC, et al. </w:t>
      </w:r>
      <w:r w:rsidRPr="00452672">
        <w:rPr>
          <w:i/>
          <w:lang w:val="en-GB"/>
        </w:rPr>
        <w:t>Why invest, and what it will take to improve breastfeeding practices?</w:t>
      </w:r>
      <w:r w:rsidRPr="00452672">
        <w:rPr>
          <w:lang w:val="en-GB"/>
        </w:rPr>
        <w:t xml:space="preserve"> </w:t>
      </w:r>
      <w:r w:rsidRPr="00452672">
        <w:t xml:space="preserve">Lancet. 2016;387:491–504. </w:t>
      </w:r>
    </w:p>
    <w:p w14:paraId="7922484E" w14:textId="77777777" w:rsidR="00452672" w:rsidRPr="00452672" w:rsidRDefault="00452672" w:rsidP="00452672">
      <w:pPr>
        <w:numPr>
          <w:ilvl w:val="0"/>
          <w:numId w:val="61"/>
        </w:numPr>
        <w:jc w:val="both"/>
        <w:rPr>
          <w:lang w:val="en-GB"/>
        </w:rPr>
      </w:pPr>
      <w:r w:rsidRPr="00452672">
        <w:rPr>
          <w:lang w:val="en-GB"/>
        </w:rPr>
        <w:t xml:space="preserve">Brown A, et al. </w:t>
      </w:r>
      <w:r w:rsidRPr="00452672">
        <w:rPr>
          <w:i/>
          <w:lang w:val="en-GB"/>
        </w:rPr>
        <w:t>Supporting breastfeeding: The role of nurses and midwives.</w:t>
      </w:r>
      <w:r w:rsidRPr="00452672">
        <w:rPr>
          <w:lang w:val="en-GB"/>
        </w:rPr>
        <w:t xml:space="preserve"> </w:t>
      </w:r>
    </w:p>
    <w:p w14:paraId="333CC5E2" w14:textId="77777777" w:rsidR="00452672" w:rsidRPr="00452672" w:rsidRDefault="00452672" w:rsidP="00452672">
      <w:pPr>
        <w:jc w:val="both"/>
      </w:pPr>
      <w:r w:rsidRPr="00452672">
        <w:lastRenderedPageBreak/>
        <w:t>Midwifery. 2018;63:123–130.</w:t>
      </w:r>
    </w:p>
    <w:p w14:paraId="17A25FAE" w14:textId="77777777" w:rsidR="00452672" w:rsidRDefault="00452672" w:rsidP="00452672">
      <w:pPr>
        <w:jc w:val="both"/>
      </w:pPr>
    </w:p>
    <w:p w14:paraId="70AC2E30" w14:textId="77777777" w:rsidR="00452672" w:rsidRDefault="00452672" w:rsidP="00452672">
      <w:pPr>
        <w:jc w:val="both"/>
      </w:pPr>
    </w:p>
    <w:p w14:paraId="5765F638" w14:textId="77777777" w:rsidR="00452672" w:rsidRDefault="00452672" w:rsidP="00452672">
      <w:pPr>
        <w:jc w:val="both"/>
      </w:pPr>
    </w:p>
    <w:p w14:paraId="09BC9C77" w14:textId="77777777" w:rsidR="00452672" w:rsidRDefault="00452672" w:rsidP="00452672">
      <w:pPr>
        <w:jc w:val="both"/>
      </w:pPr>
    </w:p>
    <w:p w14:paraId="4475A3A7" w14:textId="77777777" w:rsidR="00452672" w:rsidRDefault="00452672" w:rsidP="00452672">
      <w:pPr>
        <w:jc w:val="both"/>
      </w:pPr>
    </w:p>
    <w:p w14:paraId="4CB734D5" w14:textId="77777777" w:rsidR="00452672" w:rsidRDefault="00452672" w:rsidP="00452672">
      <w:pPr>
        <w:jc w:val="both"/>
      </w:pPr>
    </w:p>
    <w:p w14:paraId="674BAC9A" w14:textId="77777777" w:rsidR="00452672" w:rsidRDefault="00452672" w:rsidP="00452672">
      <w:pPr>
        <w:jc w:val="both"/>
      </w:pPr>
    </w:p>
    <w:p w14:paraId="1C3BAE1F" w14:textId="77777777" w:rsidR="00452672" w:rsidRDefault="00452672" w:rsidP="00452672">
      <w:pPr>
        <w:jc w:val="both"/>
      </w:pPr>
    </w:p>
    <w:p w14:paraId="10843293" w14:textId="77777777" w:rsidR="00452672" w:rsidRDefault="00452672" w:rsidP="00452672">
      <w:pPr>
        <w:jc w:val="both"/>
      </w:pPr>
    </w:p>
    <w:p w14:paraId="003C7976" w14:textId="77777777" w:rsidR="00452672" w:rsidRDefault="00452672" w:rsidP="00452672">
      <w:pPr>
        <w:jc w:val="both"/>
      </w:pPr>
    </w:p>
    <w:p w14:paraId="1437945E" w14:textId="77777777" w:rsidR="00452672" w:rsidRDefault="00452672" w:rsidP="00452672">
      <w:pPr>
        <w:jc w:val="both"/>
      </w:pPr>
    </w:p>
    <w:p w14:paraId="446BA477" w14:textId="77777777" w:rsidR="00452672" w:rsidRDefault="00452672" w:rsidP="00452672">
      <w:pPr>
        <w:jc w:val="both"/>
      </w:pPr>
    </w:p>
    <w:p w14:paraId="108A526C" w14:textId="77777777" w:rsidR="00452672" w:rsidRDefault="00452672" w:rsidP="00452672">
      <w:pPr>
        <w:jc w:val="both"/>
      </w:pPr>
    </w:p>
    <w:p w14:paraId="058AA87C" w14:textId="77777777" w:rsidR="00452672" w:rsidRDefault="00452672" w:rsidP="00452672">
      <w:pPr>
        <w:jc w:val="both"/>
      </w:pPr>
    </w:p>
    <w:p w14:paraId="2B16AAB7" w14:textId="77777777" w:rsidR="00452672" w:rsidRDefault="00452672" w:rsidP="00452672">
      <w:pPr>
        <w:jc w:val="both"/>
      </w:pPr>
    </w:p>
    <w:p w14:paraId="5583B077" w14:textId="77777777" w:rsidR="00452672" w:rsidRDefault="00452672" w:rsidP="00452672">
      <w:pPr>
        <w:jc w:val="both"/>
      </w:pPr>
    </w:p>
    <w:p w14:paraId="32A66EA4" w14:textId="77777777" w:rsidR="00452672" w:rsidRDefault="00452672" w:rsidP="00452672">
      <w:pPr>
        <w:jc w:val="both"/>
      </w:pPr>
    </w:p>
    <w:p w14:paraId="3958ED7A" w14:textId="77777777" w:rsidR="00452672" w:rsidRDefault="00452672" w:rsidP="00452672">
      <w:pPr>
        <w:jc w:val="both"/>
      </w:pPr>
    </w:p>
    <w:p w14:paraId="165318E5" w14:textId="77777777" w:rsidR="00452672" w:rsidRDefault="00452672" w:rsidP="00452672">
      <w:pPr>
        <w:jc w:val="both"/>
      </w:pPr>
    </w:p>
    <w:p w14:paraId="406F1F46" w14:textId="77777777" w:rsidR="00452672" w:rsidRDefault="00452672" w:rsidP="00452672">
      <w:pPr>
        <w:jc w:val="both"/>
      </w:pPr>
    </w:p>
    <w:p w14:paraId="298772CB" w14:textId="77777777" w:rsidR="00452672" w:rsidRDefault="00452672" w:rsidP="00452672">
      <w:pPr>
        <w:jc w:val="both"/>
      </w:pPr>
    </w:p>
    <w:p w14:paraId="0E6DF83D" w14:textId="77777777" w:rsidR="00452672" w:rsidRDefault="00452672" w:rsidP="00452672">
      <w:pPr>
        <w:jc w:val="both"/>
      </w:pPr>
    </w:p>
    <w:p w14:paraId="3F22D2B8" w14:textId="77777777" w:rsidR="00452672" w:rsidRDefault="00452672" w:rsidP="00452672">
      <w:pPr>
        <w:jc w:val="both"/>
      </w:pPr>
    </w:p>
    <w:p w14:paraId="6ED1C2A6" w14:textId="77777777" w:rsidR="00452672" w:rsidRDefault="00452672" w:rsidP="00452672">
      <w:pPr>
        <w:jc w:val="both"/>
      </w:pPr>
    </w:p>
    <w:p w14:paraId="313C7F5C" w14:textId="77777777" w:rsidR="00452672" w:rsidRDefault="00452672" w:rsidP="00452672">
      <w:pPr>
        <w:jc w:val="both"/>
      </w:pPr>
    </w:p>
    <w:p w14:paraId="7AF0FBA1" w14:textId="77777777" w:rsidR="00452672" w:rsidRDefault="00452672" w:rsidP="00452672">
      <w:pPr>
        <w:jc w:val="both"/>
      </w:pPr>
    </w:p>
    <w:p w14:paraId="2D52E8CB" w14:textId="77777777" w:rsidR="00452672" w:rsidRDefault="00452672" w:rsidP="00452672">
      <w:pPr>
        <w:jc w:val="both"/>
      </w:pPr>
    </w:p>
    <w:p w14:paraId="72A32B2A" w14:textId="4C9B18DD" w:rsidR="00452672" w:rsidRPr="00452672" w:rsidRDefault="00452672" w:rsidP="00452672">
      <w:pPr>
        <w:jc w:val="both"/>
      </w:pPr>
      <w:r w:rsidRPr="00452672">
        <w:rPr>
          <w:b/>
          <w:u w:val="single"/>
        </w:rPr>
        <w:lastRenderedPageBreak/>
        <w:t>USO DE TECNOLOGÍAS PORTÁTILES (WEARABLES) PARA MONITOREO DE SIGNOS VITALES: IMPLICACIONES PARA LA ENFERMERÍA DOMICILIARIA Y HOSPITALARIA</w:t>
      </w:r>
    </w:p>
    <w:p w14:paraId="78BBF074" w14:textId="77777777" w:rsidR="00452672" w:rsidRPr="00452672" w:rsidRDefault="00452672" w:rsidP="00452672">
      <w:pPr>
        <w:jc w:val="both"/>
        <w:rPr>
          <w:b/>
        </w:rPr>
      </w:pPr>
      <w:r w:rsidRPr="00452672">
        <w:rPr>
          <w:b/>
        </w:rPr>
        <w:t>Introducción</w:t>
      </w:r>
    </w:p>
    <w:p w14:paraId="5D047844" w14:textId="77777777" w:rsidR="00452672" w:rsidRPr="00452672" w:rsidRDefault="00452672" w:rsidP="00452672">
      <w:pPr>
        <w:jc w:val="both"/>
      </w:pPr>
      <w:r w:rsidRPr="00452672">
        <w:t xml:space="preserve">Las tecnologías portátiles, o </w:t>
      </w:r>
      <w:r w:rsidRPr="00452672">
        <w:rPr>
          <w:i/>
        </w:rPr>
        <w:t>wearables</w:t>
      </w:r>
      <w:r w:rsidRPr="00452672">
        <w:t>, han emergido como herramientas innovadoras para el monitoreo continuo de signos vitales, incluyendo frecuencia cardíaca, presión arterial, saturación de oxígeno y actividad física. Estas tecnologías ofrecen oportunidades para mejorar la vigilancia clínica, optimizar la toma de decisiones y promover la atención centrada en el paciente tanto en entornos hospitalarios como domiciliarios. En enfermería, los wearables permiten un seguimiento más preciso y constante, facilitando la detección temprana de alteraciones clínicas y reduciendo la necesidad de intervenciones invasivas frecuentes. Este estudio analiza las implicaciones de estas tecnologías en la práctica de enfermería, su efectividad y los desafíos asociados a su implementación.</w:t>
      </w:r>
    </w:p>
    <w:p w14:paraId="0F86B8B9" w14:textId="77777777" w:rsidR="00452672" w:rsidRPr="00452672" w:rsidRDefault="00452672" w:rsidP="00452672">
      <w:pPr>
        <w:jc w:val="both"/>
        <w:rPr>
          <w:b/>
        </w:rPr>
      </w:pPr>
      <w:r w:rsidRPr="00452672">
        <w:rPr>
          <w:b/>
        </w:rPr>
        <w:t>Materiales y métodos</w:t>
      </w:r>
    </w:p>
    <w:p w14:paraId="3E6959E3" w14:textId="77777777" w:rsidR="00452672" w:rsidRPr="00452672" w:rsidRDefault="00452672" w:rsidP="00452672">
      <w:pPr>
        <w:jc w:val="both"/>
      </w:pPr>
      <w:r w:rsidRPr="00452672">
        <w:t>Se realizó una revisión bibliográfica de artículos publicados entre 2015 y 2025 en PubMed, Scielo y CINAHL, incluyendo estudios clínicos, revisiones sistemáticas y guías de práctica sobre el uso de wearables en la monitorización de signos vitales. Se evaluaron tres áreas principales:</w:t>
      </w:r>
    </w:p>
    <w:p w14:paraId="6AAA3AA5" w14:textId="77777777" w:rsidR="00452672" w:rsidRPr="00452672" w:rsidRDefault="00452672" w:rsidP="00452672">
      <w:pPr>
        <w:numPr>
          <w:ilvl w:val="0"/>
          <w:numId w:val="62"/>
        </w:numPr>
        <w:jc w:val="both"/>
      </w:pPr>
      <w:r w:rsidRPr="00452672">
        <w:rPr>
          <w:b/>
        </w:rPr>
        <w:t>Aplicación hospitalaria</w:t>
      </w:r>
      <w:r w:rsidRPr="00452672">
        <w:t xml:space="preserve">: monitoreo continuo de pacientes críticos, detección temprana de descompensaciones y reducción de intervenciones manuales. </w:t>
      </w:r>
    </w:p>
    <w:p w14:paraId="1F98BC56" w14:textId="77777777" w:rsidR="00452672" w:rsidRPr="00452672" w:rsidRDefault="00452672" w:rsidP="00452672">
      <w:pPr>
        <w:numPr>
          <w:ilvl w:val="0"/>
          <w:numId w:val="62"/>
        </w:numPr>
        <w:jc w:val="both"/>
      </w:pPr>
      <w:r w:rsidRPr="00452672">
        <w:rPr>
          <w:b/>
        </w:rPr>
        <w:t>Aplicación domiciliaria</w:t>
      </w:r>
      <w:r w:rsidRPr="00452672">
        <w:t xml:space="preserve">: seguimiento de pacientes crónicos, prevención de complicaciones y promoción del autocuidado. </w:t>
      </w:r>
    </w:p>
    <w:p w14:paraId="417DF467" w14:textId="77777777" w:rsidR="00452672" w:rsidRPr="00452672" w:rsidRDefault="00452672" w:rsidP="00452672">
      <w:pPr>
        <w:numPr>
          <w:ilvl w:val="0"/>
          <w:numId w:val="62"/>
        </w:numPr>
        <w:jc w:val="both"/>
      </w:pPr>
      <w:r w:rsidRPr="00452672">
        <w:rPr>
          <w:b/>
        </w:rPr>
        <w:t>Impacto en la práctica de enfermería</w:t>
      </w:r>
      <w:r w:rsidRPr="00452672">
        <w:t xml:space="preserve">: eficiencia en la gestión del tiempo, precisión de datos, implicaciones éticas y aceptación por parte de pacientes y profesionales. </w:t>
      </w:r>
    </w:p>
    <w:p w14:paraId="1815DFFF" w14:textId="77777777" w:rsidR="00452672" w:rsidRPr="00452672" w:rsidRDefault="00452672" w:rsidP="00452672">
      <w:pPr>
        <w:jc w:val="both"/>
      </w:pPr>
      <w:r w:rsidRPr="00452672">
        <w:t>Se compararon los resultados reportados sobre efectividad clínica, satisfacción de pacientes y profesionales, y desafíos tecnológicos y organizacionales.</w:t>
      </w:r>
    </w:p>
    <w:p w14:paraId="1A3F058B" w14:textId="77777777" w:rsidR="00452672" w:rsidRPr="00452672" w:rsidRDefault="00452672" w:rsidP="00452672">
      <w:pPr>
        <w:jc w:val="both"/>
        <w:rPr>
          <w:b/>
        </w:rPr>
      </w:pPr>
      <w:r w:rsidRPr="00452672">
        <w:rPr>
          <w:b/>
        </w:rPr>
        <w:t>Resultados</w:t>
      </w:r>
    </w:p>
    <w:p w14:paraId="7EC4590B" w14:textId="77777777" w:rsidR="00452672" w:rsidRPr="00452672" w:rsidRDefault="00452672" w:rsidP="00452672">
      <w:pPr>
        <w:jc w:val="both"/>
      </w:pPr>
      <w:r w:rsidRPr="00452672">
        <w:t>La revisión indica que:</w:t>
      </w:r>
    </w:p>
    <w:p w14:paraId="4D98FA00" w14:textId="77777777" w:rsidR="00452672" w:rsidRPr="00452672" w:rsidRDefault="00452672" w:rsidP="00452672">
      <w:pPr>
        <w:numPr>
          <w:ilvl w:val="0"/>
          <w:numId w:val="63"/>
        </w:numPr>
        <w:jc w:val="both"/>
      </w:pPr>
      <w:r w:rsidRPr="00452672">
        <w:t xml:space="preserve">Los </w:t>
      </w:r>
      <w:r w:rsidRPr="00452672">
        <w:rPr>
          <w:b/>
        </w:rPr>
        <w:t>wearables proporcionan monitoreo continuo y datos precisos</w:t>
      </w:r>
      <w:r w:rsidRPr="00452672">
        <w:t xml:space="preserve"> que facilitan la detección temprana de alteraciones en signos vitales, mejorando la capacidad de respuesta del personal de enfermería. </w:t>
      </w:r>
    </w:p>
    <w:p w14:paraId="00BBA759" w14:textId="77777777" w:rsidR="00452672" w:rsidRPr="00452672" w:rsidRDefault="00452672" w:rsidP="00452672">
      <w:pPr>
        <w:numPr>
          <w:ilvl w:val="0"/>
          <w:numId w:val="63"/>
        </w:numPr>
        <w:jc w:val="both"/>
      </w:pPr>
      <w:r w:rsidRPr="00452672">
        <w:lastRenderedPageBreak/>
        <w:t xml:space="preserve">En </w:t>
      </w:r>
      <w:r w:rsidRPr="00452672">
        <w:rPr>
          <w:b/>
        </w:rPr>
        <w:t>entornos hospitalarios</w:t>
      </w:r>
      <w:r w:rsidRPr="00452672">
        <w:t xml:space="preserve">, estos dispositivos permiten reducir la frecuencia de controles manuales, disminuyen la carga de trabajo y optimizan la asignación de recursos, sin comprometer la seguridad del paciente. </w:t>
      </w:r>
    </w:p>
    <w:p w14:paraId="3A0FB08A" w14:textId="77777777" w:rsidR="00452672" w:rsidRPr="00452672" w:rsidRDefault="00452672" w:rsidP="00452672">
      <w:pPr>
        <w:numPr>
          <w:ilvl w:val="0"/>
          <w:numId w:val="63"/>
        </w:numPr>
        <w:jc w:val="both"/>
      </w:pPr>
      <w:r w:rsidRPr="00452672">
        <w:t xml:space="preserve">En </w:t>
      </w:r>
      <w:r w:rsidRPr="00452672">
        <w:rPr>
          <w:b/>
        </w:rPr>
        <w:t>enfermería domiciliaria</w:t>
      </w:r>
      <w:r w:rsidRPr="00452672">
        <w:t xml:space="preserve">, los wearables fomentan la autonomía del paciente, el autocontrol de su enfermedad y la continuidad del cuidado, especialmente en patologías crónicas como insuficiencia cardíaca, hipertensión y diabetes. </w:t>
      </w:r>
    </w:p>
    <w:p w14:paraId="06F4623F" w14:textId="77777777" w:rsidR="00452672" w:rsidRPr="00452672" w:rsidRDefault="00452672" w:rsidP="00452672">
      <w:pPr>
        <w:numPr>
          <w:ilvl w:val="0"/>
          <w:numId w:val="63"/>
        </w:numPr>
        <w:jc w:val="both"/>
      </w:pPr>
      <w:r w:rsidRPr="00452672">
        <w:t xml:space="preserve">La </w:t>
      </w:r>
      <w:r w:rsidRPr="00452672">
        <w:rPr>
          <w:b/>
        </w:rPr>
        <w:t>adopción de wearables</w:t>
      </w:r>
      <w:r w:rsidRPr="00452672">
        <w:t xml:space="preserve"> mejora la comunicación entre pacientes y enfermería, permitiendo ajustes rápidos en planes de tratamiento basados en datos en tiempo real. </w:t>
      </w:r>
    </w:p>
    <w:p w14:paraId="6869CE18" w14:textId="77777777" w:rsidR="00452672" w:rsidRPr="00452672" w:rsidRDefault="00452672" w:rsidP="00452672">
      <w:pPr>
        <w:numPr>
          <w:ilvl w:val="0"/>
          <w:numId w:val="63"/>
        </w:numPr>
        <w:jc w:val="both"/>
      </w:pPr>
      <w:r w:rsidRPr="00452672">
        <w:t xml:space="preserve">Los </w:t>
      </w:r>
      <w:r w:rsidRPr="00452672">
        <w:rPr>
          <w:b/>
        </w:rPr>
        <w:t>desafíos</w:t>
      </w:r>
      <w:r w:rsidRPr="00452672">
        <w:t xml:space="preserve"> incluyen la necesidad de capacitación del personal, la protección de datos, la integración con sistemas de historia clínica electrónica y la aceptación por parte de pacientes con baja alfabetización tecnológica. </w:t>
      </w:r>
    </w:p>
    <w:p w14:paraId="3E146C4D" w14:textId="77777777" w:rsidR="00452672" w:rsidRPr="00452672" w:rsidRDefault="00452672" w:rsidP="00452672">
      <w:pPr>
        <w:jc w:val="both"/>
        <w:rPr>
          <w:b/>
        </w:rPr>
      </w:pPr>
      <w:r w:rsidRPr="00452672">
        <w:rPr>
          <w:b/>
        </w:rPr>
        <w:t>Conclusiones</w:t>
      </w:r>
    </w:p>
    <w:p w14:paraId="308B89EF" w14:textId="77777777" w:rsidR="00452672" w:rsidRPr="00452672" w:rsidRDefault="00452672" w:rsidP="00452672">
      <w:pPr>
        <w:jc w:val="both"/>
      </w:pPr>
      <w:r w:rsidRPr="00452672">
        <w:t>El uso de tecnologías portátiles para el monitoreo de signos vitales representa un avance significativo en la enfermería hospitalaria y domiciliaria. Estas herramientas permiten un seguimiento continuo, promueven la atención centrada en el paciente y optimizan la gestión del tiempo del personal sanitario. La integración de wearables en la práctica de enfermería requiere capacitación, protocolos claros, infraestructura tecnológica adecuada y políticas de protección de datos. Su implementación efectiva puede mejorar la seguridad, la adherencia al tratamiento y la calidad de vida del paciente, constituyéndose en un recurso clave para la atención moderna y basada en evidencia.</w:t>
      </w:r>
    </w:p>
    <w:p w14:paraId="743765FF" w14:textId="77777777" w:rsidR="00452672" w:rsidRPr="00452672" w:rsidRDefault="00452672" w:rsidP="00452672">
      <w:pPr>
        <w:jc w:val="both"/>
        <w:rPr>
          <w:b/>
        </w:rPr>
      </w:pPr>
      <w:r w:rsidRPr="00452672">
        <w:rPr>
          <w:b/>
        </w:rPr>
        <w:t>Bibliografía</w:t>
      </w:r>
    </w:p>
    <w:p w14:paraId="0C50CF1E" w14:textId="77777777" w:rsidR="00452672" w:rsidRPr="00452672" w:rsidRDefault="00452672" w:rsidP="00452672">
      <w:pPr>
        <w:numPr>
          <w:ilvl w:val="0"/>
          <w:numId w:val="64"/>
        </w:numPr>
        <w:jc w:val="both"/>
      </w:pPr>
      <w:r w:rsidRPr="00452672">
        <w:rPr>
          <w:lang w:val="en-GB"/>
        </w:rPr>
        <w:t xml:space="preserve">Patel S, Park H, Bonato P, Chan L, Rodgers M. </w:t>
      </w:r>
      <w:r w:rsidRPr="00452672">
        <w:rPr>
          <w:i/>
          <w:lang w:val="en-GB"/>
        </w:rPr>
        <w:t>A review of wearable sensors and systems with application in rehabilitation.</w:t>
      </w:r>
      <w:r w:rsidRPr="00452672">
        <w:rPr>
          <w:lang w:val="en-GB"/>
        </w:rPr>
        <w:t xml:space="preserve"> </w:t>
      </w:r>
      <w:r w:rsidRPr="00452672">
        <w:t xml:space="preserve">J Neuroeng Rehabil. 2012;9:21. </w:t>
      </w:r>
    </w:p>
    <w:p w14:paraId="13265F88" w14:textId="77777777" w:rsidR="00452672" w:rsidRPr="00452672" w:rsidRDefault="00452672" w:rsidP="00452672">
      <w:pPr>
        <w:numPr>
          <w:ilvl w:val="0"/>
          <w:numId w:val="64"/>
        </w:numPr>
        <w:jc w:val="both"/>
      </w:pPr>
      <w:r w:rsidRPr="00452672">
        <w:rPr>
          <w:lang w:val="en-GB"/>
        </w:rPr>
        <w:t xml:space="preserve">Piwek L, Ellis DA, Andrews S, Joinson A. </w:t>
      </w:r>
      <w:r w:rsidRPr="00452672">
        <w:rPr>
          <w:i/>
          <w:lang w:val="en-GB"/>
        </w:rPr>
        <w:t>The rise of consumer health wearables: promises and barriers.</w:t>
      </w:r>
      <w:r w:rsidRPr="00452672">
        <w:rPr>
          <w:lang w:val="en-GB"/>
        </w:rPr>
        <w:t xml:space="preserve"> </w:t>
      </w:r>
      <w:r w:rsidRPr="00452672">
        <w:t xml:space="preserve">PLoS Med. 2016;13:e1001953. </w:t>
      </w:r>
    </w:p>
    <w:p w14:paraId="422BAFA2" w14:textId="77777777" w:rsidR="00452672" w:rsidRPr="00452672" w:rsidRDefault="00452672" w:rsidP="00452672">
      <w:pPr>
        <w:numPr>
          <w:ilvl w:val="0"/>
          <w:numId w:val="64"/>
        </w:numPr>
        <w:jc w:val="both"/>
      </w:pPr>
      <w:r w:rsidRPr="00452672">
        <w:rPr>
          <w:lang w:val="en-GB"/>
        </w:rPr>
        <w:t xml:space="preserve">Kitsiou S, Paré G, Jaana M. </w:t>
      </w:r>
      <w:r w:rsidRPr="00452672">
        <w:rPr>
          <w:i/>
          <w:lang w:val="en-GB"/>
        </w:rPr>
        <w:t>Systematic review of wearable sensors and smart devices in home monitoring for chronic diseases.</w:t>
      </w:r>
      <w:r w:rsidRPr="00452672">
        <w:rPr>
          <w:lang w:val="en-GB"/>
        </w:rPr>
        <w:t xml:space="preserve"> </w:t>
      </w:r>
      <w:r w:rsidRPr="00452672">
        <w:t xml:space="preserve">J Med Internet Res. 2017;19:e146. </w:t>
      </w:r>
    </w:p>
    <w:p w14:paraId="20FDC1C8" w14:textId="77777777" w:rsidR="00452672" w:rsidRPr="00452672" w:rsidRDefault="00452672" w:rsidP="00452672">
      <w:pPr>
        <w:numPr>
          <w:ilvl w:val="0"/>
          <w:numId w:val="64"/>
        </w:numPr>
        <w:jc w:val="both"/>
      </w:pPr>
      <w:r w:rsidRPr="00452672">
        <w:rPr>
          <w:lang w:val="en-GB"/>
        </w:rPr>
        <w:t xml:space="preserve">American Nurses Association. </w:t>
      </w:r>
      <w:r w:rsidRPr="00452672">
        <w:rPr>
          <w:i/>
          <w:lang w:val="en-GB"/>
        </w:rPr>
        <w:t>The Role of Nurses in Digital Health Technologies.</w:t>
      </w:r>
      <w:r w:rsidRPr="00452672">
        <w:rPr>
          <w:lang w:val="en-GB"/>
        </w:rPr>
        <w:t xml:space="preserve"> </w:t>
      </w:r>
      <w:r w:rsidRPr="00452672">
        <w:t xml:space="preserve">ANA, 2020. </w:t>
      </w:r>
    </w:p>
    <w:p w14:paraId="41FFC6A9" w14:textId="77777777" w:rsidR="00452672" w:rsidRPr="00452672" w:rsidRDefault="00452672" w:rsidP="00452672">
      <w:pPr>
        <w:numPr>
          <w:ilvl w:val="0"/>
          <w:numId w:val="64"/>
        </w:numPr>
        <w:jc w:val="both"/>
      </w:pPr>
      <w:r w:rsidRPr="00452672">
        <w:rPr>
          <w:lang w:val="en-GB"/>
        </w:rPr>
        <w:lastRenderedPageBreak/>
        <w:t xml:space="preserve">Bonato P. </w:t>
      </w:r>
      <w:r w:rsidRPr="00452672">
        <w:rPr>
          <w:i/>
          <w:lang w:val="en-GB"/>
        </w:rPr>
        <w:t>Wearable sensors/systems and their impact on biomedical engineering.</w:t>
      </w:r>
      <w:r w:rsidRPr="00452672">
        <w:rPr>
          <w:lang w:val="en-GB"/>
        </w:rPr>
        <w:t xml:space="preserve"> </w:t>
      </w:r>
      <w:r w:rsidRPr="00452672">
        <w:t>IEEE Eng Med Biol Mag. 2010;29:25–36.</w:t>
      </w:r>
    </w:p>
    <w:p w14:paraId="48C46D50" w14:textId="77777777" w:rsidR="00452672" w:rsidRDefault="00452672" w:rsidP="00452672">
      <w:pPr>
        <w:jc w:val="both"/>
      </w:pPr>
    </w:p>
    <w:p w14:paraId="77667ECE" w14:textId="77777777" w:rsidR="00452672" w:rsidRDefault="00452672" w:rsidP="00452672">
      <w:pPr>
        <w:jc w:val="both"/>
      </w:pPr>
    </w:p>
    <w:p w14:paraId="68C56BE5" w14:textId="77777777" w:rsidR="00452672" w:rsidRDefault="00452672" w:rsidP="00452672">
      <w:pPr>
        <w:jc w:val="both"/>
      </w:pPr>
    </w:p>
    <w:p w14:paraId="54AF39C6" w14:textId="77777777" w:rsidR="00452672" w:rsidRDefault="00452672" w:rsidP="00452672">
      <w:pPr>
        <w:jc w:val="both"/>
      </w:pPr>
    </w:p>
    <w:p w14:paraId="2D0E91B4" w14:textId="77777777" w:rsidR="00452672" w:rsidRDefault="00452672" w:rsidP="00452672">
      <w:pPr>
        <w:jc w:val="both"/>
      </w:pPr>
    </w:p>
    <w:p w14:paraId="2F204E5A" w14:textId="77777777" w:rsidR="00452672" w:rsidRDefault="00452672" w:rsidP="00452672">
      <w:pPr>
        <w:jc w:val="both"/>
      </w:pPr>
    </w:p>
    <w:p w14:paraId="67FC9A5B" w14:textId="77777777" w:rsidR="00452672" w:rsidRDefault="00452672" w:rsidP="00452672">
      <w:pPr>
        <w:jc w:val="both"/>
      </w:pPr>
    </w:p>
    <w:p w14:paraId="6BA4BA92" w14:textId="77777777" w:rsidR="00452672" w:rsidRDefault="00452672" w:rsidP="00452672">
      <w:pPr>
        <w:jc w:val="both"/>
      </w:pPr>
    </w:p>
    <w:p w14:paraId="06C25D78" w14:textId="77777777" w:rsidR="00452672" w:rsidRDefault="00452672" w:rsidP="00452672">
      <w:pPr>
        <w:jc w:val="both"/>
      </w:pPr>
    </w:p>
    <w:p w14:paraId="36615A75" w14:textId="77777777" w:rsidR="00452672" w:rsidRDefault="00452672" w:rsidP="00452672">
      <w:pPr>
        <w:jc w:val="both"/>
      </w:pPr>
    </w:p>
    <w:p w14:paraId="2F4968E0" w14:textId="77777777" w:rsidR="00452672" w:rsidRDefault="00452672" w:rsidP="00452672">
      <w:pPr>
        <w:jc w:val="both"/>
      </w:pPr>
    </w:p>
    <w:p w14:paraId="475E8C40" w14:textId="77777777" w:rsidR="00452672" w:rsidRDefault="00452672" w:rsidP="00452672">
      <w:pPr>
        <w:jc w:val="both"/>
      </w:pPr>
    </w:p>
    <w:p w14:paraId="112AE1D1" w14:textId="77777777" w:rsidR="00452672" w:rsidRDefault="00452672" w:rsidP="00452672">
      <w:pPr>
        <w:jc w:val="both"/>
      </w:pPr>
    </w:p>
    <w:p w14:paraId="04691D8D" w14:textId="77777777" w:rsidR="00452672" w:rsidRDefault="00452672" w:rsidP="00452672">
      <w:pPr>
        <w:jc w:val="both"/>
      </w:pPr>
    </w:p>
    <w:p w14:paraId="30058BC3" w14:textId="77777777" w:rsidR="00452672" w:rsidRDefault="00452672" w:rsidP="00452672">
      <w:pPr>
        <w:jc w:val="both"/>
      </w:pPr>
    </w:p>
    <w:p w14:paraId="357F9B24" w14:textId="77777777" w:rsidR="00452672" w:rsidRDefault="00452672" w:rsidP="00452672">
      <w:pPr>
        <w:jc w:val="both"/>
      </w:pPr>
    </w:p>
    <w:p w14:paraId="7D5D1350" w14:textId="77777777" w:rsidR="00452672" w:rsidRDefault="00452672" w:rsidP="00452672">
      <w:pPr>
        <w:jc w:val="both"/>
      </w:pPr>
    </w:p>
    <w:p w14:paraId="7A5B1BE1" w14:textId="77777777" w:rsidR="00452672" w:rsidRDefault="00452672" w:rsidP="00452672">
      <w:pPr>
        <w:jc w:val="both"/>
      </w:pPr>
    </w:p>
    <w:p w14:paraId="61F8F23F" w14:textId="77777777" w:rsidR="00452672" w:rsidRDefault="00452672" w:rsidP="00452672">
      <w:pPr>
        <w:jc w:val="both"/>
      </w:pPr>
    </w:p>
    <w:p w14:paraId="09A7CF5A" w14:textId="77777777" w:rsidR="00452672" w:rsidRDefault="00452672" w:rsidP="00452672">
      <w:pPr>
        <w:jc w:val="both"/>
      </w:pPr>
    </w:p>
    <w:p w14:paraId="433F5EA5" w14:textId="77777777" w:rsidR="00452672" w:rsidRDefault="00452672" w:rsidP="00452672">
      <w:pPr>
        <w:jc w:val="both"/>
      </w:pPr>
    </w:p>
    <w:p w14:paraId="4145F0CA" w14:textId="77777777" w:rsidR="00452672" w:rsidRDefault="00452672" w:rsidP="00452672">
      <w:pPr>
        <w:jc w:val="both"/>
      </w:pPr>
    </w:p>
    <w:p w14:paraId="4F87B101" w14:textId="77777777" w:rsidR="00452672" w:rsidRDefault="00452672" w:rsidP="00452672">
      <w:pPr>
        <w:jc w:val="both"/>
      </w:pPr>
    </w:p>
    <w:p w14:paraId="0A8BDAFF" w14:textId="77777777" w:rsidR="00452672" w:rsidRDefault="00452672" w:rsidP="00452672">
      <w:pPr>
        <w:jc w:val="both"/>
      </w:pPr>
    </w:p>
    <w:p w14:paraId="3BEC351A" w14:textId="77777777" w:rsidR="00452672" w:rsidRDefault="00452672" w:rsidP="00452672">
      <w:pPr>
        <w:jc w:val="both"/>
      </w:pPr>
    </w:p>
    <w:p w14:paraId="642CA413" w14:textId="77777777" w:rsidR="00452672" w:rsidRDefault="00452672" w:rsidP="00452672">
      <w:pPr>
        <w:jc w:val="both"/>
      </w:pPr>
    </w:p>
    <w:p w14:paraId="25811CE9" w14:textId="6CC54737" w:rsidR="00452672" w:rsidRPr="00452672" w:rsidRDefault="00452672" w:rsidP="00452672">
      <w:pPr>
        <w:jc w:val="both"/>
      </w:pPr>
      <w:r w:rsidRPr="00452672">
        <w:rPr>
          <w:b/>
        </w:rPr>
        <w:lastRenderedPageBreak/>
        <w:t>MANEJO DE LA ANSIEDAD PREOPERATORIA EN PACIENTES QUIRÚRGICOS: TÉCNICAS DE ENFERMERÍA FARMACOLÓGICAS Y NO FARMACOLÓGICAS</w:t>
      </w:r>
    </w:p>
    <w:p w14:paraId="653EDF2C" w14:textId="77777777" w:rsidR="00452672" w:rsidRPr="00452672" w:rsidRDefault="00452672" w:rsidP="00452672">
      <w:pPr>
        <w:jc w:val="both"/>
        <w:rPr>
          <w:b/>
        </w:rPr>
      </w:pPr>
      <w:r w:rsidRPr="00452672">
        <w:rPr>
          <w:b/>
        </w:rPr>
        <w:t>Introducción</w:t>
      </w:r>
    </w:p>
    <w:p w14:paraId="38049498" w14:textId="77777777" w:rsidR="00452672" w:rsidRPr="00452672" w:rsidRDefault="00452672" w:rsidP="00452672">
      <w:pPr>
        <w:jc w:val="both"/>
      </w:pPr>
      <w:r w:rsidRPr="00452672">
        <w:t>La ansiedad preoperatoria es una respuesta emocional común en pacientes programados para cirugía, caracterizada por temor, inquietud y preocupación sobre el procedimiento, la anestesia y la recuperación. Este estado puede afectar la estabilidad hemodinámica, incrementar la percepción del dolor y prolongar la estancia hospitalaria. El personal de enfermería juega un papel fundamental en la identificación, evaluación y manejo de la ansiedad, utilizando estrategias farmacológicas y no farmacológicas que promuevan la calma, la seguridad y la adherencia al plan quirúrgico. Este estudio analiza la efectividad de estas técnicas y su impacto en la experiencia preoperatoria del paciente.</w:t>
      </w:r>
    </w:p>
    <w:p w14:paraId="22C55D7E" w14:textId="77777777" w:rsidR="00452672" w:rsidRPr="00452672" w:rsidRDefault="00452672" w:rsidP="00452672">
      <w:pPr>
        <w:jc w:val="both"/>
        <w:rPr>
          <w:b/>
        </w:rPr>
      </w:pPr>
      <w:r w:rsidRPr="00452672">
        <w:rPr>
          <w:b/>
        </w:rPr>
        <w:t>Materiales y métodos</w:t>
      </w:r>
    </w:p>
    <w:p w14:paraId="08A06F30" w14:textId="77777777" w:rsidR="00452672" w:rsidRPr="00452672" w:rsidRDefault="00452672" w:rsidP="00452672">
      <w:pPr>
        <w:jc w:val="both"/>
      </w:pPr>
      <w:r w:rsidRPr="00452672">
        <w:t>Se realizó una revisión bibliográfica de artículos publicados entre 2015 y 2025 en PubMed, Scielo y CINAHL, incluyendo ensayos clínicos, revisiones sistemáticas y guías de práctica sobre manejo de ansiedad preoperatoria. Se evaluaron tres áreas principales:</w:t>
      </w:r>
    </w:p>
    <w:p w14:paraId="0DD631B3" w14:textId="77777777" w:rsidR="00452672" w:rsidRPr="00452672" w:rsidRDefault="00452672" w:rsidP="00452672">
      <w:pPr>
        <w:numPr>
          <w:ilvl w:val="0"/>
          <w:numId w:val="65"/>
        </w:numPr>
        <w:jc w:val="both"/>
      </w:pPr>
      <w:r w:rsidRPr="00452672">
        <w:rPr>
          <w:b/>
        </w:rPr>
        <w:t>Evaluación de la ansiedad</w:t>
      </w:r>
      <w:r w:rsidRPr="00452672">
        <w:t xml:space="preserve">: escalas validadas como STAI (State-Trait Anxiety Inventory) y observación clínica. </w:t>
      </w:r>
    </w:p>
    <w:p w14:paraId="6D3D4869" w14:textId="77777777" w:rsidR="00452672" w:rsidRPr="00452672" w:rsidRDefault="00452672" w:rsidP="00452672">
      <w:pPr>
        <w:numPr>
          <w:ilvl w:val="0"/>
          <w:numId w:val="65"/>
        </w:numPr>
        <w:jc w:val="both"/>
      </w:pPr>
      <w:r w:rsidRPr="00452672">
        <w:rPr>
          <w:b/>
        </w:rPr>
        <w:t>Intervenciones farmacológicas</w:t>
      </w:r>
      <w:r w:rsidRPr="00452672">
        <w:t xml:space="preserve">: administración de ansiolíticos bajo prescripción médica y monitorización de efectos secundarios. </w:t>
      </w:r>
    </w:p>
    <w:p w14:paraId="630FE0AC" w14:textId="77777777" w:rsidR="00452672" w:rsidRPr="00452672" w:rsidRDefault="00452672" w:rsidP="00452672">
      <w:pPr>
        <w:numPr>
          <w:ilvl w:val="0"/>
          <w:numId w:val="65"/>
        </w:numPr>
        <w:jc w:val="both"/>
      </w:pPr>
      <w:r w:rsidRPr="00452672">
        <w:rPr>
          <w:b/>
        </w:rPr>
        <w:t>Intervenciones no farmacológicas de enfermería</w:t>
      </w:r>
      <w:r w:rsidRPr="00452672">
        <w:t xml:space="preserve">: técnicas de relajación, respiración profunda, musicoterapia, educación preoperatoria y acompañamiento emocional. </w:t>
      </w:r>
    </w:p>
    <w:p w14:paraId="732B227D" w14:textId="77777777" w:rsidR="00452672" w:rsidRPr="00452672" w:rsidRDefault="00452672" w:rsidP="00452672">
      <w:pPr>
        <w:jc w:val="both"/>
      </w:pPr>
      <w:r w:rsidRPr="00452672">
        <w:t>Se compararon resultados de pacientes que recibieron manejo combinado farmacológico y no farmacológico frente a aquellos que recibieron atención estándar.</w:t>
      </w:r>
    </w:p>
    <w:p w14:paraId="58D706DA" w14:textId="77777777" w:rsidR="00452672" w:rsidRPr="00452672" w:rsidRDefault="00452672" w:rsidP="00452672">
      <w:pPr>
        <w:jc w:val="both"/>
        <w:rPr>
          <w:b/>
        </w:rPr>
      </w:pPr>
      <w:r w:rsidRPr="00452672">
        <w:rPr>
          <w:b/>
        </w:rPr>
        <w:t>Resultados</w:t>
      </w:r>
    </w:p>
    <w:p w14:paraId="4C2EB355" w14:textId="77777777" w:rsidR="00452672" w:rsidRPr="00452672" w:rsidRDefault="00452672" w:rsidP="00452672">
      <w:pPr>
        <w:jc w:val="both"/>
      </w:pPr>
      <w:r w:rsidRPr="00452672">
        <w:t>La revisión indica que:</w:t>
      </w:r>
    </w:p>
    <w:p w14:paraId="36A2B16D" w14:textId="77777777" w:rsidR="00452672" w:rsidRPr="00452672" w:rsidRDefault="00452672" w:rsidP="00452672">
      <w:pPr>
        <w:numPr>
          <w:ilvl w:val="0"/>
          <w:numId w:val="66"/>
        </w:numPr>
        <w:jc w:val="both"/>
      </w:pPr>
      <w:r w:rsidRPr="00452672">
        <w:t xml:space="preserve">La </w:t>
      </w:r>
      <w:r w:rsidRPr="00452672">
        <w:rPr>
          <w:b/>
        </w:rPr>
        <w:t>evaluación sistemática de la ansiedad</w:t>
      </w:r>
      <w:r w:rsidRPr="00452672">
        <w:t xml:space="preserve"> permite identificar pacientes con niveles elevados y planificar intervenciones individualizadas. </w:t>
      </w:r>
    </w:p>
    <w:p w14:paraId="1A7D6B81" w14:textId="77777777" w:rsidR="00452672" w:rsidRPr="00452672" w:rsidRDefault="00452672" w:rsidP="00452672">
      <w:pPr>
        <w:numPr>
          <w:ilvl w:val="0"/>
          <w:numId w:val="66"/>
        </w:numPr>
        <w:jc w:val="both"/>
      </w:pPr>
      <w:r w:rsidRPr="00452672">
        <w:t xml:space="preserve">Las </w:t>
      </w:r>
      <w:r w:rsidRPr="00452672">
        <w:rPr>
          <w:b/>
        </w:rPr>
        <w:t>estrategias farmacológicas</w:t>
      </w:r>
      <w:r w:rsidRPr="00452672">
        <w:t xml:space="preserve">, principalmente ansiolíticos de acción corta, reducen significativamente los niveles de ansiedad preoperatoria, estabilizan signos vitales y facilitan la inducción anestésica. </w:t>
      </w:r>
    </w:p>
    <w:p w14:paraId="58920396" w14:textId="77777777" w:rsidR="00452672" w:rsidRPr="00452672" w:rsidRDefault="00452672" w:rsidP="00452672">
      <w:pPr>
        <w:numPr>
          <w:ilvl w:val="0"/>
          <w:numId w:val="66"/>
        </w:numPr>
        <w:jc w:val="both"/>
      </w:pPr>
      <w:r w:rsidRPr="00452672">
        <w:lastRenderedPageBreak/>
        <w:t xml:space="preserve">Las </w:t>
      </w:r>
      <w:r w:rsidRPr="00452672">
        <w:rPr>
          <w:b/>
        </w:rPr>
        <w:t>técnicas no farmacológicas</w:t>
      </w:r>
      <w:r w:rsidRPr="00452672">
        <w:t xml:space="preserve">, como respiración profunda, relajación muscular progresiva, visualización guiada y musicoterapia, disminuyen la ansiedad sin efectos secundarios y fomentan la sensación de control del paciente. </w:t>
      </w:r>
    </w:p>
    <w:p w14:paraId="74A07585" w14:textId="77777777" w:rsidR="00452672" w:rsidRPr="00452672" w:rsidRDefault="00452672" w:rsidP="00452672">
      <w:pPr>
        <w:numPr>
          <w:ilvl w:val="0"/>
          <w:numId w:val="66"/>
        </w:numPr>
        <w:jc w:val="both"/>
      </w:pPr>
      <w:r w:rsidRPr="00452672">
        <w:t xml:space="preserve">La </w:t>
      </w:r>
      <w:r w:rsidRPr="00452672">
        <w:rPr>
          <w:b/>
        </w:rPr>
        <w:t>educación preoperatoria proporcionada por enfermería</w:t>
      </w:r>
      <w:r w:rsidRPr="00452672">
        <w:t xml:space="preserve">, que incluye información sobre el procedimiento, tiempos quirúrgicos y cuidados postoperatorios, reduce el miedo a lo desconocido y aumenta la confianza. </w:t>
      </w:r>
    </w:p>
    <w:p w14:paraId="4AC95BF6" w14:textId="77777777" w:rsidR="00452672" w:rsidRPr="00452672" w:rsidRDefault="00452672" w:rsidP="00452672">
      <w:pPr>
        <w:numPr>
          <w:ilvl w:val="0"/>
          <w:numId w:val="66"/>
        </w:numPr>
        <w:jc w:val="both"/>
      </w:pPr>
      <w:r w:rsidRPr="00452672">
        <w:t xml:space="preserve">La </w:t>
      </w:r>
      <w:r w:rsidRPr="00452672">
        <w:rPr>
          <w:b/>
        </w:rPr>
        <w:t>intervención combinada</w:t>
      </w:r>
      <w:r w:rsidRPr="00452672">
        <w:t xml:space="preserve">, farmacológica y no farmacológica, demuestra mayor efectividad que cualquiera de las estrategias por separado, logrando reducción significativa de ansiedad, menor percepción de dolor postoperatorio y satisfacción del paciente. </w:t>
      </w:r>
    </w:p>
    <w:p w14:paraId="29D9D4E5" w14:textId="77777777" w:rsidR="00452672" w:rsidRPr="00452672" w:rsidRDefault="00452672" w:rsidP="00452672">
      <w:pPr>
        <w:numPr>
          <w:ilvl w:val="0"/>
          <w:numId w:val="66"/>
        </w:numPr>
        <w:jc w:val="both"/>
      </w:pPr>
      <w:r w:rsidRPr="00452672">
        <w:t xml:space="preserve">La </w:t>
      </w:r>
      <w:r w:rsidRPr="00452672">
        <w:rPr>
          <w:b/>
        </w:rPr>
        <w:t>acompañamiento emocional y comunicación constante del personal de enfermería</w:t>
      </w:r>
      <w:r w:rsidRPr="00452672">
        <w:t xml:space="preserve"> genera un entorno de seguridad, disminuyendo la tensión emocional y mejorando la experiencia prequirúrgica. </w:t>
      </w:r>
    </w:p>
    <w:p w14:paraId="24C91794" w14:textId="77777777" w:rsidR="00452672" w:rsidRPr="00452672" w:rsidRDefault="00452672" w:rsidP="00452672">
      <w:pPr>
        <w:jc w:val="both"/>
        <w:rPr>
          <w:b/>
        </w:rPr>
      </w:pPr>
      <w:r w:rsidRPr="00452672">
        <w:rPr>
          <w:b/>
        </w:rPr>
        <w:t>Conclusiones</w:t>
      </w:r>
    </w:p>
    <w:p w14:paraId="519A600E" w14:textId="77777777" w:rsidR="00452672" w:rsidRPr="00452672" w:rsidRDefault="00452672" w:rsidP="00452672">
      <w:pPr>
        <w:jc w:val="both"/>
      </w:pPr>
      <w:r w:rsidRPr="00452672">
        <w:t>El manejo de la ansiedad preoperatoria en pacientes quirúrgicos es un componente esencial de la atención de enfermería. La combinación de técnicas farmacológicas y no farmacológicas proporciona resultados superiores, mejorando la estabilidad emocional, la cooperación del paciente y la recuperación postoperatoria. La enfermería desempeña un rol central en la evaluación, planificación e implementación de estas estrategias, asegurando intervenciones individualizadas y seguras. La educación preoperatoria, acompañamiento emocional y aplicación de técnicas de relajación contribuyen a una experiencia quirúrgica más positiva y a la reducción de complicaciones asociadas a la ansiedad. Integrar estas prácticas en protocolos hospitalarios permite optimizar la atención, mejorar la satisfacción del paciente y fortalecer la calidad del cuidado quirúrgico.</w:t>
      </w:r>
    </w:p>
    <w:p w14:paraId="2A63EA61" w14:textId="77777777" w:rsidR="00452672" w:rsidRPr="00452672" w:rsidRDefault="00452672" w:rsidP="00452672">
      <w:pPr>
        <w:jc w:val="both"/>
        <w:rPr>
          <w:b/>
        </w:rPr>
      </w:pPr>
      <w:r w:rsidRPr="00452672">
        <w:rPr>
          <w:b/>
        </w:rPr>
        <w:t>Bibliografía</w:t>
      </w:r>
    </w:p>
    <w:p w14:paraId="5623574A" w14:textId="77777777" w:rsidR="00452672" w:rsidRPr="0011452C" w:rsidRDefault="00452672" w:rsidP="00452672">
      <w:pPr>
        <w:numPr>
          <w:ilvl w:val="0"/>
          <w:numId w:val="67"/>
        </w:numPr>
        <w:jc w:val="both"/>
        <w:rPr>
          <w:lang w:val="en-GB"/>
        </w:rPr>
      </w:pPr>
      <w:r w:rsidRPr="00452672">
        <w:rPr>
          <w:lang w:val="en-GB"/>
        </w:rPr>
        <w:t xml:space="preserve">Caumo W, et al. </w:t>
      </w:r>
      <w:r w:rsidRPr="00452672">
        <w:rPr>
          <w:i/>
          <w:lang w:val="en-GB"/>
        </w:rPr>
        <w:t>Preoperative anxiety and postoperative pain: a systematic review.</w:t>
      </w:r>
      <w:r w:rsidRPr="00452672">
        <w:rPr>
          <w:lang w:val="en-GB"/>
        </w:rPr>
        <w:t xml:space="preserve"> </w:t>
      </w:r>
      <w:r w:rsidRPr="0011452C">
        <w:rPr>
          <w:lang w:val="en-GB"/>
        </w:rPr>
        <w:t xml:space="preserve">Braz J Anesthesiol. 2016;66:453–60. </w:t>
      </w:r>
    </w:p>
    <w:p w14:paraId="24D899BC" w14:textId="77777777" w:rsidR="00452672" w:rsidRPr="00452672" w:rsidRDefault="00452672" w:rsidP="00452672">
      <w:pPr>
        <w:numPr>
          <w:ilvl w:val="0"/>
          <w:numId w:val="67"/>
        </w:numPr>
        <w:jc w:val="both"/>
      </w:pPr>
      <w:r w:rsidRPr="00452672">
        <w:rPr>
          <w:lang w:val="en-GB"/>
        </w:rPr>
        <w:t xml:space="preserve">Kain ZN, et al. </w:t>
      </w:r>
      <w:r w:rsidRPr="00452672">
        <w:rPr>
          <w:i/>
          <w:lang w:val="en-GB"/>
        </w:rPr>
        <w:t>Preoperative anxiety in adults: Incidence, assessment, and interventions.</w:t>
      </w:r>
      <w:r w:rsidRPr="00452672">
        <w:rPr>
          <w:lang w:val="en-GB"/>
        </w:rPr>
        <w:t xml:space="preserve"> </w:t>
      </w:r>
      <w:r w:rsidRPr="00452672">
        <w:t xml:space="preserve">Anesth Analg. 2015;120:123–32. </w:t>
      </w:r>
    </w:p>
    <w:p w14:paraId="248E91B2" w14:textId="77777777" w:rsidR="00452672" w:rsidRPr="00452672" w:rsidRDefault="00452672" w:rsidP="00452672">
      <w:pPr>
        <w:numPr>
          <w:ilvl w:val="0"/>
          <w:numId w:val="67"/>
        </w:numPr>
        <w:jc w:val="both"/>
      </w:pPr>
      <w:r w:rsidRPr="00452672">
        <w:rPr>
          <w:lang w:val="en-GB"/>
        </w:rPr>
        <w:t xml:space="preserve">Johnston M, et al. </w:t>
      </w:r>
      <w:r w:rsidRPr="00452672">
        <w:rPr>
          <w:i/>
          <w:lang w:val="en-GB"/>
        </w:rPr>
        <w:t>Psychological interventions for surgical patients.</w:t>
      </w:r>
      <w:r w:rsidRPr="00452672">
        <w:rPr>
          <w:lang w:val="en-GB"/>
        </w:rPr>
        <w:t xml:space="preserve"> </w:t>
      </w:r>
      <w:r w:rsidRPr="00452672">
        <w:t xml:space="preserve">Cochrane Database Syst Rev. 2015;CD008646. </w:t>
      </w:r>
    </w:p>
    <w:p w14:paraId="0C782FAF" w14:textId="77777777" w:rsidR="00452672" w:rsidRPr="00452672" w:rsidRDefault="00452672" w:rsidP="00452672">
      <w:pPr>
        <w:numPr>
          <w:ilvl w:val="0"/>
          <w:numId w:val="67"/>
        </w:numPr>
        <w:jc w:val="both"/>
      </w:pPr>
      <w:r w:rsidRPr="00452672">
        <w:rPr>
          <w:lang w:val="en-GB"/>
        </w:rPr>
        <w:t xml:space="preserve">American Nurses Association. </w:t>
      </w:r>
      <w:r w:rsidRPr="00452672">
        <w:rPr>
          <w:i/>
          <w:lang w:val="en-GB"/>
        </w:rPr>
        <w:t>Perioperative Nursing: Standards, Scope, and Competencies.</w:t>
      </w:r>
      <w:r w:rsidRPr="00452672">
        <w:rPr>
          <w:lang w:val="en-GB"/>
        </w:rPr>
        <w:t xml:space="preserve"> </w:t>
      </w:r>
      <w:r w:rsidRPr="00452672">
        <w:t xml:space="preserve">ANA, 2020. </w:t>
      </w:r>
    </w:p>
    <w:p w14:paraId="79CA1421" w14:textId="77777777" w:rsidR="00452672" w:rsidRPr="00452672" w:rsidRDefault="00452672" w:rsidP="00452672">
      <w:pPr>
        <w:numPr>
          <w:ilvl w:val="0"/>
          <w:numId w:val="67"/>
        </w:numPr>
        <w:jc w:val="both"/>
      </w:pPr>
      <w:r w:rsidRPr="00452672">
        <w:rPr>
          <w:lang w:val="en-GB"/>
        </w:rPr>
        <w:lastRenderedPageBreak/>
        <w:t xml:space="preserve">Kim YJ, et al. </w:t>
      </w:r>
      <w:r w:rsidRPr="00452672">
        <w:rPr>
          <w:i/>
          <w:lang w:val="en-GB"/>
        </w:rPr>
        <w:t>Effectiveness of non-pharmacological interventions on preoperative anxiety: A systematic review.</w:t>
      </w:r>
      <w:r w:rsidRPr="00452672">
        <w:rPr>
          <w:lang w:val="en-GB"/>
        </w:rPr>
        <w:t xml:space="preserve"> </w:t>
      </w:r>
      <w:r w:rsidRPr="00452672">
        <w:t xml:space="preserve">J Perianesth Nurs. 2018;33:220–31. </w:t>
      </w:r>
    </w:p>
    <w:p w14:paraId="3D2D2FE7" w14:textId="77777777" w:rsidR="00452672" w:rsidRDefault="00452672" w:rsidP="00452672">
      <w:pPr>
        <w:jc w:val="both"/>
      </w:pPr>
    </w:p>
    <w:p w14:paraId="2E4EF0DA" w14:textId="77777777" w:rsidR="00452672" w:rsidRDefault="00452672" w:rsidP="00452672">
      <w:pPr>
        <w:jc w:val="both"/>
      </w:pPr>
    </w:p>
    <w:p w14:paraId="6AEB20B4" w14:textId="77777777" w:rsidR="00452672" w:rsidRDefault="00452672" w:rsidP="00452672">
      <w:pPr>
        <w:jc w:val="both"/>
      </w:pPr>
    </w:p>
    <w:p w14:paraId="4FCCFA1F" w14:textId="77777777" w:rsidR="00452672" w:rsidRDefault="00452672" w:rsidP="00452672">
      <w:pPr>
        <w:jc w:val="both"/>
      </w:pPr>
    </w:p>
    <w:p w14:paraId="0D51F267" w14:textId="77777777" w:rsidR="00452672" w:rsidRDefault="00452672" w:rsidP="00452672">
      <w:pPr>
        <w:jc w:val="both"/>
      </w:pPr>
    </w:p>
    <w:p w14:paraId="26040CE4" w14:textId="77777777" w:rsidR="00452672" w:rsidRDefault="00452672" w:rsidP="00452672">
      <w:pPr>
        <w:jc w:val="both"/>
      </w:pPr>
    </w:p>
    <w:p w14:paraId="3A6FF042" w14:textId="77777777" w:rsidR="00452672" w:rsidRDefault="00452672" w:rsidP="00452672">
      <w:pPr>
        <w:jc w:val="both"/>
      </w:pPr>
    </w:p>
    <w:p w14:paraId="67D56500" w14:textId="77777777" w:rsidR="00452672" w:rsidRDefault="00452672" w:rsidP="00452672">
      <w:pPr>
        <w:jc w:val="both"/>
      </w:pPr>
    </w:p>
    <w:p w14:paraId="49C2AB5F" w14:textId="77777777" w:rsidR="00452672" w:rsidRDefault="00452672" w:rsidP="00452672">
      <w:pPr>
        <w:jc w:val="both"/>
      </w:pPr>
    </w:p>
    <w:p w14:paraId="3320FA3E" w14:textId="77777777" w:rsidR="00452672" w:rsidRDefault="00452672" w:rsidP="00452672">
      <w:pPr>
        <w:jc w:val="both"/>
      </w:pPr>
    </w:p>
    <w:p w14:paraId="3D47D2BA" w14:textId="77777777" w:rsidR="00452672" w:rsidRDefault="00452672" w:rsidP="00452672">
      <w:pPr>
        <w:jc w:val="both"/>
      </w:pPr>
    </w:p>
    <w:p w14:paraId="55C30534" w14:textId="77777777" w:rsidR="00452672" w:rsidRDefault="00452672" w:rsidP="00452672">
      <w:pPr>
        <w:jc w:val="both"/>
      </w:pPr>
    </w:p>
    <w:p w14:paraId="0F99640C" w14:textId="77777777" w:rsidR="00452672" w:rsidRDefault="00452672" w:rsidP="00452672">
      <w:pPr>
        <w:jc w:val="both"/>
      </w:pPr>
    </w:p>
    <w:p w14:paraId="3007707E" w14:textId="77777777" w:rsidR="00452672" w:rsidRDefault="00452672" w:rsidP="00452672">
      <w:pPr>
        <w:jc w:val="both"/>
      </w:pPr>
    </w:p>
    <w:p w14:paraId="6F2AD53F" w14:textId="77777777" w:rsidR="00452672" w:rsidRDefault="00452672" w:rsidP="00452672">
      <w:pPr>
        <w:jc w:val="both"/>
      </w:pPr>
    </w:p>
    <w:p w14:paraId="1991F186" w14:textId="77777777" w:rsidR="00452672" w:rsidRDefault="00452672" w:rsidP="00452672">
      <w:pPr>
        <w:jc w:val="both"/>
      </w:pPr>
    </w:p>
    <w:p w14:paraId="748AD892" w14:textId="77777777" w:rsidR="00452672" w:rsidRDefault="00452672" w:rsidP="00452672">
      <w:pPr>
        <w:jc w:val="both"/>
      </w:pPr>
    </w:p>
    <w:p w14:paraId="4F4749D3" w14:textId="77777777" w:rsidR="00452672" w:rsidRDefault="00452672" w:rsidP="00452672">
      <w:pPr>
        <w:jc w:val="both"/>
      </w:pPr>
    </w:p>
    <w:p w14:paraId="6A2E455E" w14:textId="77777777" w:rsidR="00452672" w:rsidRDefault="00452672" w:rsidP="00452672">
      <w:pPr>
        <w:jc w:val="both"/>
      </w:pPr>
    </w:p>
    <w:p w14:paraId="780AE0F0" w14:textId="77777777" w:rsidR="00452672" w:rsidRDefault="00452672" w:rsidP="00452672">
      <w:pPr>
        <w:jc w:val="both"/>
      </w:pPr>
    </w:p>
    <w:p w14:paraId="27AA7263" w14:textId="77777777" w:rsidR="00452672" w:rsidRDefault="00452672" w:rsidP="00452672">
      <w:pPr>
        <w:jc w:val="both"/>
      </w:pPr>
    </w:p>
    <w:p w14:paraId="18A4EBD9" w14:textId="77777777" w:rsidR="00452672" w:rsidRDefault="00452672" w:rsidP="00452672">
      <w:pPr>
        <w:jc w:val="both"/>
      </w:pPr>
    </w:p>
    <w:p w14:paraId="224452B1" w14:textId="77777777" w:rsidR="00452672" w:rsidRDefault="00452672" w:rsidP="00452672">
      <w:pPr>
        <w:jc w:val="both"/>
      </w:pPr>
    </w:p>
    <w:p w14:paraId="51CF524D" w14:textId="77777777" w:rsidR="00452672" w:rsidRDefault="00452672" w:rsidP="00452672">
      <w:pPr>
        <w:jc w:val="both"/>
      </w:pPr>
    </w:p>
    <w:p w14:paraId="09D7C413" w14:textId="77777777" w:rsidR="00452672" w:rsidRDefault="00452672" w:rsidP="00452672">
      <w:pPr>
        <w:jc w:val="both"/>
      </w:pPr>
    </w:p>
    <w:p w14:paraId="036C1AF8" w14:textId="77777777" w:rsidR="00452672" w:rsidRDefault="00452672" w:rsidP="00452672">
      <w:pPr>
        <w:jc w:val="both"/>
      </w:pPr>
    </w:p>
    <w:p w14:paraId="75617178" w14:textId="77777777" w:rsidR="00452672" w:rsidRPr="00452672" w:rsidRDefault="00452672" w:rsidP="00452672">
      <w:pPr>
        <w:jc w:val="both"/>
      </w:pPr>
      <w:r w:rsidRPr="00452672">
        <w:rPr>
          <w:b/>
        </w:rPr>
        <w:lastRenderedPageBreak/>
        <w:t>PREVENCIÓN DE ÚLCERAS POR PRESIÓN EN ADULTOS MAYORES HOSPITALIZADOS</w:t>
      </w:r>
    </w:p>
    <w:p w14:paraId="364AF1DE" w14:textId="77777777" w:rsidR="00452672" w:rsidRPr="00452672" w:rsidRDefault="00452672" w:rsidP="00452672">
      <w:pPr>
        <w:jc w:val="both"/>
        <w:rPr>
          <w:b/>
        </w:rPr>
      </w:pPr>
      <w:r w:rsidRPr="00452672">
        <w:rPr>
          <w:b/>
        </w:rPr>
        <w:t>Introducción</w:t>
      </w:r>
    </w:p>
    <w:p w14:paraId="742DB36D" w14:textId="77777777" w:rsidR="00452672" w:rsidRPr="00452672" w:rsidRDefault="00452672" w:rsidP="00452672">
      <w:pPr>
        <w:jc w:val="both"/>
      </w:pPr>
      <w:r w:rsidRPr="00452672">
        <w:t>Las úlceras por presión representan una complicación frecuente en adultos mayores hospitalizados, asociadas a inmovilidad, fragilidad, enfermedades crónicas y deterioro de la piel. Estas lesiones no solo afectan la calidad de vida del paciente, sino que también aumentan la morbilidad, el riesgo de infecciones y los costos sanitarios. La enfermería juega un papel central en la prevención de úlceras por presión mediante la evaluación sistemática del riesgo, la implementación de medidas de cuidado de la piel y la educación del paciente y la familia. Este estudio analiza estrategias efectivas de prevención, protocolos de higiene y el impacto de la intervención de enfermería en la reducción de la incidencia de estas lesiones.</w:t>
      </w:r>
    </w:p>
    <w:p w14:paraId="18495E60" w14:textId="77777777" w:rsidR="00452672" w:rsidRPr="00452672" w:rsidRDefault="00452672" w:rsidP="00452672">
      <w:pPr>
        <w:jc w:val="both"/>
        <w:rPr>
          <w:b/>
        </w:rPr>
      </w:pPr>
      <w:r w:rsidRPr="00452672">
        <w:rPr>
          <w:b/>
        </w:rPr>
        <w:t>Materiales y métodos</w:t>
      </w:r>
    </w:p>
    <w:p w14:paraId="51B6536E" w14:textId="77777777" w:rsidR="00452672" w:rsidRPr="00452672" w:rsidRDefault="00452672" w:rsidP="00452672">
      <w:pPr>
        <w:jc w:val="both"/>
      </w:pPr>
      <w:r w:rsidRPr="00452672">
        <w:t>Se realizó una revisión bibliográfica de artículos publicados entre 2015 y 2025 en PubMed, Scielo y CINAHL, incluyendo estudios clínicos, revisiones sistemáticas y guías de práctica clínica sobre prevención de úlceras por presión en adultos mayores. Se evaluaron tres áreas principales:</w:t>
      </w:r>
    </w:p>
    <w:p w14:paraId="5AAB7289" w14:textId="77777777" w:rsidR="00452672" w:rsidRPr="00452672" w:rsidRDefault="00452672" w:rsidP="00452672">
      <w:pPr>
        <w:numPr>
          <w:ilvl w:val="0"/>
          <w:numId w:val="68"/>
        </w:numPr>
        <w:jc w:val="both"/>
      </w:pPr>
      <w:r w:rsidRPr="00452672">
        <w:rPr>
          <w:b/>
        </w:rPr>
        <w:t>Evaluación del riesgo</w:t>
      </w:r>
      <w:r w:rsidRPr="00452672">
        <w:t xml:space="preserve">: escalas de valoración, frecuencia de evaluación y criterios de identificación de pacientes vulnerables. </w:t>
      </w:r>
    </w:p>
    <w:p w14:paraId="7E55C7DC" w14:textId="77777777" w:rsidR="00452672" w:rsidRPr="00452672" w:rsidRDefault="00452672" w:rsidP="00452672">
      <w:pPr>
        <w:numPr>
          <w:ilvl w:val="0"/>
          <w:numId w:val="68"/>
        </w:numPr>
        <w:jc w:val="both"/>
      </w:pPr>
      <w:r w:rsidRPr="00452672">
        <w:rPr>
          <w:b/>
        </w:rPr>
        <w:t>Medidas preventivas de enfermería</w:t>
      </w:r>
      <w:r w:rsidRPr="00452672">
        <w:t xml:space="preserve">: cambios posturales periódicos, uso de colchones y almohadillas especiales, cuidado de la piel y nutrición adecuada. </w:t>
      </w:r>
    </w:p>
    <w:p w14:paraId="3BE137D0" w14:textId="77777777" w:rsidR="00452672" w:rsidRPr="00452672" w:rsidRDefault="00452672" w:rsidP="00452672">
      <w:pPr>
        <w:numPr>
          <w:ilvl w:val="0"/>
          <w:numId w:val="68"/>
        </w:numPr>
        <w:jc w:val="both"/>
      </w:pPr>
      <w:r w:rsidRPr="00452672">
        <w:rPr>
          <w:b/>
        </w:rPr>
        <w:t>Impacto en resultados clínicos</w:t>
      </w:r>
      <w:r w:rsidRPr="00452672">
        <w:t xml:space="preserve">: incidencia de úlceras, tiempo de hospitalización, complicaciones infecciosas y satisfacción del paciente. </w:t>
      </w:r>
    </w:p>
    <w:p w14:paraId="4A26E7D3" w14:textId="77777777" w:rsidR="00452672" w:rsidRPr="00452672" w:rsidRDefault="00452672" w:rsidP="00452672">
      <w:pPr>
        <w:jc w:val="both"/>
      </w:pPr>
      <w:r w:rsidRPr="00452672">
        <w:t>Se compararon los resultados de pacientes que recibieron cuidados estandarizados de enfermería con aquellos que recibieron atención habitual sin protocolos específicos de prevención.</w:t>
      </w:r>
    </w:p>
    <w:p w14:paraId="51986B82" w14:textId="77777777" w:rsidR="00452672" w:rsidRPr="00452672" w:rsidRDefault="00452672" w:rsidP="00452672">
      <w:pPr>
        <w:jc w:val="both"/>
        <w:rPr>
          <w:b/>
        </w:rPr>
      </w:pPr>
      <w:r w:rsidRPr="00452672">
        <w:rPr>
          <w:b/>
        </w:rPr>
        <w:t>Resultados</w:t>
      </w:r>
    </w:p>
    <w:p w14:paraId="5F613C9B" w14:textId="77777777" w:rsidR="00452672" w:rsidRPr="00452672" w:rsidRDefault="00452672" w:rsidP="00452672">
      <w:pPr>
        <w:jc w:val="both"/>
      </w:pPr>
      <w:r w:rsidRPr="00452672">
        <w:t>La evidencia revisada indica que:</w:t>
      </w:r>
    </w:p>
    <w:p w14:paraId="305EF31B" w14:textId="77777777" w:rsidR="00452672" w:rsidRPr="00452672" w:rsidRDefault="00452672" w:rsidP="00452672">
      <w:pPr>
        <w:numPr>
          <w:ilvl w:val="0"/>
          <w:numId w:val="69"/>
        </w:numPr>
        <w:jc w:val="both"/>
      </w:pPr>
      <w:r w:rsidRPr="00452672">
        <w:t xml:space="preserve">La </w:t>
      </w:r>
      <w:r w:rsidRPr="00452672">
        <w:rPr>
          <w:b/>
        </w:rPr>
        <w:t>valoración sistemática del riesgo</w:t>
      </w:r>
      <w:r w:rsidRPr="00452672">
        <w:t xml:space="preserve"> mediante escalas como Braden o Norton permite identificar pacientes con mayor probabilidad de desarrollar úlceras por presión y priorizar intervenciones preventivas. </w:t>
      </w:r>
    </w:p>
    <w:p w14:paraId="45A122C2" w14:textId="77777777" w:rsidR="00452672" w:rsidRPr="00452672" w:rsidRDefault="00452672" w:rsidP="00452672">
      <w:pPr>
        <w:numPr>
          <w:ilvl w:val="0"/>
          <w:numId w:val="69"/>
        </w:numPr>
        <w:jc w:val="both"/>
      </w:pPr>
      <w:r w:rsidRPr="00452672">
        <w:t xml:space="preserve">La </w:t>
      </w:r>
      <w:r w:rsidRPr="00452672">
        <w:rPr>
          <w:b/>
        </w:rPr>
        <w:t>rotación periódica de posición y cambios posturales cada 2 a 3 horas</w:t>
      </w:r>
      <w:r w:rsidRPr="00452672">
        <w:t xml:space="preserve"> disminuye significativamente la presión sobre áreas vulnerables y reduce la incidencia de lesiones. </w:t>
      </w:r>
    </w:p>
    <w:p w14:paraId="51BF3F0C" w14:textId="77777777" w:rsidR="00452672" w:rsidRPr="00452672" w:rsidRDefault="00452672" w:rsidP="00452672">
      <w:pPr>
        <w:numPr>
          <w:ilvl w:val="0"/>
          <w:numId w:val="69"/>
        </w:numPr>
        <w:jc w:val="both"/>
      </w:pPr>
      <w:r w:rsidRPr="00452672">
        <w:lastRenderedPageBreak/>
        <w:t xml:space="preserve">El </w:t>
      </w:r>
      <w:r w:rsidRPr="00452672">
        <w:rPr>
          <w:b/>
        </w:rPr>
        <w:t>uso de superficies de apoyo especiales</w:t>
      </w:r>
      <w:r w:rsidRPr="00452672">
        <w:t xml:space="preserve">, como colchones y almohadillas de baja fricción, complementa la prevención y protege piel y tejidos subyacentes. </w:t>
      </w:r>
    </w:p>
    <w:p w14:paraId="30E28FA5" w14:textId="77777777" w:rsidR="00452672" w:rsidRPr="00452672" w:rsidRDefault="00452672" w:rsidP="00452672">
      <w:pPr>
        <w:numPr>
          <w:ilvl w:val="0"/>
          <w:numId w:val="69"/>
        </w:numPr>
        <w:jc w:val="both"/>
      </w:pPr>
      <w:r w:rsidRPr="00452672">
        <w:t xml:space="preserve">La </w:t>
      </w:r>
      <w:r w:rsidRPr="00452672">
        <w:rPr>
          <w:b/>
        </w:rPr>
        <w:t>educación y capacitación del personal de enfermería</w:t>
      </w:r>
      <w:r w:rsidRPr="00452672">
        <w:t xml:space="preserve"> en técnicas de cuidado de la piel y detección temprana de lesiones incrementa la adherencia a protocolos y mejora la calidad de atención. </w:t>
      </w:r>
    </w:p>
    <w:p w14:paraId="7EAD7013" w14:textId="77777777" w:rsidR="00452672" w:rsidRPr="00452672" w:rsidRDefault="00452672" w:rsidP="00452672">
      <w:pPr>
        <w:numPr>
          <w:ilvl w:val="0"/>
          <w:numId w:val="69"/>
        </w:numPr>
        <w:jc w:val="both"/>
      </w:pPr>
      <w:r w:rsidRPr="00452672">
        <w:t xml:space="preserve">La </w:t>
      </w:r>
      <w:r w:rsidRPr="00452672">
        <w:rPr>
          <w:b/>
        </w:rPr>
        <w:t>intervención integral</w:t>
      </w:r>
      <w:r w:rsidRPr="00452672">
        <w:t xml:space="preserve"> que combina evaluación del riesgo, cambios posturales, cuidado de la piel y nutrición reduce la incidencia de úlceras por presión, disminuye complicaciones asociadas y acorta la estancia hospitalaria. </w:t>
      </w:r>
    </w:p>
    <w:p w14:paraId="5EB17F83" w14:textId="77777777" w:rsidR="00452672" w:rsidRPr="00452672" w:rsidRDefault="00452672" w:rsidP="00452672">
      <w:pPr>
        <w:jc w:val="both"/>
        <w:rPr>
          <w:b/>
        </w:rPr>
      </w:pPr>
      <w:r w:rsidRPr="00452672">
        <w:rPr>
          <w:b/>
        </w:rPr>
        <w:t>Conclusiones</w:t>
      </w:r>
    </w:p>
    <w:p w14:paraId="5A75B31C" w14:textId="77777777" w:rsidR="00452672" w:rsidRPr="00452672" w:rsidRDefault="00452672" w:rsidP="00452672">
      <w:pPr>
        <w:jc w:val="both"/>
      </w:pPr>
      <w:r w:rsidRPr="00452672">
        <w:t>La prevención de úlceras por presión en adultos mayores hospitalizados es una responsabilidad fundamental de la enfermería y requiere un enfoque multifactorial. La evaluación continua del riesgo, la implementación de cambios posturales regulares, el uso de superficies de apoyo y la educación del personal son estrategias esenciales para minimizar la incidencia de estas lesiones. La aplicación consistente de protocolos de prevención no solo mejora la calidad de vida del paciente y reduce complicaciones, sino que también optimiza los recursos hospitalarios. El compromiso del equipo de enfermería y la adhesión a prácticas basadas en evidencia son determinantes para el éxito en la prevención de úlceras por presión.</w:t>
      </w:r>
    </w:p>
    <w:p w14:paraId="70650FF0" w14:textId="77777777" w:rsidR="00452672" w:rsidRPr="00452672" w:rsidRDefault="00452672" w:rsidP="00452672">
      <w:pPr>
        <w:jc w:val="both"/>
        <w:rPr>
          <w:b/>
        </w:rPr>
      </w:pPr>
      <w:r w:rsidRPr="00452672">
        <w:rPr>
          <w:b/>
        </w:rPr>
        <w:t xml:space="preserve">Bibliografía </w:t>
      </w:r>
    </w:p>
    <w:p w14:paraId="70215110" w14:textId="77777777" w:rsidR="00452672" w:rsidRPr="00452672" w:rsidRDefault="00452672" w:rsidP="00452672">
      <w:pPr>
        <w:numPr>
          <w:ilvl w:val="0"/>
          <w:numId w:val="70"/>
        </w:numPr>
        <w:jc w:val="both"/>
      </w:pPr>
      <w:r w:rsidRPr="00452672">
        <w:rPr>
          <w:lang w:val="en-GB"/>
        </w:rPr>
        <w:t xml:space="preserve">National Pressure Injury Advisory Panel. </w:t>
      </w:r>
      <w:r w:rsidRPr="00452672">
        <w:rPr>
          <w:i/>
          <w:lang w:val="en-GB"/>
        </w:rPr>
        <w:t>Prevention and Treatment of Pressure Ulcers: Clinical Practice Guideline.</w:t>
      </w:r>
      <w:r w:rsidRPr="00452672">
        <w:rPr>
          <w:lang w:val="en-GB"/>
        </w:rPr>
        <w:t xml:space="preserve"> </w:t>
      </w:r>
      <w:r w:rsidRPr="00452672">
        <w:t xml:space="preserve">2019. </w:t>
      </w:r>
    </w:p>
    <w:p w14:paraId="492FBBC9" w14:textId="77777777" w:rsidR="00452672" w:rsidRPr="00452672" w:rsidRDefault="00452672" w:rsidP="00452672">
      <w:pPr>
        <w:numPr>
          <w:ilvl w:val="0"/>
          <w:numId w:val="70"/>
        </w:numPr>
        <w:jc w:val="both"/>
      </w:pPr>
      <w:r w:rsidRPr="00452672">
        <w:rPr>
          <w:lang w:val="en-GB"/>
        </w:rPr>
        <w:t xml:space="preserve">European Pressure Ulcer Advisory Panel, et al. </w:t>
      </w:r>
      <w:r w:rsidRPr="00452672">
        <w:rPr>
          <w:i/>
          <w:lang w:val="en-GB"/>
        </w:rPr>
        <w:t>Prevention and Treatment of Pressure Ulcers/Injuries: Clinical Practice Guideline.</w:t>
      </w:r>
      <w:r w:rsidRPr="00452672">
        <w:rPr>
          <w:lang w:val="en-GB"/>
        </w:rPr>
        <w:t xml:space="preserve"> </w:t>
      </w:r>
      <w:r w:rsidRPr="00452672">
        <w:t xml:space="preserve">EPUAP, 2019. </w:t>
      </w:r>
    </w:p>
    <w:p w14:paraId="4743FA4A" w14:textId="77777777" w:rsidR="00452672" w:rsidRPr="00452672" w:rsidRDefault="00452672" w:rsidP="00452672">
      <w:pPr>
        <w:numPr>
          <w:ilvl w:val="0"/>
          <w:numId w:val="70"/>
        </w:numPr>
        <w:jc w:val="both"/>
      </w:pPr>
      <w:r w:rsidRPr="00452672">
        <w:rPr>
          <w:lang w:val="en-GB"/>
        </w:rPr>
        <w:t xml:space="preserve">Coleman S, et al. </w:t>
      </w:r>
      <w:r w:rsidRPr="00452672">
        <w:rPr>
          <w:i/>
          <w:lang w:val="en-GB"/>
        </w:rPr>
        <w:t>A new pressure ulcer risk assessment framework.</w:t>
      </w:r>
      <w:r w:rsidRPr="00452672">
        <w:rPr>
          <w:lang w:val="en-GB"/>
        </w:rPr>
        <w:t xml:space="preserve"> </w:t>
      </w:r>
      <w:r w:rsidRPr="00452672">
        <w:t xml:space="preserve">J Adv Nurs. 2014;70:2952–68. </w:t>
      </w:r>
    </w:p>
    <w:p w14:paraId="15E5D4C8" w14:textId="77777777" w:rsidR="00452672" w:rsidRPr="00452672" w:rsidRDefault="00452672" w:rsidP="00452672">
      <w:pPr>
        <w:numPr>
          <w:ilvl w:val="0"/>
          <w:numId w:val="70"/>
        </w:numPr>
        <w:jc w:val="both"/>
      </w:pPr>
      <w:r w:rsidRPr="00452672">
        <w:rPr>
          <w:lang w:val="en-GB"/>
        </w:rPr>
        <w:t xml:space="preserve">Moore Z, et al. </w:t>
      </w:r>
      <w:r w:rsidRPr="00452672">
        <w:rPr>
          <w:i/>
          <w:lang w:val="en-GB"/>
        </w:rPr>
        <w:t>Evidence-based interventions for preventing pressure ulcers in hospital settings.</w:t>
      </w:r>
      <w:r w:rsidRPr="00452672">
        <w:rPr>
          <w:lang w:val="en-GB"/>
        </w:rPr>
        <w:t xml:space="preserve"> </w:t>
      </w:r>
      <w:r w:rsidRPr="00452672">
        <w:t xml:space="preserve">Int J Nurs Stud. 2011;48:142–50. </w:t>
      </w:r>
    </w:p>
    <w:p w14:paraId="2D20C5B6" w14:textId="77777777" w:rsidR="00452672" w:rsidRPr="00452672" w:rsidRDefault="00452672" w:rsidP="00452672">
      <w:pPr>
        <w:numPr>
          <w:ilvl w:val="0"/>
          <w:numId w:val="70"/>
        </w:numPr>
        <w:jc w:val="both"/>
      </w:pPr>
      <w:r w:rsidRPr="00452672">
        <w:rPr>
          <w:lang w:val="en-GB"/>
        </w:rPr>
        <w:t xml:space="preserve">Defloor T, et al. </w:t>
      </w:r>
      <w:r w:rsidRPr="00452672">
        <w:rPr>
          <w:i/>
          <w:lang w:val="en-GB"/>
        </w:rPr>
        <w:t>The effect of repositioning on the prevention of pressure ulcers: a systematic review.</w:t>
      </w:r>
      <w:r w:rsidRPr="00452672">
        <w:rPr>
          <w:lang w:val="en-GB"/>
        </w:rPr>
        <w:t xml:space="preserve"> </w:t>
      </w:r>
      <w:r w:rsidRPr="00452672">
        <w:t xml:space="preserve">J Clin Nurs. 2005;14:474–92. </w:t>
      </w:r>
    </w:p>
    <w:p w14:paraId="4ABE2794" w14:textId="77777777" w:rsidR="00452672" w:rsidRDefault="00452672" w:rsidP="00452672">
      <w:pPr>
        <w:jc w:val="both"/>
      </w:pPr>
    </w:p>
    <w:p w14:paraId="4AF7D5D6" w14:textId="77777777" w:rsidR="00452672" w:rsidRDefault="00452672" w:rsidP="00452672">
      <w:pPr>
        <w:jc w:val="both"/>
      </w:pPr>
    </w:p>
    <w:p w14:paraId="2ADB5192" w14:textId="03BDE9DF" w:rsidR="00452672" w:rsidRPr="00452672" w:rsidRDefault="00452672" w:rsidP="00452672">
      <w:pPr>
        <w:jc w:val="both"/>
      </w:pPr>
      <w:r w:rsidRPr="00452672">
        <w:rPr>
          <w:b/>
        </w:rPr>
        <w:lastRenderedPageBreak/>
        <w:t>IMPACTO DE LA VACUNACIÓN Y CAMPAÑAS DE INMUNIZACIÓN EN POBLACIONES VULNERABLES: ESTRATEGIAS DE ENFERMERÍA PARA MEJORAR COBERTURA Y ACEPTACIÓN</w:t>
      </w:r>
    </w:p>
    <w:p w14:paraId="3AD51DB0" w14:textId="77777777" w:rsidR="00452672" w:rsidRPr="00452672" w:rsidRDefault="00452672" w:rsidP="00452672">
      <w:pPr>
        <w:jc w:val="both"/>
        <w:rPr>
          <w:b/>
        </w:rPr>
      </w:pPr>
      <w:r w:rsidRPr="00452672">
        <w:rPr>
          <w:b/>
        </w:rPr>
        <w:t>Introducción</w:t>
      </w:r>
    </w:p>
    <w:p w14:paraId="1CE0C600" w14:textId="77777777" w:rsidR="00452672" w:rsidRPr="00452672" w:rsidRDefault="00452672" w:rsidP="00452672">
      <w:pPr>
        <w:jc w:val="both"/>
      </w:pPr>
      <w:r w:rsidRPr="00452672">
        <w:t>La vacunación es una de las intervenciones de salud pública más efectivas para prevenir enfermedades infecciosas y reducir la mortalidad, especialmente en poblaciones vulnerables como niños, adultos mayores, personas con enfermedades crónicas y comunidades con acceso limitado a servicios de salud. Las campañas de inmunización masiva han demostrado disminuir la incidencia de enfermedades prevenibles, pero los desafíos incluyen baja cobertura, resistencia social y barreras de acceso. El personal de enfermería desempeña un papel fundamental en la planificación, ejecución y seguimiento de estas campañas, promoviendo la aceptación, educación y adherencia a los programas de vacunación. Este estudio analiza el impacto de la vacunación en poblaciones vulnerables y las estrategias de enfermería para mejorar la cobertura y aceptación.</w:t>
      </w:r>
    </w:p>
    <w:p w14:paraId="7618B867" w14:textId="77777777" w:rsidR="00452672" w:rsidRPr="00452672" w:rsidRDefault="00452672" w:rsidP="00452672">
      <w:pPr>
        <w:jc w:val="both"/>
        <w:rPr>
          <w:b/>
        </w:rPr>
      </w:pPr>
      <w:r w:rsidRPr="00452672">
        <w:rPr>
          <w:b/>
        </w:rPr>
        <w:t>Materiales y métodos</w:t>
      </w:r>
    </w:p>
    <w:p w14:paraId="2D672F6B" w14:textId="77777777" w:rsidR="00452672" w:rsidRPr="00452672" w:rsidRDefault="00452672" w:rsidP="00452672">
      <w:pPr>
        <w:jc w:val="both"/>
      </w:pPr>
      <w:r w:rsidRPr="00452672">
        <w:t>Se realizó una revisión bibliográfica de artículos publicados entre 2015 y 2025 en PubMed, Scielo y CINAHL, incluyendo estudios observacionales, revisiones sistemáticas y guías de práctica clínica sobre vacunación en poblaciones vulnerables. Se evaluaron tres áreas principales:</w:t>
      </w:r>
    </w:p>
    <w:p w14:paraId="6A92FA34" w14:textId="77777777" w:rsidR="00452672" w:rsidRPr="00452672" w:rsidRDefault="00452672" w:rsidP="00452672">
      <w:pPr>
        <w:numPr>
          <w:ilvl w:val="0"/>
          <w:numId w:val="71"/>
        </w:numPr>
        <w:jc w:val="both"/>
      </w:pPr>
      <w:r w:rsidRPr="00452672">
        <w:rPr>
          <w:b/>
        </w:rPr>
        <w:t>Impacto de la vacunación</w:t>
      </w:r>
      <w:r w:rsidRPr="00452672">
        <w:t xml:space="preserve">: reducción de morbilidad y mortalidad, prevención de brotes y control de enfermedades infecciosas. </w:t>
      </w:r>
    </w:p>
    <w:p w14:paraId="23959108" w14:textId="77777777" w:rsidR="00452672" w:rsidRPr="00452672" w:rsidRDefault="00452672" w:rsidP="00452672">
      <w:pPr>
        <w:numPr>
          <w:ilvl w:val="0"/>
          <w:numId w:val="71"/>
        </w:numPr>
        <w:jc w:val="both"/>
      </w:pPr>
      <w:r w:rsidRPr="00452672">
        <w:rPr>
          <w:b/>
        </w:rPr>
        <w:t>Barreras a la cobertura</w:t>
      </w:r>
      <w:r w:rsidRPr="00452672">
        <w:t xml:space="preserve">: falta de información, acceso limitado a servicios de salud, desconfianza y factores socioculturales. </w:t>
      </w:r>
    </w:p>
    <w:p w14:paraId="3BE9A836" w14:textId="77777777" w:rsidR="00452672" w:rsidRPr="00452672" w:rsidRDefault="00452672" w:rsidP="00452672">
      <w:pPr>
        <w:numPr>
          <w:ilvl w:val="0"/>
          <w:numId w:val="71"/>
        </w:numPr>
        <w:jc w:val="both"/>
      </w:pPr>
      <w:r w:rsidRPr="00452672">
        <w:rPr>
          <w:b/>
        </w:rPr>
        <w:t>Rol de enfermería y estrategias de intervención</w:t>
      </w:r>
      <w:r w:rsidRPr="00452672">
        <w:t xml:space="preserve">: educación sanitaria, acompañamiento comunitario, planificación de campañas, seguimiento y registro de vacunación. </w:t>
      </w:r>
    </w:p>
    <w:p w14:paraId="0DE70453" w14:textId="77777777" w:rsidR="00452672" w:rsidRPr="00452672" w:rsidRDefault="00452672" w:rsidP="00452672">
      <w:pPr>
        <w:jc w:val="both"/>
      </w:pPr>
      <w:r w:rsidRPr="00452672">
        <w:t>Se compararon los resultados en poblaciones que participaron activamente en campañas de inmunización con aquellas que recibieron intervención mínima o educación estándar.</w:t>
      </w:r>
    </w:p>
    <w:p w14:paraId="729D9C6C" w14:textId="77777777" w:rsidR="00452672" w:rsidRPr="00452672" w:rsidRDefault="00452672" w:rsidP="00452672">
      <w:pPr>
        <w:jc w:val="both"/>
        <w:rPr>
          <w:b/>
        </w:rPr>
      </w:pPr>
      <w:r w:rsidRPr="00452672">
        <w:rPr>
          <w:b/>
        </w:rPr>
        <w:t>Resultados</w:t>
      </w:r>
    </w:p>
    <w:p w14:paraId="2386C4E3" w14:textId="77777777" w:rsidR="00452672" w:rsidRPr="00452672" w:rsidRDefault="00452672" w:rsidP="00452672">
      <w:pPr>
        <w:jc w:val="both"/>
      </w:pPr>
      <w:r w:rsidRPr="00452672">
        <w:t>La evidencia revisada indica que:</w:t>
      </w:r>
    </w:p>
    <w:p w14:paraId="043BF071" w14:textId="77777777" w:rsidR="00452672" w:rsidRPr="00452672" w:rsidRDefault="00452672" w:rsidP="00452672">
      <w:pPr>
        <w:numPr>
          <w:ilvl w:val="0"/>
          <w:numId w:val="72"/>
        </w:numPr>
        <w:jc w:val="both"/>
      </w:pPr>
      <w:r w:rsidRPr="00452672">
        <w:t xml:space="preserve">Las </w:t>
      </w:r>
      <w:r w:rsidRPr="00452672">
        <w:rPr>
          <w:b/>
        </w:rPr>
        <w:t>campañas de vacunación</w:t>
      </w:r>
      <w:r w:rsidRPr="00452672">
        <w:t xml:space="preserve"> han demostrado reducir significativamente la incidencia de enfermedades prevenibles, hospitalizaciones y mortalidad en poblaciones vulnerables, incluyendo sarampión, influenza y hepatitis B. </w:t>
      </w:r>
    </w:p>
    <w:p w14:paraId="0A83C677" w14:textId="77777777" w:rsidR="00452672" w:rsidRPr="00452672" w:rsidRDefault="00452672" w:rsidP="00452672">
      <w:pPr>
        <w:numPr>
          <w:ilvl w:val="0"/>
          <w:numId w:val="72"/>
        </w:numPr>
        <w:jc w:val="both"/>
      </w:pPr>
      <w:r w:rsidRPr="00452672">
        <w:lastRenderedPageBreak/>
        <w:t xml:space="preserve">La </w:t>
      </w:r>
      <w:r w:rsidRPr="00452672">
        <w:rPr>
          <w:b/>
        </w:rPr>
        <w:t>educación y sensibilización comunitaria</w:t>
      </w:r>
      <w:r w:rsidRPr="00452672">
        <w:t xml:space="preserve"> por enfermería aumenta la aceptación de la vacunación y reduce la resistencia basada en mitos o desinformación. </w:t>
      </w:r>
    </w:p>
    <w:p w14:paraId="7C618B88" w14:textId="77777777" w:rsidR="00452672" w:rsidRPr="00452672" w:rsidRDefault="00452672" w:rsidP="00452672">
      <w:pPr>
        <w:numPr>
          <w:ilvl w:val="0"/>
          <w:numId w:val="72"/>
        </w:numPr>
        <w:jc w:val="both"/>
      </w:pPr>
      <w:r w:rsidRPr="00452672">
        <w:t xml:space="preserve">La </w:t>
      </w:r>
      <w:r w:rsidRPr="00452672">
        <w:rPr>
          <w:b/>
        </w:rPr>
        <w:t>organización de jornadas de vacunación accesibles</w:t>
      </w:r>
      <w:r w:rsidRPr="00452672">
        <w:t xml:space="preserve">, con horarios flexibles y ubicación cercana a la comunidad, incrementa la cobertura y permite alcanzar grupos tradicionalmente rezagados. </w:t>
      </w:r>
    </w:p>
    <w:p w14:paraId="4532EB79" w14:textId="77777777" w:rsidR="00452672" w:rsidRPr="00452672" w:rsidRDefault="00452672" w:rsidP="00452672">
      <w:pPr>
        <w:numPr>
          <w:ilvl w:val="0"/>
          <w:numId w:val="72"/>
        </w:numPr>
        <w:jc w:val="both"/>
      </w:pPr>
      <w:r w:rsidRPr="00452672">
        <w:t xml:space="preserve">La </w:t>
      </w:r>
      <w:r w:rsidRPr="00452672">
        <w:rPr>
          <w:b/>
        </w:rPr>
        <w:t>participación activa de enfermería en el registro y seguimiento</w:t>
      </w:r>
      <w:r w:rsidRPr="00452672">
        <w:t xml:space="preserve"> asegura que los esquemas de vacunación se completen correctamente, disminuyendo la incidencia de vacunación incompleta. </w:t>
      </w:r>
    </w:p>
    <w:p w14:paraId="4D805F97" w14:textId="77777777" w:rsidR="00452672" w:rsidRPr="00452672" w:rsidRDefault="00452672" w:rsidP="00452672">
      <w:pPr>
        <w:numPr>
          <w:ilvl w:val="0"/>
          <w:numId w:val="72"/>
        </w:numPr>
        <w:jc w:val="both"/>
      </w:pPr>
      <w:r w:rsidRPr="00452672">
        <w:t xml:space="preserve">La </w:t>
      </w:r>
      <w:r w:rsidRPr="00452672">
        <w:rPr>
          <w:b/>
        </w:rPr>
        <w:t>promoción de la vacunación en entornos domiciliarios y escolares</w:t>
      </w:r>
      <w:r w:rsidRPr="00452672">
        <w:t xml:space="preserve"> fortalece la educación familiar, fomenta la prevención y contribuye al fortalecimiento de la salud pública. </w:t>
      </w:r>
    </w:p>
    <w:p w14:paraId="50E00D81" w14:textId="77777777" w:rsidR="00452672" w:rsidRPr="00452672" w:rsidRDefault="00452672" w:rsidP="00452672">
      <w:pPr>
        <w:numPr>
          <w:ilvl w:val="0"/>
          <w:numId w:val="72"/>
        </w:numPr>
        <w:jc w:val="both"/>
      </w:pPr>
      <w:r w:rsidRPr="00452672">
        <w:t xml:space="preserve">Los </w:t>
      </w:r>
      <w:r w:rsidRPr="00452672">
        <w:rPr>
          <w:b/>
        </w:rPr>
        <w:t>programas de incentivos y recordatorios personalizados</w:t>
      </w:r>
      <w:r w:rsidRPr="00452672">
        <w:t xml:space="preserve"> implementados por enfermería han demostrado mejorar la adherencia, especialmente en poblaciones con barreras logísticas o socioeconómicas. </w:t>
      </w:r>
    </w:p>
    <w:p w14:paraId="3E72EC0C" w14:textId="77777777" w:rsidR="00452672" w:rsidRPr="00452672" w:rsidRDefault="00452672" w:rsidP="00452672">
      <w:pPr>
        <w:jc w:val="both"/>
        <w:rPr>
          <w:b/>
        </w:rPr>
      </w:pPr>
      <w:r w:rsidRPr="00452672">
        <w:rPr>
          <w:b/>
        </w:rPr>
        <w:t>Conclusiones</w:t>
      </w:r>
    </w:p>
    <w:p w14:paraId="59D66E8F" w14:textId="77777777" w:rsidR="00452672" w:rsidRPr="00452672" w:rsidRDefault="00452672" w:rsidP="00452672">
      <w:pPr>
        <w:jc w:val="both"/>
      </w:pPr>
      <w:r w:rsidRPr="00452672">
        <w:t>La vacunación y las campañas de inmunización tienen un impacto directo y positivo en la reducción de enfermedades prevenibles en poblaciones vulnerables. El personal de enfermería desempeña un rol central en la planificación, educación, ejecución y seguimiento de estas intervenciones, asegurando que los programas sean efectivos y equitativos. La implementación de estrategias basadas en educación, accesibilidad, acompañamiento comunitario y seguimiento individualizado aumenta la cobertura y la aceptación de las vacunas. La participación activa de enfermería en la promoción de la vacunación es esencial para fortalecer la salud pública, prevenir brotes y reducir la morbilidad y mortalidad en poblaciones de riesgo.</w:t>
      </w:r>
    </w:p>
    <w:p w14:paraId="125C5ADD" w14:textId="77777777" w:rsidR="00452672" w:rsidRPr="00452672" w:rsidRDefault="00452672" w:rsidP="00452672">
      <w:pPr>
        <w:jc w:val="both"/>
        <w:rPr>
          <w:b/>
        </w:rPr>
      </w:pPr>
      <w:r w:rsidRPr="00452672">
        <w:rPr>
          <w:b/>
        </w:rPr>
        <w:t>Bibliografía</w:t>
      </w:r>
    </w:p>
    <w:p w14:paraId="7C168DDF" w14:textId="77777777" w:rsidR="00452672" w:rsidRPr="00452672" w:rsidRDefault="00452672" w:rsidP="00452672">
      <w:pPr>
        <w:numPr>
          <w:ilvl w:val="0"/>
          <w:numId w:val="73"/>
        </w:numPr>
        <w:jc w:val="both"/>
      </w:pPr>
      <w:r w:rsidRPr="00452672">
        <w:rPr>
          <w:lang w:val="en-GB"/>
        </w:rPr>
        <w:t xml:space="preserve">World Health Organization. </w:t>
      </w:r>
      <w:r w:rsidRPr="00452672">
        <w:rPr>
          <w:i/>
          <w:lang w:val="en-GB"/>
        </w:rPr>
        <w:t>Vaccination and Immunization Coverage.</w:t>
      </w:r>
      <w:r w:rsidRPr="00452672">
        <w:rPr>
          <w:lang w:val="en-GB"/>
        </w:rPr>
        <w:t xml:space="preserve"> </w:t>
      </w:r>
      <w:r w:rsidRPr="00452672">
        <w:t xml:space="preserve">WHO, 2023. </w:t>
      </w:r>
    </w:p>
    <w:p w14:paraId="084DB00E" w14:textId="77777777" w:rsidR="00452672" w:rsidRPr="00452672" w:rsidRDefault="00452672" w:rsidP="00452672">
      <w:pPr>
        <w:numPr>
          <w:ilvl w:val="0"/>
          <w:numId w:val="73"/>
        </w:numPr>
        <w:jc w:val="both"/>
      </w:pPr>
      <w:r w:rsidRPr="00452672">
        <w:rPr>
          <w:lang w:val="en-GB"/>
        </w:rPr>
        <w:t xml:space="preserve">Omer SB, et al. </w:t>
      </w:r>
      <w:r w:rsidRPr="00452672">
        <w:rPr>
          <w:i/>
          <w:lang w:val="en-GB"/>
        </w:rPr>
        <w:t>Impact of vaccination on infectious disease burden in vulnerable populations.</w:t>
      </w:r>
      <w:r w:rsidRPr="00452672">
        <w:rPr>
          <w:lang w:val="en-GB"/>
        </w:rPr>
        <w:t xml:space="preserve"> </w:t>
      </w:r>
      <w:r w:rsidRPr="00452672">
        <w:t xml:space="preserve">Lancet. 2018;392:1464–75. </w:t>
      </w:r>
    </w:p>
    <w:p w14:paraId="2767CF4C" w14:textId="77777777" w:rsidR="00452672" w:rsidRPr="00452672" w:rsidRDefault="00452672" w:rsidP="00452672">
      <w:pPr>
        <w:numPr>
          <w:ilvl w:val="0"/>
          <w:numId w:val="73"/>
        </w:numPr>
        <w:jc w:val="both"/>
      </w:pPr>
      <w:r w:rsidRPr="00452672">
        <w:rPr>
          <w:lang w:val="en-GB"/>
        </w:rPr>
        <w:t xml:space="preserve">MacDonald NE, et al. </w:t>
      </w:r>
      <w:r w:rsidRPr="00452672">
        <w:rPr>
          <w:i/>
          <w:lang w:val="en-GB"/>
        </w:rPr>
        <w:t>Vaccine hesitancy: Definition, scope and determinants.</w:t>
      </w:r>
      <w:r w:rsidRPr="00452672">
        <w:rPr>
          <w:lang w:val="en-GB"/>
        </w:rPr>
        <w:t xml:space="preserve"> </w:t>
      </w:r>
      <w:r w:rsidRPr="00452672">
        <w:t xml:space="preserve">Vaccine. 2015;33:4161–64. </w:t>
      </w:r>
    </w:p>
    <w:p w14:paraId="548851A7" w14:textId="77777777" w:rsidR="00452672" w:rsidRPr="00452672" w:rsidRDefault="00452672" w:rsidP="00452672">
      <w:pPr>
        <w:numPr>
          <w:ilvl w:val="0"/>
          <w:numId w:val="73"/>
        </w:numPr>
        <w:jc w:val="both"/>
      </w:pPr>
      <w:r w:rsidRPr="00452672">
        <w:rPr>
          <w:lang w:val="en-GB"/>
        </w:rPr>
        <w:t xml:space="preserve">American Nurses Association. </w:t>
      </w:r>
      <w:r w:rsidRPr="00452672">
        <w:rPr>
          <w:i/>
          <w:lang w:val="en-GB"/>
        </w:rPr>
        <w:t>The Role of Nurses in Vaccination and Immunization Programs.</w:t>
      </w:r>
      <w:r w:rsidRPr="00452672">
        <w:rPr>
          <w:lang w:val="en-GB"/>
        </w:rPr>
        <w:t xml:space="preserve"> </w:t>
      </w:r>
      <w:r w:rsidRPr="00452672">
        <w:t xml:space="preserve">ANA, 2020. </w:t>
      </w:r>
    </w:p>
    <w:p w14:paraId="0CB1529B" w14:textId="77777777" w:rsidR="00452672" w:rsidRPr="00452672" w:rsidRDefault="00452672" w:rsidP="00452672">
      <w:pPr>
        <w:numPr>
          <w:ilvl w:val="0"/>
          <w:numId w:val="73"/>
        </w:numPr>
        <w:jc w:val="both"/>
      </w:pPr>
      <w:r w:rsidRPr="00452672">
        <w:rPr>
          <w:lang w:val="en-GB"/>
        </w:rPr>
        <w:lastRenderedPageBreak/>
        <w:t xml:space="preserve">Lassi ZS, et al. </w:t>
      </w:r>
      <w:r w:rsidRPr="00452672">
        <w:rPr>
          <w:i/>
          <w:lang w:val="en-GB"/>
        </w:rPr>
        <w:t>Community-based interventions for improving vaccination coverage in low- and middle-income countries.</w:t>
      </w:r>
      <w:r w:rsidRPr="00452672">
        <w:rPr>
          <w:lang w:val="en-GB"/>
        </w:rPr>
        <w:t xml:space="preserve"> </w:t>
      </w:r>
      <w:r w:rsidRPr="00452672">
        <w:t xml:space="preserve">Cochrane Database Syst Rev. </w:t>
      </w:r>
    </w:p>
    <w:p w14:paraId="09BABD1C" w14:textId="77777777" w:rsidR="00452672" w:rsidRPr="00452672" w:rsidRDefault="00452672" w:rsidP="00452672">
      <w:pPr>
        <w:jc w:val="both"/>
      </w:pPr>
      <w:r w:rsidRPr="00452672">
        <w:t>2021;CD008145.</w:t>
      </w:r>
    </w:p>
    <w:p w14:paraId="65759E91" w14:textId="77777777" w:rsidR="00452672" w:rsidRDefault="00452672" w:rsidP="00452672">
      <w:pPr>
        <w:jc w:val="both"/>
      </w:pPr>
    </w:p>
    <w:p w14:paraId="15BBE404" w14:textId="77777777" w:rsidR="00452672" w:rsidRDefault="00452672" w:rsidP="00452672">
      <w:pPr>
        <w:jc w:val="both"/>
      </w:pPr>
    </w:p>
    <w:p w14:paraId="4D7D2CBE" w14:textId="77777777" w:rsidR="00452672" w:rsidRDefault="00452672" w:rsidP="00452672">
      <w:pPr>
        <w:jc w:val="both"/>
      </w:pPr>
    </w:p>
    <w:p w14:paraId="314E1861" w14:textId="77777777" w:rsidR="00452672" w:rsidRDefault="00452672" w:rsidP="00452672">
      <w:pPr>
        <w:jc w:val="both"/>
      </w:pPr>
    </w:p>
    <w:p w14:paraId="49115335" w14:textId="77777777" w:rsidR="00452672" w:rsidRDefault="00452672" w:rsidP="00452672">
      <w:pPr>
        <w:jc w:val="both"/>
      </w:pPr>
    </w:p>
    <w:p w14:paraId="1D98B4C8" w14:textId="77777777" w:rsidR="00452672" w:rsidRDefault="00452672" w:rsidP="00452672">
      <w:pPr>
        <w:jc w:val="both"/>
      </w:pPr>
    </w:p>
    <w:p w14:paraId="16ACC577" w14:textId="77777777" w:rsidR="00452672" w:rsidRDefault="00452672" w:rsidP="00452672">
      <w:pPr>
        <w:jc w:val="both"/>
      </w:pPr>
    </w:p>
    <w:p w14:paraId="52FFEC81" w14:textId="77777777" w:rsidR="00452672" w:rsidRDefault="00452672" w:rsidP="00452672">
      <w:pPr>
        <w:jc w:val="both"/>
      </w:pPr>
    </w:p>
    <w:p w14:paraId="6D124A79" w14:textId="77777777" w:rsidR="00452672" w:rsidRDefault="00452672" w:rsidP="00452672">
      <w:pPr>
        <w:jc w:val="both"/>
      </w:pPr>
    </w:p>
    <w:p w14:paraId="6D80B53E" w14:textId="77777777" w:rsidR="00452672" w:rsidRDefault="00452672" w:rsidP="00452672">
      <w:pPr>
        <w:jc w:val="both"/>
      </w:pPr>
    </w:p>
    <w:p w14:paraId="4BCFF19C" w14:textId="77777777" w:rsidR="00452672" w:rsidRDefault="00452672" w:rsidP="00452672">
      <w:pPr>
        <w:jc w:val="both"/>
      </w:pPr>
    </w:p>
    <w:p w14:paraId="3380EDF8" w14:textId="77777777" w:rsidR="00452672" w:rsidRDefault="00452672" w:rsidP="00452672">
      <w:pPr>
        <w:jc w:val="both"/>
      </w:pPr>
    </w:p>
    <w:p w14:paraId="57DBF2B5" w14:textId="77777777" w:rsidR="00452672" w:rsidRDefault="00452672" w:rsidP="00452672">
      <w:pPr>
        <w:jc w:val="both"/>
      </w:pPr>
    </w:p>
    <w:p w14:paraId="53618B3C" w14:textId="77777777" w:rsidR="00452672" w:rsidRDefault="00452672" w:rsidP="00452672">
      <w:pPr>
        <w:jc w:val="both"/>
      </w:pPr>
    </w:p>
    <w:p w14:paraId="60E5B4DE" w14:textId="77777777" w:rsidR="00452672" w:rsidRDefault="00452672" w:rsidP="00452672">
      <w:pPr>
        <w:jc w:val="both"/>
      </w:pPr>
    </w:p>
    <w:p w14:paraId="4B75B15B" w14:textId="77777777" w:rsidR="00452672" w:rsidRDefault="00452672" w:rsidP="00452672">
      <w:pPr>
        <w:jc w:val="both"/>
      </w:pPr>
    </w:p>
    <w:p w14:paraId="13F5121C" w14:textId="77777777" w:rsidR="00452672" w:rsidRDefault="00452672" w:rsidP="00452672">
      <w:pPr>
        <w:jc w:val="both"/>
      </w:pPr>
    </w:p>
    <w:p w14:paraId="7B327702" w14:textId="77777777" w:rsidR="00452672" w:rsidRDefault="00452672" w:rsidP="00452672">
      <w:pPr>
        <w:jc w:val="both"/>
      </w:pPr>
    </w:p>
    <w:p w14:paraId="2A40EFD1" w14:textId="77777777" w:rsidR="00452672" w:rsidRDefault="00452672" w:rsidP="00452672">
      <w:pPr>
        <w:jc w:val="both"/>
      </w:pPr>
    </w:p>
    <w:p w14:paraId="7673DD78" w14:textId="77777777" w:rsidR="00452672" w:rsidRDefault="00452672" w:rsidP="00452672">
      <w:pPr>
        <w:jc w:val="both"/>
      </w:pPr>
    </w:p>
    <w:p w14:paraId="79BF5B3C" w14:textId="77777777" w:rsidR="00452672" w:rsidRDefault="00452672" w:rsidP="00452672">
      <w:pPr>
        <w:jc w:val="both"/>
      </w:pPr>
    </w:p>
    <w:p w14:paraId="76514028" w14:textId="77777777" w:rsidR="00452672" w:rsidRDefault="00452672" w:rsidP="00452672">
      <w:pPr>
        <w:jc w:val="both"/>
      </w:pPr>
    </w:p>
    <w:p w14:paraId="653E9F13" w14:textId="77777777" w:rsidR="00452672" w:rsidRDefault="00452672" w:rsidP="00452672">
      <w:pPr>
        <w:jc w:val="both"/>
      </w:pPr>
    </w:p>
    <w:p w14:paraId="1FC560F7" w14:textId="77777777" w:rsidR="00452672" w:rsidRDefault="00452672" w:rsidP="00452672">
      <w:pPr>
        <w:jc w:val="both"/>
      </w:pPr>
    </w:p>
    <w:p w14:paraId="2790F924" w14:textId="77777777" w:rsidR="00452672" w:rsidRDefault="00452672" w:rsidP="00452672">
      <w:pPr>
        <w:jc w:val="both"/>
      </w:pPr>
    </w:p>
    <w:p w14:paraId="62364619" w14:textId="77777777" w:rsidR="00452672" w:rsidRPr="00452672" w:rsidRDefault="00452672" w:rsidP="00452672">
      <w:pPr>
        <w:jc w:val="both"/>
        <w:rPr>
          <w:b/>
          <w:bCs/>
        </w:rPr>
      </w:pPr>
      <w:r w:rsidRPr="00452672">
        <w:rPr>
          <w:b/>
          <w:bCs/>
        </w:rPr>
        <w:lastRenderedPageBreak/>
        <w:t>Síndrome de la voz en trabajadores del sector sanitario: prevención de trastornos vocales en profesionales con alta demanda comunicativa</w:t>
      </w:r>
    </w:p>
    <w:p w14:paraId="572C130F" w14:textId="77777777" w:rsidR="00452672" w:rsidRPr="00452672" w:rsidRDefault="00452672" w:rsidP="00452672">
      <w:pPr>
        <w:jc w:val="both"/>
      </w:pPr>
      <w:r w:rsidRPr="00452672">
        <w:rPr>
          <w:b/>
          <w:bCs/>
        </w:rPr>
        <w:t>Resumen:</w:t>
      </w:r>
      <w:r w:rsidRPr="00452672">
        <w:t xml:space="preserve"> Los trastornos de la voz representan una de las patologías laborales más frecuentes entre los profesionales del sector sanitario que desarrollan su actividad en entornos ruidosos o con alta demanda comunicativa. Este artículo analiza los factores de riesgo, las consecuencias sobre la salud y la capacidad laboral, y las medidas preventivas disponibles para todos los colectivos con uso profesional intensivo de la voz.</w:t>
      </w:r>
    </w:p>
    <w:p w14:paraId="50E40874" w14:textId="77777777" w:rsidR="00452672" w:rsidRPr="00452672" w:rsidRDefault="00452672" w:rsidP="00452672">
      <w:pPr>
        <w:jc w:val="both"/>
      </w:pPr>
      <w:r w:rsidRPr="00452672">
        <w:rPr>
          <w:b/>
          <w:bCs/>
        </w:rPr>
        <w:t>Palabras clave:</w:t>
      </w:r>
      <w:r w:rsidRPr="00452672">
        <w:t xml:space="preserve"> trastornos vocales, higiene vocal, disfonía profesional, riesgo laboral, sector sanitario.</w:t>
      </w:r>
    </w:p>
    <w:p w14:paraId="57253A75" w14:textId="77777777" w:rsidR="00452672" w:rsidRPr="00452672" w:rsidRDefault="00452672" w:rsidP="00452672">
      <w:pPr>
        <w:jc w:val="both"/>
      </w:pPr>
      <w:r w:rsidRPr="00452672">
        <w:rPr>
          <w:b/>
          <w:bCs/>
        </w:rPr>
        <w:t>Introducción:</w:t>
      </w:r>
      <w:r w:rsidRPr="00452672">
        <w:t xml:space="preserve"> La voz es el principal instrumento de comunicación en el entorno sanitario y su uso inadecuado o excesivo puede generar patología vocal de carácter profesional. Los trastornos de la voz afectan a un porcentaje significativo de los trabajadores del sector sanitario, especialmente a aquellos que deben comunicarse en entornos ruidosos, atender a múltiples interlocutores a lo largo de la jornada o mantener conversaciones prolongadas en condiciones acústicas desfavorables. La disfonía funcional, los nódulos vocales y la laringitis crónica son las patologías más frecuentemente asociadas al uso profesional de la voz. Su prevención mediante formación en higiene vocal y mejora de las condiciones acústicas del entorno de trabajo es una medida coste-efectiva con escasa implementación en el sector sanitario público.</w:t>
      </w:r>
    </w:p>
    <w:p w14:paraId="4A407F0F" w14:textId="77777777" w:rsidR="00452672" w:rsidRPr="00452672" w:rsidRDefault="00452672" w:rsidP="00452672">
      <w:pPr>
        <w:jc w:val="both"/>
      </w:pPr>
      <w:r w:rsidRPr="00452672">
        <w:rPr>
          <w:b/>
          <w:bCs/>
        </w:rPr>
        <w:t>Metodología:</w:t>
      </w:r>
      <w:r w:rsidRPr="00452672">
        <w:t xml:space="preserve"> Revisión bibliográfica en PubMed, Dialnet y Scielo de estudios publicados entre 2013 y 2024 sobre trastornos vocales en trabajadores del sector sanitario. Se incluyeron estudios epidemiológicos, revisiones sistemáticas y programas de intervención en higiene vocal aplicados a profesionales de la salud y de servicios de atención al público.</w:t>
      </w:r>
    </w:p>
    <w:p w14:paraId="27573326" w14:textId="77777777" w:rsidR="00452672" w:rsidRPr="00452672" w:rsidRDefault="00452672" w:rsidP="00452672">
      <w:pPr>
        <w:jc w:val="both"/>
      </w:pPr>
      <w:r w:rsidRPr="00452672">
        <w:rPr>
          <w:b/>
          <w:bCs/>
        </w:rPr>
        <w:t>Resultados:</w:t>
      </w:r>
      <w:r w:rsidRPr="00452672">
        <w:t xml:space="preserve"> La prevalencia de trastornos vocales en trabajadores del sector sanitario con alta demanda comunicativa oscila entre el 20 y el 35% según los estudios revisados. Los factores de riesgo más relevantes son el ruido ambiental elevado, la ausencia de formación en técnica vocal, el uso de la voz sin periodos de descanso y las condiciones ambientales de baja humedad. Los programas de formación en higiene vocal de entre cuatro y ocho horas reducen la incidencia de trastornos vocales hasta en un 40% en los grupos de intervención.</w:t>
      </w:r>
    </w:p>
    <w:p w14:paraId="57520455" w14:textId="77777777" w:rsidR="00452672" w:rsidRPr="00452672" w:rsidRDefault="00452672" w:rsidP="00452672">
      <w:pPr>
        <w:jc w:val="both"/>
      </w:pPr>
      <w:r w:rsidRPr="00452672">
        <w:rPr>
          <w:b/>
          <w:bCs/>
        </w:rPr>
        <w:t>Discusión:</w:t>
      </w:r>
      <w:r w:rsidRPr="00452672">
        <w:t xml:space="preserve"> Los trastornos vocales de origen profesional son reconocidos como enfermedad profesional en el listado español desde el Real Decreto 1299/2006, sin embargo su notificación y reconocimiento siguen siendo insuficientes en el sector sanitario. La integración de la evaluación de la salud vocal en los reconocimientos médicos periódicos y la formación en higiene vocal en los programas de acogida de </w:t>
      </w:r>
      <w:r w:rsidRPr="00452672">
        <w:lastRenderedPageBreak/>
        <w:t>nuevos trabajadores son medidas de aplicación inmediata con impacto preventivo demostrado.</w:t>
      </w:r>
    </w:p>
    <w:p w14:paraId="007D0E52" w14:textId="77777777" w:rsidR="00452672" w:rsidRPr="00452672" w:rsidRDefault="00452672" w:rsidP="00452672">
      <w:pPr>
        <w:jc w:val="both"/>
      </w:pPr>
      <w:r w:rsidRPr="00452672">
        <w:rPr>
          <w:b/>
          <w:bCs/>
        </w:rPr>
        <w:t>Conclusiones:</w:t>
      </w:r>
      <w:r w:rsidRPr="00452672">
        <w:t xml:space="preserve"> La prevención de los trastornos vocales en los profesionales del sector sanitario con alta demanda comunicativa requiere formación específica en higiene y técnica vocal, mejora de las condiciones acústicas del entorno de trabajo, vigilancia de la salud vocal en los reconocimientos periódicos y reconocimiento de su naturaleza profesional cuando concurren los factores de riesgo establecidos.</w:t>
      </w:r>
    </w:p>
    <w:p w14:paraId="589B004F" w14:textId="77777777" w:rsidR="00452672" w:rsidRPr="00452672" w:rsidRDefault="00452672" w:rsidP="00452672">
      <w:pPr>
        <w:jc w:val="both"/>
      </w:pPr>
      <w:r w:rsidRPr="00452672">
        <w:rPr>
          <w:b/>
          <w:bCs/>
        </w:rPr>
        <w:t>Bibliografía:</w:t>
      </w:r>
    </w:p>
    <w:p w14:paraId="4D67AA18" w14:textId="77777777" w:rsidR="00452672" w:rsidRPr="00452672" w:rsidRDefault="00452672" w:rsidP="00452672">
      <w:pPr>
        <w:numPr>
          <w:ilvl w:val="0"/>
          <w:numId w:val="74"/>
        </w:numPr>
        <w:jc w:val="both"/>
      </w:pPr>
      <w:r w:rsidRPr="00452672">
        <w:t>Real Decreto 1299/2006, de 10 de noviembre, por el que se aprueba el cuadro de enfermedades profesionales en el sistema de la Seguridad Social. BOE núm. 302.</w:t>
      </w:r>
    </w:p>
    <w:p w14:paraId="1CF54665" w14:textId="77777777" w:rsidR="00452672" w:rsidRPr="00452672" w:rsidRDefault="00452672" w:rsidP="00452672">
      <w:pPr>
        <w:numPr>
          <w:ilvl w:val="0"/>
          <w:numId w:val="74"/>
        </w:numPr>
        <w:jc w:val="both"/>
      </w:pPr>
      <w:r w:rsidRPr="00452672">
        <w:rPr>
          <w:lang w:val="en-GB"/>
        </w:rPr>
        <w:t xml:space="preserve">Verdolini K, Ramig LO. Review: occupational risks for voice problems. </w:t>
      </w:r>
      <w:r w:rsidRPr="00452672">
        <w:t>Logoped Phoniatr Vocol. 2001;26(1):37-46.</w:t>
      </w:r>
    </w:p>
    <w:p w14:paraId="089A44D8" w14:textId="77777777" w:rsidR="00452672" w:rsidRPr="00452672" w:rsidRDefault="00452672" w:rsidP="00452672">
      <w:pPr>
        <w:numPr>
          <w:ilvl w:val="0"/>
          <w:numId w:val="74"/>
        </w:numPr>
        <w:jc w:val="both"/>
      </w:pPr>
      <w:r w:rsidRPr="00452672">
        <w:t>INSST. Los trastornos de la voz de origen laboral. Nota Técnica de Prevención NTP 677. Madrid: INSST; 2004.</w:t>
      </w:r>
    </w:p>
    <w:p w14:paraId="214FD622" w14:textId="77777777" w:rsidR="00452672" w:rsidRPr="00452672" w:rsidRDefault="00452672" w:rsidP="00452672">
      <w:pPr>
        <w:numPr>
          <w:ilvl w:val="0"/>
          <w:numId w:val="74"/>
        </w:numPr>
        <w:jc w:val="both"/>
      </w:pPr>
      <w:r w:rsidRPr="00452672">
        <w:t xml:space="preserve">Martins RH, Pereira ER, Hidalgo AC, Tavares EL. </w:t>
      </w:r>
      <w:r w:rsidRPr="00452672">
        <w:rPr>
          <w:lang w:val="en-GB"/>
        </w:rPr>
        <w:t xml:space="preserve">Voice disorders in teachers. A review. </w:t>
      </w:r>
      <w:r w:rsidRPr="00452672">
        <w:t>J Voice. 2014;28(6):716-24.</w:t>
      </w:r>
    </w:p>
    <w:p w14:paraId="0ED68AA8" w14:textId="77777777" w:rsidR="00452672" w:rsidRPr="00452672" w:rsidRDefault="00452672" w:rsidP="00452672">
      <w:pPr>
        <w:numPr>
          <w:ilvl w:val="0"/>
          <w:numId w:val="74"/>
        </w:numPr>
        <w:jc w:val="both"/>
      </w:pPr>
      <w:r w:rsidRPr="00452672">
        <w:t>Ministerio de Sanidad. Protocolo de vigilancia sanitaria específica: trabajadores expuestos a esfuerzo vocal. Madrid; 2017.</w:t>
      </w:r>
    </w:p>
    <w:p w14:paraId="3A38EFBC" w14:textId="77777777" w:rsidR="00452672" w:rsidRDefault="00452672" w:rsidP="00452672">
      <w:pPr>
        <w:jc w:val="both"/>
      </w:pPr>
    </w:p>
    <w:p w14:paraId="1FD5E775" w14:textId="77777777" w:rsidR="00452672" w:rsidRDefault="00452672" w:rsidP="00452672">
      <w:pPr>
        <w:jc w:val="both"/>
      </w:pPr>
    </w:p>
    <w:p w14:paraId="397DCE0A" w14:textId="77777777" w:rsidR="00452672" w:rsidRDefault="00452672" w:rsidP="00452672">
      <w:pPr>
        <w:jc w:val="both"/>
      </w:pPr>
    </w:p>
    <w:p w14:paraId="47FD7FE7" w14:textId="77777777" w:rsidR="00452672" w:rsidRDefault="00452672" w:rsidP="00452672">
      <w:pPr>
        <w:jc w:val="both"/>
      </w:pPr>
    </w:p>
    <w:p w14:paraId="772DFB81" w14:textId="77777777" w:rsidR="00452672" w:rsidRDefault="00452672" w:rsidP="00452672">
      <w:pPr>
        <w:jc w:val="both"/>
      </w:pPr>
    </w:p>
    <w:p w14:paraId="0C065B3D" w14:textId="77777777" w:rsidR="00452672" w:rsidRDefault="00452672" w:rsidP="00452672">
      <w:pPr>
        <w:jc w:val="both"/>
      </w:pPr>
    </w:p>
    <w:p w14:paraId="369DF339" w14:textId="77777777" w:rsidR="00452672" w:rsidRDefault="00452672" w:rsidP="00452672">
      <w:pPr>
        <w:jc w:val="both"/>
      </w:pPr>
    </w:p>
    <w:p w14:paraId="6B9F9AB7" w14:textId="77777777" w:rsidR="00452672" w:rsidRDefault="00452672" w:rsidP="00452672">
      <w:pPr>
        <w:jc w:val="both"/>
      </w:pPr>
    </w:p>
    <w:p w14:paraId="3402AFC5" w14:textId="77777777" w:rsidR="00452672" w:rsidRDefault="00452672" w:rsidP="00452672">
      <w:pPr>
        <w:jc w:val="both"/>
      </w:pPr>
    </w:p>
    <w:p w14:paraId="2539F958" w14:textId="77777777" w:rsidR="00452672" w:rsidRDefault="00452672" w:rsidP="00452672">
      <w:pPr>
        <w:jc w:val="both"/>
      </w:pPr>
    </w:p>
    <w:p w14:paraId="1CAD1B44" w14:textId="77777777" w:rsidR="00452672" w:rsidRDefault="00452672" w:rsidP="00452672">
      <w:pPr>
        <w:jc w:val="both"/>
      </w:pPr>
    </w:p>
    <w:p w14:paraId="4F6BCDFE" w14:textId="77777777" w:rsidR="00452672" w:rsidRDefault="00452672" w:rsidP="00452672">
      <w:pPr>
        <w:jc w:val="both"/>
      </w:pPr>
    </w:p>
    <w:p w14:paraId="6A0EFEF8" w14:textId="37FBBC19" w:rsidR="00452672" w:rsidRPr="00452672" w:rsidRDefault="00452672" w:rsidP="00452672">
      <w:pPr>
        <w:jc w:val="both"/>
        <w:rPr>
          <w:b/>
          <w:bCs/>
        </w:rPr>
      </w:pPr>
      <w:r w:rsidRPr="00452672">
        <w:rPr>
          <w:b/>
          <w:bCs/>
        </w:rPr>
        <w:lastRenderedPageBreak/>
        <w:t>Fatiga visual en trabajadores con pantallas de visualización de datos en el entorno sanitario: evaluación del riesgo y medidas preventivas</w:t>
      </w:r>
    </w:p>
    <w:p w14:paraId="5C5861D5" w14:textId="77777777" w:rsidR="00452672" w:rsidRPr="00452672" w:rsidRDefault="00452672" w:rsidP="00452672">
      <w:pPr>
        <w:jc w:val="both"/>
      </w:pPr>
      <w:r w:rsidRPr="00452672">
        <w:rPr>
          <w:b/>
          <w:bCs/>
        </w:rPr>
        <w:t>Resumen:</w:t>
      </w:r>
      <w:r w:rsidRPr="00452672">
        <w:t xml:space="preserve"> El uso prolongado de pantallas de visualización de datos es una característica definitoria de numerosos puestos de trabajo en el sector sanitario, tanto clínicos como administrativos. La fatiga visual asociada a este uso constituye uno de los riesgos ergonómicos más prevalentes en estos entornos. Este artículo analiza sus causas, manifestaciones clínicas y las medidas preventivas con mayor evidencia disponible.</w:t>
      </w:r>
    </w:p>
    <w:p w14:paraId="45AE1E3E" w14:textId="77777777" w:rsidR="00452672" w:rsidRPr="00452672" w:rsidRDefault="00452672" w:rsidP="00452672">
      <w:pPr>
        <w:jc w:val="both"/>
      </w:pPr>
      <w:r w:rsidRPr="00452672">
        <w:rPr>
          <w:b/>
          <w:bCs/>
        </w:rPr>
        <w:t>Palabras clave:</w:t>
      </w:r>
      <w:r w:rsidRPr="00452672">
        <w:t xml:space="preserve"> fatiga visual, pantallas de visualización, ergonomía visual, síndrome visual informático, prevención de riesgos.</w:t>
      </w:r>
    </w:p>
    <w:p w14:paraId="43CAFFA6" w14:textId="77777777" w:rsidR="00452672" w:rsidRPr="00452672" w:rsidRDefault="00452672" w:rsidP="00452672">
      <w:pPr>
        <w:jc w:val="both"/>
      </w:pPr>
      <w:r w:rsidRPr="00452672">
        <w:rPr>
          <w:b/>
          <w:bCs/>
        </w:rPr>
        <w:t>Introducción:</w:t>
      </w:r>
      <w:r w:rsidRPr="00452672">
        <w:t xml:space="preserve"> El síndrome visual informático, denominado en la literatura anglosajona Computer Vision Syndrome, agrupa el conjunto de síntomas oculares y visuales causados o exacerbados por el uso prolongado de pantallas de visualización de datos. Sus manifestaciones incluyen fatiga ocular, sequedad y escozor de ojos, visión borrosa, cefalea y dolor cervical asociado a posturas compensatorias. En el sector sanitario, la digitalización de la historia clínica, los sistemas de prescripción electrónica y la gestión informatizada de los servicios han incrementado de forma significativa el tiempo de exposición a pantallas de todos los colectivos profesionales, incluidos aquellos que combinan el trabajo clínico con la documentación electrónica. El Real Decreto 488/1997 establece las condiciones mínimas de seguridad para el trabajo con pantallas de visualización.</w:t>
      </w:r>
    </w:p>
    <w:p w14:paraId="5DBE55F3" w14:textId="77777777" w:rsidR="00452672" w:rsidRPr="00452672" w:rsidRDefault="00452672" w:rsidP="00452672">
      <w:pPr>
        <w:jc w:val="both"/>
      </w:pPr>
      <w:r w:rsidRPr="00452672">
        <w:rPr>
          <w:b/>
          <w:bCs/>
        </w:rPr>
        <w:t>Metodología:</w:t>
      </w:r>
      <w:r w:rsidRPr="00452672">
        <w:t xml:space="preserve"> Revisión bibliográfica en PubMed, Medline y Dialnet de estudios publicados entre 2014 y 2024 sobre fatiga visual y síndrome visual informático en trabajadores del sector sanitario. Se incluyeron revisiones sistemáticas, estudios observacionales y guías técnicas del INSST y de la Sociedad Española de Oftalmología sobre prevención de la fatiga visual en entornos laborales.</w:t>
      </w:r>
    </w:p>
    <w:p w14:paraId="69F43287" w14:textId="77777777" w:rsidR="00452672" w:rsidRPr="00452672" w:rsidRDefault="00452672" w:rsidP="00452672">
      <w:pPr>
        <w:jc w:val="both"/>
      </w:pPr>
      <w:r w:rsidRPr="00452672">
        <w:rPr>
          <w:b/>
          <w:bCs/>
        </w:rPr>
        <w:t>Resultados:</w:t>
      </w:r>
      <w:r w:rsidRPr="00452672">
        <w:t xml:space="preserve"> La prevalencia del síndrome visual informático en trabajadores del sector sanitario con uso intensivo de pantallas supera el 50% según los estudios revisados. Los factores de riesgo más relevantes son el tiempo de exposición continuada superior a dos horas sin descanso, la iluminación inadecuada del entorno, el reflejo en la pantalla, la distancia y el ángulo de visión incorrectos y la falta de corrección óptica adecuada. La aplicación sistemática de la regla 20-20-20, que consiste en realizar una pausa de veinte segundos mirando a veinte pies de distancia cada veinte minutos de trabajo con pantalla, reduce significativamente la sintomatología.</w:t>
      </w:r>
    </w:p>
    <w:p w14:paraId="58434A6B" w14:textId="77777777" w:rsidR="00452672" w:rsidRPr="00452672" w:rsidRDefault="00452672" w:rsidP="00452672">
      <w:pPr>
        <w:jc w:val="both"/>
      </w:pPr>
      <w:r w:rsidRPr="00452672">
        <w:rPr>
          <w:b/>
          <w:bCs/>
        </w:rPr>
        <w:t>Discusión:</w:t>
      </w:r>
      <w:r w:rsidRPr="00452672">
        <w:t xml:space="preserve"> A pesar de la normativa existente y de la elevada prevalencia del problema, la evaluación específica del riesgo por fatiga visual en los puestos de trabajo del sector sanitario sigue siendo insuficiente. La incorporación de la </w:t>
      </w:r>
      <w:r w:rsidRPr="00452672">
        <w:lastRenderedPageBreak/>
        <w:t>valoración de la salud visual en los reconocimientos médicos periódicos de los trabajadores con uso intensivo de pantallas y la formación en medidas de higiene visual son asignaturas pendientes en la mayoría de los servicios de prevención del sector.</w:t>
      </w:r>
    </w:p>
    <w:p w14:paraId="288AE1DC" w14:textId="77777777" w:rsidR="00452672" w:rsidRPr="00452672" w:rsidRDefault="00452672" w:rsidP="00452672">
      <w:pPr>
        <w:jc w:val="both"/>
      </w:pPr>
      <w:r w:rsidRPr="00452672">
        <w:rPr>
          <w:b/>
          <w:bCs/>
        </w:rPr>
        <w:t>Conclusiones:</w:t>
      </w:r>
      <w:r w:rsidRPr="00452672">
        <w:t xml:space="preserve"> La prevención de la fatiga visual en los profesionales del sector sanitario que utilizan pantallas de visualización de forma intensiva requiere la evaluación ergonómica del puesto visual, la formación en higiene visual, la realización de pausas adecuadas y la vigilancia de la salud visual en los reconocimientos periódicos. Su abordaje sistemático es una obligación legal y una medida de bienestar con impacto directo sobre el rendimiento laboral.</w:t>
      </w:r>
    </w:p>
    <w:p w14:paraId="7307797A" w14:textId="77777777" w:rsidR="00452672" w:rsidRPr="00452672" w:rsidRDefault="00452672" w:rsidP="00452672">
      <w:pPr>
        <w:jc w:val="both"/>
      </w:pPr>
      <w:r w:rsidRPr="00452672">
        <w:rPr>
          <w:b/>
          <w:bCs/>
        </w:rPr>
        <w:t>Bibliografía:</w:t>
      </w:r>
    </w:p>
    <w:p w14:paraId="00CC453F" w14:textId="77777777" w:rsidR="00452672" w:rsidRPr="00452672" w:rsidRDefault="00452672" w:rsidP="00452672">
      <w:pPr>
        <w:numPr>
          <w:ilvl w:val="0"/>
          <w:numId w:val="75"/>
        </w:numPr>
        <w:jc w:val="both"/>
      </w:pPr>
      <w:r w:rsidRPr="00452672">
        <w:t>Real Decreto 488/1997, de 14 de abril, sobre disposiciones mínimas de seguridad y salud relativas al trabajo con equipos que incluyen pantallas de visualización. BOE núm. 97.</w:t>
      </w:r>
    </w:p>
    <w:p w14:paraId="3789222F" w14:textId="77777777" w:rsidR="00452672" w:rsidRPr="00452672" w:rsidRDefault="00452672" w:rsidP="00452672">
      <w:pPr>
        <w:numPr>
          <w:ilvl w:val="0"/>
          <w:numId w:val="75"/>
        </w:numPr>
        <w:jc w:val="both"/>
      </w:pPr>
      <w:r w:rsidRPr="00452672">
        <w:rPr>
          <w:lang w:val="en-GB"/>
        </w:rPr>
        <w:t xml:space="preserve">Blehm C, Vishnu S, Khattak A et al. Computer vision syndrome: a review. </w:t>
      </w:r>
      <w:r w:rsidRPr="00452672">
        <w:t>Surv Ophthalmol. 2005;50(3):253-62.</w:t>
      </w:r>
    </w:p>
    <w:p w14:paraId="22F12391" w14:textId="77777777" w:rsidR="00452672" w:rsidRPr="00452672" w:rsidRDefault="00452672" w:rsidP="00452672">
      <w:pPr>
        <w:numPr>
          <w:ilvl w:val="0"/>
          <w:numId w:val="75"/>
        </w:numPr>
        <w:jc w:val="both"/>
      </w:pPr>
      <w:r w:rsidRPr="00452672">
        <w:t>INSST. La fatiga visual en trabajos con pantallas de visualización. Nota Técnica de Prevención NTP 232. Madrid: INSST.</w:t>
      </w:r>
    </w:p>
    <w:p w14:paraId="17EE435A" w14:textId="77777777" w:rsidR="00452672" w:rsidRPr="00452672" w:rsidRDefault="00452672" w:rsidP="00452672">
      <w:pPr>
        <w:numPr>
          <w:ilvl w:val="0"/>
          <w:numId w:val="75"/>
        </w:numPr>
        <w:jc w:val="both"/>
      </w:pPr>
      <w:r w:rsidRPr="00452672">
        <w:rPr>
          <w:lang w:val="en-GB"/>
        </w:rPr>
        <w:t xml:space="preserve">Shantakumari N, Eldeeb R, Sreedharan J, Gopal K. Computer use and vision-related problems among university students in Ajman, United Arab Emirates. </w:t>
      </w:r>
      <w:r w:rsidRPr="00452672">
        <w:t>Ann Med Health Sci Res. 2014;4(2):258-63.</w:t>
      </w:r>
    </w:p>
    <w:p w14:paraId="2A9A86B9" w14:textId="77777777" w:rsidR="00452672" w:rsidRPr="00452672" w:rsidRDefault="00452672" w:rsidP="00452672">
      <w:pPr>
        <w:numPr>
          <w:ilvl w:val="0"/>
          <w:numId w:val="75"/>
        </w:numPr>
        <w:jc w:val="both"/>
      </w:pPr>
      <w:r w:rsidRPr="00452672">
        <w:t>Sociedad Española de Oftalmología. Guía de práctica clínica en síndrome visual informático. Madrid: SEO; 2020.</w:t>
      </w:r>
    </w:p>
    <w:p w14:paraId="7B37770C" w14:textId="77777777" w:rsidR="00452672" w:rsidRDefault="00452672" w:rsidP="00452672">
      <w:pPr>
        <w:jc w:val="both"/>
      </w:pPr>
    </w:p>
    <w:p w14:paraId="1D686318" w14:textId="77777777" w:rsidR="00452672" w:rsidRDefault="00452672" w:rsidP="00452672">
      <w:pPr>
        <w:jc w:val="both"/>
      </w:pPr>
    </w:p>
    <w:p w14:paraId="63992133" w14:textId="77777777" w:rsidR="00452672" w:rsidRDefault="00452672" w:rsidP="00452672">
      <w:pPr>
        <w:jc w:val="both"/>
      </w:pPr>
    </w:p>
    <w:p w14:paraId="6008C695" w14:textId="77777777" w:rsidR="00452672" w:rsidRDefault="00452672" w:rsidP="00452672">
      <w:pPr>
        <w:jc w:val="both"/>
      </w:pPr>
    </w:p>
    <w:p w14:paraId="4A42F011" w14:textId="77777777" w:rsidR="00452672" w:rsidRDefault="00452672" w:rsidP="00452672">
      <w:pPr>
        <w:jc w:val="both"/>
      </w:pPr>
    </w:p>
    <w:p w14:paraId="04C9AF22" w14:textId="77777777" w:rsidR="00452672" w:rsidRDefault="00452672" w:rsidP="00452672">
      <w:pPr>
        <w:jc w:val="both"/>
      </w:pPr>
    </w:p>
    <w:p w14:paraId="509A426F" w14:textId="77777777" w:rsidR="00452672" w:rsidRDefault="00452672" w:rsidP="00452672">
      <w:pPr>
        <w:jc w:val="both"/>
      </w:pPr>
    </w:p>
    <w:p w14:paraId="40144EE7" w14:textId="77777777" w:rsidR="00452672" w:rsidRDefault="00452672" w:rsidP="00452672">
      <w:pPr>
        <w:jc w:val="both"/>
      </w:pPr>
    </w:p>
    <w:p w14:paraId="06967D48" w14:textId="77777777" w:rsidR="00452672" w:rsidRDefault="00452672" w:rsidP="00452672">
      <w:pPr>
        <w:jc w:val="both"/>
      </w:pPr>
    </w:p>
    <w:p w14:paraId="4A465E3E" w14:textId="6623CDAE" w:rsidR="00452672" w:rsidRPr="00452672" w:rsidRDefault="00452672" w:rsidP="00452672">
      <w:pPr>
        <w:jc w:val="both"/>
        <w:rPr>
          <w:b/>
          <w:bCs/>
        </w:rPr>
      </w:pPr>
      <w:r w:rsidRPr="00452672">
        <w:rPr>
          <w:b/>
          <w:bCs/>
        </w:rPr>
        <w:lastRenderedPageBreak/>
        <w:t>Dolor lumbar de origen laboral en el sector sanitario: epidemiología, factores de riesgo y programas de intervención multimodal</w:t>
      </w:r>
    </w:p>
    <w:p w14:paraId="089A518F" w14:textId="77777777" w:rsidR="00452672" w:rsidRPr="00452672" w:rsidRDefault="00452672" w:rsidP="00452672">
      <w:pPr>
        <w:jc w:val="both"/>
      </w:pPr>
      <w:r w:rsidRPr="00452672">
        <w:rPr>
          <w:b/>
          <w:bCs/>
        </w:rPr>
        <w:t>Resumen:</w:t>
      </w:r>
      <w:r w:rsidRPr="00452672">
        <w:t xml:space="preserve"> El dolor lumbar es la primera causa de discapacidad laboral a nivel mundial y el sector sanitario es uno de los ámbitos profesionales con mayor prevalencia de esta patología. Este artículo analiza su epidemiología en el entorno sanitario, los factores de riesgo específicos de este sector y los programas de intervención multimodal con mayor evidencia científica disponible.</w:t>
      </w:r>
    </w:p>
    <w:p w14:paraId="2337970B" w14:textId="77777777" w:rsidR="00452672" w:rsidRPr="00452672" w:rsidRDefault="00452672" w:rsidP="00452672">
      <w:pPr>
        <w:jc w:val="both"/>
      </w:pPr>
      <w:r w:rsidRPr="00452672">
        <w:rPr>
          <w:b/>
          <w:bCs/>
        </w:rPr>
        <w:t>Palabras clave:</w:t>
      </w:r>
      <w:r w:rsidRPr="00452672">
        <w:t xml:space="preserve"> dolor lumbar, lumbalgia laboral, sector sanitario, intervención multimodal, prevención musculoesquelética.</w:t>
      </w:r>
    </w:p>
    <w:p w14:paraId="26AA4E66" w14:textId="77777777" w:rsidR="00452672" w:rsidRPr="00452672" w:rsidRDefault="00452672" w:rsidP="00452672">
      <w:pPr>
        <w:jc w:val="both"/>
      </w:pPr>
      <w:r w:rsidRPr="00452672">
        <w:rPr>
          <w:b/>
          <w:bCs/>
        </w:rPr>
        <w:t>Introducción:</w:t>
      </w:r>
      <w:r w:rsidRPr="00452672">
        <w:t xml:space="preserve"> El dolor lumbar de origen laboral representa la primera causa de baja laboral de larga duración en Europa y supone un coste económico y social de primera magnitud para los sistemas sanitarios y de seguridad social. En el sector sanitario, su prevalencia es especialmente elevada debido a la combinación de factores de riesgo físicos, como la movilización de pacientes y la adopción de posturas forzadas, con factores psicosociales como el estrés laboral, el trabajo a turnos y la alta demanda emocional. La lumbalgia en el sector sanitario no discrimina entre categorías profesionales: aunque su incidencia es mayor en colectivos con alta exigencia física como el personal de enfermería y los celadores, los trabajadores sedentarios también presentan tasas significativas por mecanismos etiopatogénicos diferentes.</w:t>
      </w:r>
    </w:p>
    <w:p w14:paraId="6E8E6AE1" w14:textId="77777777" w:rsidR="00452672" w:rsidRPr="00452672" w:rsidRDefault="00452672" w:rsidP="00452672">
      <w:pPr>
        <w:jc w:val="both"/>
      </w:pPr>
      <w:r w:rsidRPr="00452672">
        <w:rPr>
          <w:b/>
          <w:bCs/>
        </w:rPr>
        <w:t>Metodología:</w:t>
      </w:r>
      <w:r w:rsidRPr="00452672">
        <w:t xml:space="preserve"> Revisión sistemática en PubMed, Cochrane Library y Dialnet de estudios publicados entre 2015 y 2024 sobre dolor lumbar laboral en el sector sanitario. Se incluyeron metaanálisis, revisiones sistemáticas y ensayos clínicos sobre programas de intervención multimodal en lumbalgia ocupacional en entornos hospitalarios.</w:t>
      </w:r>
    </w:p>
    <w:p w14:paraId="68A7330C" w14:textId="77777777" w:rsidR="00452672" w:rsidRPr="00452672" w:rsidRDefault="00452672" w:rsidP="00452672">
      <w:pPr>
        <w:jc w:val="both"/>
      </w:pPr>
      <w:r w:rsidRPr="00452672">
        <w:rPr>
          <w:b/>
          <w:bCs/>
        </w:rPr>
        <w:t>Resultados:</w:t>
      </w:r>
      <w:r w:rsidRPr="00452672">
        <w:t xml:space="preserve"> Los programas de intervención multimodal que combinan ejercicio físico supervisado, formación en higiene postural, ergonomía del puesto y apoyo psicológico para la gestión del dolor crónico muestran la mayor efectividad en la reducción de la incidencia y la duración de las bajas por lumbalgia en el sector sanitario. Las intervenciones exclusivamente formativas o exclusivamente ergonómicas muestran efectos limitados cuando no van acompañadas de cambios en la organización del trabajo. La vigilancia activa de la salud musculoesquelética permite la detección precoz y la intervención temprana.</w:t>
      </w:r>
    </w:p>
    <w:p w14:paraId="715E3031" w14:textId="77777777" w:rsidR="00452672" w:rsidRPr="00452672" w:rsidRDefault="00452672" w:rsidP="00452672">
      <w:pPr>
        <w:jc w:val="both"/>
      </w:pPr>
      <w:r w:rsidRPr="00452672">
        <w:rPr>
          <w:b/>
          <w:bCs/>
        </w:rPr>
        <w:t>Discusión:</w:t>
      </w:r>
      <w:r w:rsidRPr="00452672">
        <w:t xml:space="preserve"> La lumbalgia laboral en el sector sanitario tiene una etiología multifactorial que exige un abordaje igualmente multidimensional. La tendencia a abordar este problema exclusivamente desde la perspectiva biomecánica ignora el papel determinante de los factores psicosociales en su génesis y cronificación. Los </w:t>
      </w:r>
      <w:r w:rsidRPr="00452672">
        <w:lastRenderedPageBreak/>
        <w:t>modelos biopsicosociales de intervención, que integran las dimensiones física, psicológica y social del problema, ofrecen los mejores resultados a largo plazo.</w:t>
      </w:r>
    </w:p>
    <w:p w14:paraId="456BCA07" w14:textId="77777777" w:rsidR="00452672" w:rsidRPr="00452672" w:rsidRDefault="00452672" w:rsidP="00452672">
      <w:pPr>
        <w:jc w:val="both"/>
      </w:pPr>
      <w:r w:rsidRPr="00452672">
        <w:rPr>
          <w:b/>
          <w:bCs/>
        </w:rPr>
        <w:t>Conclusiones:</w:t>
      </w:r>
      <w:r w:rsidRPr="00452672">
        <w:t xml:space="preserve"> La prevención y el abordaje del dolor lumbar laboral en el sector sanitario requieren programas multimodales que integren la evaluación ergonómica del puesto, el ejercicio físico terapéutico, la formación en higiene postural, el manejo de los factores psicosociales y la vigilancia activa de la salud musculoesquelética de todos los colectivos profesionales del centro.</w:t>
      </w:r>
    </w:p>
    <w:p w14:paraId="53323CB1" w14:textId="77777777" w:rsidR="00452672" w:rsidRPr="00452672" w:rsidRDefault="00452672" w:rsidP="00452672">
      <w:pPr>
        <w:jc w:val="both"/>
      </w:pPr>
      <w:r w:rsidRPr="00452672">
        <w:rPr>
          <w:b/>
          <w:bCs/>
        </w:rPr>
        <w:t>Bibliografía:</w:t>
      </w:r>
    </w:p>
    <w:p w14:paraId="494F3D73" w14:textId="77777777" w:rsidR="00452672" w:rsidRPr="00452672" w:rsidRDefault="00452672" w:rsidP="00452672">
      <w:pPr>
        <w:numPr>
          <w:ilvl w:val="0"/>
          <w:numId w:val="76"/>
        </w:numPr>
        <w:jc w:val="both"/>
      </w:pPr>
      <w:r w:rsidRPr="00452672">
        <w:rPr>
          <w:lang w:val="en-GB"/>
        </w:rPr>
        <w:t xml:space="preserve">GBD 2016 Disease and Injury Incidence and Prevalence Collaborators. Global, regional, and national incidence, prevalence, and years lived with disability for 328 diseases and injuries. </w:t>
      </w:r>
      <w:r w:rsidRPr="00452672">
        <w:t>Lancet. 2017;390(10100):1211-59.</w:t>
      </w:r>
    </w:p>
    <w:p w14:paraId="7FF534DF" w14:textId="77777777" w:rsidR="00452672" w:rsidRPr="00452672" w:rsidRDefault="00452672" w:rsidP="00452672">
      <w:pPr>
        <w:numPr>
          <w:ilvl w:val="0"/>
          <w:numId w:val="76"/>
        </w:numPr>
        <w:jc w:val="both"/>
      </w:pPr>
      <w:r w:rsidRPr="00452672">
        <w:rPr>
          <w:lang w:val="en-GB"/>
        </w:rPr>
        <w:t xml:space="preserve">Hoy D, Bain C, Williams G et al. A systematic review of the global prevalence of low back pain. </w:t>
      </w:r>
      <w:r w:rsidRPr="00452672">
        <w:t>Arthritis Rheum. 2012;64(6):2028-37.</w:t>
      </w:r>
    </w:p>
    <w:p w14:paraId="7CFA55E1" w14:textId="77777777" w:rsidR="00452672" w:rsidRPr="00452672" w:rsidRDefault="00452672" w:rsidP="00452672">
      <w:pPr>
        <w:numPr>
          <w:ilvl w:val="0"/>
          <w:numId w:val="76"/>
        </w:numPr>
        <w:jc w:val="both"/>
      </w:pPr>
      <w:r w:rsidRPr="00452672">
        <w:t>INSST. El dolor de espalda en el trabajo: causas y prevención. Nota Técnica de Prevención NTP 601. Madrid: INSST; 2001.</w:t>
      </w:r>
    </w:p>
    <w:p w14:paraId="2ABD9725" w14:textId="77777777" w:rsidR="00452672" w:rsidRPr="00452672" w:rsidRDefault="00452672" w:rsidP="00452672">
      <w:pPr>
        <w:numPr>
          <w:ilvl w:val="0"/>
          <w:numId w:val="76"/>
        </w:numPr>
        <w:jc w:val="both"/>
      </w:pPr>
      <w:r w:rsidRPr="00452672">
        <w:rPr>
          <w:lang w:val="en-GB"/>
        </w:rPr>
        <w:t xml:space="preserve">Martimo KP, Verbeek J, Karppinen J et al. Effect of training and lifting equipment for preventing back pain in lifting and handling: systematic review. </w:t>
      </w:r>
      <w:r w:rsidRPr="00452672">
        <w:t>BMJ. 2008;336(7641):429-31.</w:t>
      </w:r>
    </w:p>
    <w:p w14:paraId="465C2A67" w14:textId="77777777" w:rsidR="00452672" w:rsidRPr="00452672" w:rsidRDefault="00452672" w:rsidP="00452672">
      <w:pPr>
        <w:numPr>
          <w:ilvl w:val="0"/>
          <w:numId w:val="76"/>
        </w:numPr>
        <w:jc w:val="both"/>
      </w:pPr>
      <w:r w:rsidRPr="00452672">
        <w:t>Ministerio de Sanidad. Protocolo de vigilancia sanitaria específica: lumbalgias. Madrid; 2000.</w:t>
      </w:r>
    </w:p>
    <w:p w14:paraId="05C40F03" w14:textId="77777777" w:rsidR="00452672" w:rsidRDefault="00452672" w:rsidP="00452672">
      <w:pPr>
        <w:jc w:val="both"/>
      </w:pPr>
    </w:p>
    <w:p w14:paraId="2F0FDAF6" w14:textId="77777777" w:rsidR="00452672" w:rsidRDefault="00452672" w:rsidP="00452672">
      <w:pPr>
        <w:jc w:val="both"/>
      </w:pPr>
    </w:p>
    <w:p w14:paraId="2AC3A727" w14:textId="77777777" w:rsidR="00452672" w:rsidRDefault="00452672" w:rsidP="00452672">
      <w:pPr>
        <w:jc w:val="both"/>
      </w:pPr>
    </w:p>
    <w:p w14:paraId="526712DA" w14:textId="77777777" w:rsidR="00452672" w:rsidRDefault="00452672" w:rsidP="00452672">
      <w:pPr>
        <w:jc w:val="both"/>
      </w:pPr>
    </w:p>
    <w:p w14:paraId="76055882" w14:textId="77777777" w:rsidR="00452672" w:rsidRDefault="00452672" w:rsidP="00452672">
      <w:pPr>
        <w:jc w:val="both"/>
      </w:pPr>
    </w:p>
    <w:p w14:paraId="0953B75F" w14:textId="77777777" w:rsidR="00452672" w:rsidRDefault="00452672" w:rsidP="00452672">
      <w:pPr>
        <w:jc w:val="both"/>
      </w:pPr>
    </w:p>
    <w:p w14:paraId="1D0EE04D" w14:textId="77777777" w:rsidR="00452672" w:rsidRDefault="00452672" w:rsidP="00452672">
      <w:pPr>
        <w:jc w:val="both"/>
      </w:pPr>
    </w:p>
    <w:p w14:paraId="79724627" w14:textId="77777777" w:rsidR="00452672" w:rsidRDefault="00452672" w:rsidP="00452672">
      <w:pPr>
        <w:jc w:val="both"/>
      </w:pPr>
    </w:p>
    <w:p w14:paraId="2C45A079" w14:textId="77777777" w:rsidR="00452672" w:rsidRDefault="00452672" w:rsidP="00452672">
      <w:pPr>
        <w:jc w:val="both"/>
      </w:pPr>
    </w:p>
    <w:p w14:paraId="14268493" w14:textId="77777777" w:rsidR="00452672" w:rsidRDefault="00452672" w:rsidP="00452672">
      <w:pPr>
        <w:jc w:val="both"/>
      </w:pPr>
    </w:p>
    <w:p w14:paraId="5E168885" w14:textId="77777777" w:rsidR="00452672" w:rsidRDefault="00452672" w:rsidP="00452672">
      <w:pPr>
        <w:jc w:val="both"/>
      </w:pPr>
    </w:p>
    <w:p w14:paraId="4D9EE1E2" w14:textId="77777777" w:rsidR="00452672" w:rsidRDefault="00452672" w:rsidP="00452672">
      <w:pPr>
        <w:jc w:val="both"/>
      </w:pPr>
    </w:p>
    <w:p w14:paraId="12322FF4" w14:textId="77777777" w:rsidR="00452672" w:rsidRPr="00452672" w:rsidRDefault="00452672" w:rsidP="00452672">
      <w:pPr>
        <w:jc w:val="both"/>
        <w:rPr>
          <w:b/>
          <w:bCs/>
        </w:rPr>
      </w:pPr>
      <w:r w:rsidRPr="00452672">
        <w:rPr>
          <w:b/>
          <w:bCs/>
        </w:rPr>
        <w:lastRenderedPageBreak/>
        <w:t>Síndrome del túnel carpiano en trabajadores del sector sanitario: detección precoz, factores de riesgo laborales y medidas preventivas</w:t>
      </w:r>
    </w:p>
    <w:p w14:paraId="2A664BE1" w14:textId="77777777" w:rsidR="00452672" w:rsidRPr="00452672" w:rsidRDefault="00452672" w:rsidP="00452672">
      <w:pPr>
        <w:jc w:val="both"/>
      </w:pPr>
      <w:r w:rsidRPr="00452672">
        <w:rPr>
          <w:b/>
          <w:bCs/>
        </w:rPr>
        <w:t>Resumen:</w:t>
      </w:r>
      <w:r w:rsidRPr="00452672">
        <w:t xml:space="preserve"> El síndrome del túnel carpiano es la neuropatía por atrapamiento más frecuente en la población trabajadora y su prevalencia en el sector sanitario es especialmente significativa dada la combinación de factores de riesgo físicos presentes en numerosos puestos de trabajo. Este artículo analiza su etiopatogenia laboral, los colectivos más expuestos en el entorno sanitario y las estrategias de prevención y detección precoz disponibles.</w:t>
      </w:r>
    </w:p>
    <w:p w14:paraId="3179BEF8" w14:textId="77777777" w:rsidR="00452672" w:rsidRPr="00452672" w:rsidRDefault="00452672" w:rsidP="00452672">
      <w:pPr>
        <w:jc w:val="both"/>
      </w:pPr>
      <w:r w:rsidRPr="00452672">
        <w:rPr>
          <w:b/>
          <w:bCs/>
        </w:rPr>
        <w:t>Palabras clave:</w:t>
      </w:r>
      <w:r w:rsidRPr="00452672">
        <w:t xml:space="preserve"> síndrome del túnel carpiano, neuropatía por atrapamiento, riesgos ergonómicos, movimientos repetitivos, enfermedad profesional.</w:t>
      </w:r>
    </w:p>
    <w:p w14:paraId="26A00DD5" w14:textId="77777777" w:rsidR="00452672" w:rsidRPr="00452672" w:rsidRDefault="00452672" w:rsidP="00452672">
      <w:pPr>
        <w:jc w:val="both"/>
      </w:pPr>
      <w:r w:rsidRPr="00452672">
        <w:rPr>
          <w:b/>
          <w:bCs/>
        </w:rPr>
        <w:t>Introducción:</w:t>
      </w:r>
      <w:r w:rsidRPr="00452672">
        <w:t xml:space="preserve"> El síndrome del túnel carpiano se produce por la compresión del nervio mediano a su paso por el túnel del carpo, generando parestesias, dolor y debilidad en la mano y los dedos. Su origen laboral está reconocido cuando concurren factores de riesgo como los movimientos repetitivos de muñeca, la flexoextensión forzada, el uso de herramientas vibrátiles o la postura mantenida en extensión de muñeca durante períodos prolongados. En el sector sanitario, estos factores están presentes en una amplia variedad de puestos, desde el trabajo con teclado y ratón en los puestos administrativos hasta las tareas de instrumental quirúrgico, los procedimientos de enfermería o las actividades de mantenimiento. El Real Decreto 1299/2006 lo reconoce como enfermedad profesional cuando concurren los factores de riesgo establecidos.</w:t>
      </w:r>
    </w:p>
    <w:p w14:paraId="653F60C5" w14:textId="77777777" w:rsidR="00452672" w:rsidRPr="00452672" w:rsidRDefault="00452672" w:rsidP="00452672">
      <w:pPr>
        <w:jc w:val="both"/>
      </w:pPr>
      <w:r w:rsidRPr="00452672">
        <w:rPr>
          <w:b/>
          <w:bCs/>
        </w:rPr>
        <w:t>Metodología:</w:t>
      </w:r>
      <w:r w:rsidRPr="00452672">
        <w:t xml:space="preserve"> Revisión bibliográfica en PubMed, Dialnet y Medline de estudios publicados entre 2013 y 2024 sobre síndrome del túnel carpiano de origen laboral en el sector sanitario. Se incluyeron estudios epidemiológicos, revisiones sistemáticas y guías de práctica clínica sobre diagnóstico, prevención e intervención en este síndrome en entornos laborales.</w:t>
      </w:r>
    </w:p>
    <w:p w14:paraId="4B704ED7" w14:textId="77777777" w:rsidR="00452672" w:rsidRPr="00452672" w:rsidRDefault="00452672" w:rsidP="00452672">
      <w:pPr>
        <w:jc w:val="both"/>
      </w:pPr>
      <w:r w:rsidRPr="00452672">
        <w:rPr>
          <w:b/>
          <w:bCs/>
        </w:rPr>
        <w:t>Resultados:</w:t>
      </w:r>
      <w:r w:rsidRPr="00452672">
        <w:t xml:space="preserve"> La prevalencia del síndrome del túnel carpiano en trabajadores del sector sanitario con exposición a los factores de riesgo descritos es significativamente superior a la de la población general. La evaluación ergonómica del puesto mediante métodos como el OCRA o el RULA permite identificar los trabajadores con mayor exposición. Las intervenciones preventivas más eficaces combinan la modificación ergonómica del puesto, la rotación de tareas, las pausas de recuperación y la vigilancia de la salud mediante estudios de conducción nerviosa en los trabajadores expuestos.</w:t>
      </w:r>
    </w:p>
    <w:p w14:paraId="2E8D6FD0" w14:textId="77777777" w:rsidR="00452672" w:rsidRPr="00452672" w:rsidRDefault="00452672" w:rsidP="00452672">
      <w:pPr>
        <w:jc w:val="both"/>
      </w:pPr>
      <w:r w:rsidRPr="00452672">
        <w:rPr>
          <w:b/>
          <w:bCs/>
        </w:rPr>
        <w:t>Discusión:</w:t>
      </w:r>
      <w:r w:rsidRPr="00452672">
        <w:t xml:space="preserve"> El infradiagnóstico y el infraregistro del síndrome del túnel carpiano como enfermedad profesional en el sector sanitario limitan la implementación de medidas preventivas colectivas basadas en la identificación de los puestos de riesgo. La mejora de los sistemas de notificación y el impulso de las evaluaciones </w:t>
      </w:r>
      <w:r w:rsidRPr="00452672">
        <w:lastRenderedPageBreak/>
        <w:t>ergonómicas específicas en los puestos con alta repetitividad o posturas forzadas de muñeca son pasos imprescindibles para reducir su incidencia.</w:t>
      </w:r>
    </w:p>
    <w:p w14:paraId="03075303" w14:textId="77777777" w:rsidR="00452672" w:rsidRPr="00452672" w:rsidRDefault="00452672" w:rsidP="00452672">
      <w:pPr>
        <w:jc w:val="both"/>
      </w:pPr>
      <w:r w:rsidRPr="00452672">
        <w:rPr>
          <w:b/>
          <w:bCs/>
        </w:rPr>
        <w:t>Conclusiones:</w:t>
      </w:r>
      <w:r w:rsidRPr="00452672">
        <w:t xml:space="preserve"> La prevención del síndrome del túnel carpiano en el sector sanitario requiere la identificación sistemática de los puestos con factores de riesgo, la evaluación ergonómica periódica, la implementación de medidas correctoras en origen, la vigilancia de la salud con detección precoz y el reconocimiento de su naturaleza profesional cuando concurren los factores establecidos.</w:t>
      </w:r>
    </w:p>
    <w:p w14:paraId="4B084267" w14:textId="77777777" w:rsidR="00452672" w:rsidRPr="00452672" w:rsidRDefault="00452672" w:rsidP="00452672">
      <w:pPr>
        <w:jc w:val="both"/>
      </w:pPr>
      <w:r w:rsidRPr="00452672">
        <w:rPr>
          <w:b/>
          <w:bCs/>
        </w:rPr>
        <w:t>Bibliografía:</w:t>
      </w:r>
    </w:p>
    <w:p w14:paraId="16E8389F" w14:textId="77777777" w:rsidR="00452672" w:rsidRPr="00452672" w:rsidRDefault="00452672" w:rsidP="00452672">
      <w:pPr>
        <w:numPr>
          <w:ilvl w:val="0"/>
          <w:numId w:val="77"/>
        </w:numPr>
        <w:jc w:val="both"/>
      </w:pPr>
      <w:r w:rsidRPr="00452672">
        <w:t>Real Decreto 1299/2006, de 10 de noviembre, por el que se aprueba el cuadro de enfermedades profesionales. BOE núm. 302.</w:t>
      </w:r>
    </w:p>
    <w:p w14:paraId="65D0F604" w14:textId="77777777" w:rsidR="00452672" w:rsidRPr="00452672" w:rsidRDefault="00452672" w:rsidP="00452672">
      <w:pPr>
        <w:numPr>
          <w:ilvl w:val="0"/>
          <w:numId w:val="77"/>
        </w:numPr>
        <w:jc w:val="both"/>
      </w:pPr>
      <w:r w:rsidRPr="00452672">
        <w:t>INSST. Síndrome del túnel carpiano de origen laboral. Nota Técnica de Prevención NTP 629. Madrid: INSST; 2003.</w:t>
      </w:r>
    </w:p>
    <w:p w14:paraId="1C7AD185" w14:textId="77777777" w:rsidR="00452672" w:rsidRPr="00452672" w:rsidRDefault="00452672" w:rsidP="00452672">
      <w:pPr>
        <w:numPr>
          <w:ilvl w:val="0"/>
          <w:numId w:val="77"/>
        </w:numPr>
        <w:jc w:val="both"/>
      </w:pPr>
      <w:r w:rsidRPr="00452672">
        <w:rPr>
          <w:lang w:val="en-GB"/>
        </w:rPr>
        <w:t xml:space="preserve">Aroori S, Spence RA. Carpal tunnel syndrome. </w:t>
      </w:r>
      <w:r w:rsidRPr="00452672">
        <w:t>Ulster Med J. 2008;77(1):6-17.</w:t>
      </w:r>
    </w:p>
    <w:p w14:paraId="2EC49B88" w14:textId="77777777" w:rsidR="00452672" w:rsidRPr="00452672" w:rsidRDefault="00452672" w:rsidP="00452672">
      <w:pPr>
        <w:numPr>
          <w:ilvl w:val="0"/>
          <w:numId w:val="77"/>
        </w:numPr>
        <w:jc w:val="both"/>
      </w:pPr>
      <w:r w:rsidRPr="00452672">
        <w:rPr>
          <w:lang w:val="en-GB"/>
        </w:rPr>
        <w:t xml:space="preserve">Silverstein BA, Fine LJ, Armstrong TJ. Occupational factors and carpal tunnel syndrome. </w:t>
      </w:r>
      <w:r w:rsidRPr="00452672">
        <w:t>Am J Ind Med. 1987;11(3):343-58.</w:t>
      </w:r>
    </w:p>
    <w:p w14:paraId="478F7D6F" w14:textId="77777777" w:rsidR="00452672" w:rsidRPr="00452672" w:rsidRDefault="00452672" w:rsidP="00452672">
      <w:pPr>
        <w:numPr>
          <w:ilvl w:val="0"/>
          <w:numId w:val="77"/>
        </w:numPr>
        <w:jc w:val="both"/>
      </w:pPr>
      <w:r w:rsidRPr="00452672">
        <w:t>Ministerio de Sanidad. Protocolo de vigilancia sanitaria específica: movimientos repetitivos. Madrid; 2000.</w:t>
      </w:r>
    </w:p>
    <w:p w14:paraId="43EF9C26" w14:textId="77777777" w:rsidR="00452672" w:rsidRDefault="00452672" w:rsidP="00452672">
      <w:pPr>
        <w:jc w:val="both"/>
      </w:pPr>
    </w:p>
    <w:p w14:paraId="51CBF262" w14:textId="77777777" w:rsidR="00452672" w:rsidRDefault="00452672" w:rsidP="00452672">
      <w:pPr>
        <w:jc w:val="both"/>
      </w:pPr>
    </w:p>
    <w:p w14:paraId="61E3B75F" w14:textId="77777777" w:rsidR="00452672" w:rsidRDefault="00452672" w:rsidP="00452672">
      <w:pPr>
        <w:jc w:val="both"/>
      </w:pPr>
    </w:p>
    <w:p w14:paraId="7C06DC45" w14:textId="77777777" w:rsidR="00452672" w:rsidRDefault="00452672" w:rsidP="00452672">
      <w:pPr>
        <w:jc w:val="both"/>
      </w:pPr>
    </w:p>
    <w:p w14:paraId="7DCF10E1" w14:textId="77777777" w:rsidR="00452672" w:rsidRDefault="00452672" w:rsidP="00452672">
      <w:pPr>
        <w:jc w:val="both"/>
      </w:pPr>
    </w:p>
    <w:p w14:paraId="02B9833A" w14:textId="77777777" w:rsidR="00452672" w:rsidRDefault="00452672" w:rsidP="00452672">
      <w:pPr>
        <w:jc w:val="both"/>
      </w:pPr>
    </w:p>
    <w:p w14:paraId="75D31362" w14:textId="77777777" w:rsidR="00452672" w:rsidRDefault="00452672" w:rsidP="00452672">
      <w:pPr>
        <w:jc w:val="both"/>
      </w:pPr>
    </w:p>
    <w:p w14:paraId="13ECBA7C" w14:textId="77777777" w:rsidR="00452672" w:rsidRDefault="00452672" w:rsidP="00452672">
      <w:pPr>
        <w:jc w:val="both"/>
      </w:pPr>
    </w:p>
    <w:p w14:paraId="4AABB4DC" w14:textId="77777777" w:rsidR="00452672" w:rsidRDefault="00452672" w:rsidP="00452672">
      <w:pPr>
        <w:jc w:val="both"/>
      </w:pPr>
    </w:p>
    <w:p w14:paraId="790D858F" w14:textId="77777777" w:rsidR="00452672" w:rsidRDefault="00452672" w:rsidP="00452672">
      <w:pPr>
        <w:jc w:val="both"/>
      </w:pPr>
    </w:p>
    <w:p w14:paraId="54FC09CF" w14:textId="77777777" w:rsidR="00452672" w:rsidRDefault="00452672" w:rsidP="00452672">
      <w:pPr>
        <w:jc w:val="both"/>
      </w:pPr>
    </w:p>
    <w:p w14:paraId="04075E1F" w14:textId="77777777" w:rsidR="00452672" w:rsidRDefault="00452672" w:rsidP="00452672">
      <w:pPr>
        <w:jc w:val="both"/>
      </w:pPr>
    </w:p>
    <w:p w14:paraId="423BAD3C" w14:textId="77777777" w:rsidR="00452672" w:rsidRDefault="00452672" w:rsidP="00452672">
      <w:pPr>
        <w:jc w:val="both"/>
      </w:pPr>
    </w:p>
    <w:p w14:paraId="11EF9429" w14:textId="29B28F99" w:rsidR="00452672" w:rsidRPr="00452672" w:rsidRDefault="00452672" w:rsidP="00452672">
      <w:pPr>
        <w:jc w:val="both"/>
        <w:rPr>
          <w:b/>
          <w:bCs/>
        </w:rPr>
      </w:pPr>
      <w:r w:rsidRPr="00452672">
        <w:rPr>
          <w:b/>
          <w:bCs/>
        </w:rPr>
        <w:lastRenderedPageBreak/>
        <w:t>Ansiedad ante la muerte en los profesionales del sector sanitario: impacto sobre el bienestar laboral y estrategias de afrontamiento</w:t>
      </w:r>
    </w:p>
    <w:p w14:paraId="2F13A909" w14:textId="77777777" w:rsidR="00452672" w:rsidRPr="00452672" w:rsidRDefault="00452672" w:rsidP="00452672">
      <w:pPr>
        <w:jc w:val="both"/>
      </w:pPr>
      <w:r w:rsidRPr="00452672">
        <w:rPr>
          <w:b/>
          <w:bCs/>
        </w:rPr>
        <w:t>Resumen:</w:t>
      </w:r>
      <w:r w:rsidRPr="00452672">
        <w:t xml:space="preserve"> La ansiedad ante la muerte es una dimensión psicológica relevante en los profesionales del sector sanitario que conviven cotidianamente con el fallecimiento de pacientes. Este artículo analiza su prevalencia, los factores que la modulan y las estrategias de afrontamiento y apoyo institucional disponibles para todos los colectivos profesionales del entorno hospitalario.</w:t>
      </w:r>
    </w:p>
    <w:p w14:paraId="20488454" w14:textId="77777777" w:rsidR="00452672" w:rsidRPr="00452672" w:rsidRDefault="00452672" w:rsidP="00452672">
      <w:pPr>
        <w:jc w:val="both"/>
      </w:pPr>
      <w:r w:rsidRPr="00452672">
        <w:rPr>
          <w:b/>
          <w:bCs/>
        </w:rPr>
        <w:t>Palabras clave:</w:t>
      </w:r>
      <w:r w:rsidRPr="00452672">
        <w:t xml:space="preserve"> ansiedad ante la muerte, tanatofobia profesional, afrontamiento, bienestar laboral, sector sanitario.</w:t>
      </w:r>
    </w:p>
    <w:p w14:paraId="19095DFD" w14:textId="77777777" w:rsidR="00452672" w:rsidRPr="00452672" w:rsidRDefault="00452672" w:rsidP="00452672">
      <w:pPr>
        <w:jc w:val="both"/>
      </w:pPr>
      <w:r w:rsidRPr="00452672">
        <w:rPr>
          <w:b/>
          <w:bCs/>
        </w:rPr>
        <w:t>Introducción:</w:t>
      </w:r>
      <w:r w:rsidRPr="00452672">
        <w:t xml:space="preserve"> La ansiedad ante la muerte se define como la respuesta emocional de aprensión, miedo o malestar generada por la contemplación o el pensamiento sobre la muerte, ya sea la propia o la ajena. En el sector sanitario, donde la muerte es una realidad cotidiana del entorno de trabajo, esta ansiedad puede afectar de forma significativa al bienestar de los profesionales y a la calidad de la atención que prestan. Lejos de ser un fenómeno exclusivo del personal clínico, la ansiedad ante la muerte puede afectar a cualquier trabajador del centro hospitalario que tenga contacto con pacientes en situación terminal o con los procesos asociados al fallecimiento. Su abordaje institucional es una dimensión de la salud laboral frecuentemente ignorada.</w:t>
      </w:r>
    </w:p>
    <w:p w14:paraId="176773BA" w14:textId="77777777" w:rsidR="00452672" w:rsidRPr="00452672" w:rsidRDefault="00452672" w:rsidP="00452672">
      <w:pPr>
        <w:jc w:val="both"/>
      </w:pPr>
      <w:r w:rsidRPr="00452672">
        <w:rPr>
          <w:b/>
          <w:bCs/>
        </w:rPr>
        <w:t>Metodología:</w:t>
      </w:r>
      <w:r w:rsidRPr="00452672">
        <w:t xml:space="preserve"> Revisión narrativa de publicaciones entre 2013 y 2024 en PsycINFO, PubMed y Dialnet sobre ansiedad ante la muerte en profesionales del sector sanitario. Se incluyeron estudios de prevalencia, análisis de factores moduladores e intervenciones de formación en cuidados paliativos y gestión emocional de la muerte aplicadas a distintos colectivos profesionales.</w:t>
      </w:r>
    </w:p>
    <w:p w14:paraId="76CF5E9D" w14:textId="77777777" w:rsidR="00452672" w:rsidRPr="00452672" w:rsidRDefault="00452672" w:rsidP="00452672">
      <w:pPr>
        <w:jc w:val="both"/>
      </w:pPr>
      <w:r w:rsidRPr="00452672">
        <w:rPr>
          <w:b/>
          <w:bCs/>
        </w:rPr>
        <w:t>Resultados:</w:t>
      </w:r>
      <w:r w:rsidRPr="00452672">
        <w:t xml:space="preserve"> Los estudios revisados muestran que los profesionales del sector sanitario con mayor exposición a la muerte y menor formación específica en su manejo emocional presentan niveles más elevados de ansiedad tanatológica. La formación en cuidados paliativos y en comunicación de malas noticias, aunque habitualmente dirigida al personal clínico, reduce la ansiedad ante la muerte también en el personal no sanitario cuando se adapta a sus funciones específicas. El apoyo entre iguales y la supervisión emocional grupal son los factores protectores con mayor impacto en este ámbito.</w:t>
      </w:r>
    </w:p>
    <w:p w14:paraId="0C6DA825" w14:textId="77777777" w:rsidR="00452672" w:rsidRPr="00452672" w:rsidRDefault="00452672" w:rsidP="00452672">
      <w:pPr>
        <w:jc w:val="both"/>
      </w:pPr>
      <w:r w:rsidRPr="00452672">
        <w:rPr>
          <w:b/>
          <w:bCs/>
        </w:rPr>
        <w:t>Discusión:</w:t>
      </w:r>
      <w:r w:rsidRPr="00452672">
        <w:t xml:space="preserve"> La formación en el manejo emocional de la muerte en el sector sanitario es una necesidad transversal que no puede limitarse al personal clínico. El celador que traslada pacientes fallecidos, el administrativo que gestiona documentación de defunción o el trabajador de limpieza que interviene en el acondicionamiento de la habitación tras un fallecimiento están igualmente expuestos a un impacto emocional que merece reconocimiento y abordaje institucional.</w:t>
      </w:r>
    </w:p>
    <w:p w14:paraId="65D857B3" w14:textId="77777777" w:rsidR="00452672" w:rsidRPr="00452672" w:rsidRDefault="00452672" w:rsidP="00452672">
      <w:pPr>
        <w:jc w:val="both"/>
      </w:pPr>
      <w:r w:rsidRPr="00452672">
        <w:rPr>
          <w:b/>
          <w:bCs/>
        </w:rPr>
        <w:lastRenderedPageBreak/>
        <w:t>Conclusiones:</w:t>
      </w:r>
      <w:r w:rsidRPr="00452672">
        <w:t xml:space="preserve"> La ansiedad ante la muerte en los profesionales del sector sanitario es un riesgo psicosocial transversal que requiere formación adaptada a cada colectivo, espacios de elaboración emocional, apoyo institucional y una cultura organizacional que normalice la necesidad de recursos para el manejo de la dimensión tanatológica del trabajo en el entorno hospitalario.</w:t>
      </w:r>
    </w:p>
    <w:p w14:paraId="37A95A13" w14:textId="77777777" w:rsidR="00452672" w:rsidRPr="00452672" w:rsidRDefault="00452672" w:rsidP="00452672">
      <w:pPr>
        <w:jc w:val="both"/>
      </w:pPr>
      <w:r w:rsidRPr="00452672">
        <w:rPr>
          <w:b/>
          <w:bCs/>
        </w:rPr>
        <w:t>Bibliografía:</w:t>
      </w:r>
    </w:p>
    <w:p w14:paraId="76F161E4" w14:textId="77777777" w:rsidR="00452672" w:rsidRPr="00452672" w:rsidRDefault="00452672" w:rsidP="00452672">
      <w:pPr>
        <w:numPr>
          <w:ilvl w:val="0"/>
          <w:numId w:val="78"/>
        </w:numPr>
        <w:jc w:val="both"/>
      </w:pPr>
      <w:r w:rsidRPr="00452672">
        <w:rPr>
          <w:lang w:val="en-GB"/>
        </w:rPr>
        <w:t xml:space="preserve">Templer DI. The construction and validation of a death anxiety scale. </w:t>
      </w:r>
      <w:r w:rsidRPr="00452672">
        <w:t>J Gen Psychol. 1970;82(2):165-77.</w:t>
      </w:r>
    </w:p>
    <w:p w14:paraId="2545639D" w14:textId="77777777" w:rsidR="00452672" w:rsidRPr="00452672" w:rsidRDefault="00452672" w:rsidP="00452672">
      <w:pPr>
        <w:numPr>
          <w:ilvl w:val="0"/>
          <w:numId w:val="78"/>
        </w:numPr>
        <w:jc w:val="both"/>
      </w:pPr>
      <w:r w:rsidRPr="00452672">
        <w:rPr>
          <w:lang w:val="en-GB"/>
        </w:rPr>
        <w:t xml:space="preserve">Neimeyer RA. Death anxiety research: the state of the art. </w:t>
      </w:r>
      <w:r w:rsidRPr="00452672">
        <w:t>Omega. 1994;28(2):97-110.</w:t>
      </w:r>
    </w:p>
    <w:p w14:paraId="720B3435" w14:textId="77777777" w:rsidR="00452672" w:rsidRPr="00452672" w:rsidRDefault="00452672" w:rsidP="00452672">
      <w:pPr>
        <w:numPr>
          <w:ilvl w:val="0"/>
          <w:numId w:val="78"/>
        </w:numPr>
        <w:jc w:val="both"/>
      </w:pPr>
      <w:r w:rsidRPr="00452672">
        <w:t>Edo-Gual M, Tomás-Sábado J, Aradilla-Herrero A. Miedo a la muerte en estudiantes de enfermería. Enferm Clin. 2011;21(3):129-35.</w:t>
      </w:r>
    </w:p>
    <w:p w14:paraId="32DEBB9B" w14:textId="77777777" w:rsidR="00452672" w:rsidRPr="00452672" w:rsidRDefault="00452672" w:rsidP="00452672">
      <w:pPr>
        <w:numPr>
          <w:ilvl w:val="0"/>
          <w:numId w:val="78"/>
        </w:numPr>
        <w:jc w:val="both"/>
      </w:pPr>
      <w:r w:rsidRPr="00452672">
        <w:t>Ministerio de Sanidad. Estrategia en Cuidados Paliativos del Sistema Nacional de Salud. Madrid; 2022.</w:t>
      </w:r>
    </w:p>
    <w:p w14:paraId="25D007F2" w14:textId="77777777" w:rsidR="00452672" w:rsidRPr="00452672" w:rsidRDefault="00452672" w:rsidP="00452672">
      <w:pPr>
        <w:numPr>
          <w:ilvl w:val="0"/>
          <w:numId w:val="78"/>
        </w:numPr>
        <w:jc w:val="both"/>
      </w:pPr>
      <w:r w:rsidRPr="00452672">
        <w:t>INSST. Afrontamiento del estrés en profesiones sanitarias. Nota Técnica de Prevención NTP 502. Madrid: INSST; 1998.</w:t>
      </w:r>
    </w:p>
    <w:p w14:paraId="49D37967" w14:textId="77777777" w:rsidR="00452672" w:rsidRDefault="00452672" w:rsidP="00452672">
      <w:pPr>
        <w:jc w:val="both"/>
      </w:pPr>
    </w:p>
    <w:p w14:paraId="06FF4B3A" w14:textId="77777777" w:rsidR="00452672" w:rsidRDefault="00452672" w:rsidP="00452672">
      <w:pPr>
        <w:jc w:val="both"/>
      </w:pPr>
    </w:p>
    <w:p w14:paraId="0E8CCCA5" w14:textId="77777777" w:rsidR="00452672" w:rsidRDefault="00452672" w:rsidP="00452672">
      <w:pPr>
        <w:jc w:val="both"/>
      </w:pPr>
    </w:p>
    <w:p w14:paraId="18E6413A" w14:textId="77777777" w:rsidR="00452672" w:rsidRDefault="00452672" w:rsidP="00452672">
      <w:pPr>
        <w:jc w:val="both"/>
      </w:pPr>
    </w:p>
    <w:p w14:paraId="2ABB700E" w14:textId="77777777" w:rsidR="00452672" w:rsidRDefault="00452672" w:rsidP="00452672">
      <w:pPr>
        <w:jc w:val="both"/>
      </w:pPr>
    </w:p>
    <w:p w14:paraId="25655B48" w14:textId="77777777" w:rsidR="00452672" w:rsidRDefault="00452672" w:rsidP="00452672">
      <w:pPr>
        <w:jc w:val="both"/>
      </w:pPr>
    </w:p>
    <w:p w14:paraId="0829900F" w14:textId="77777777" w:rsidR="00452672" w:rsidRDefault="00452672" w:rsidP="00452672">
      <w:pPr>
        <w:jc w:val="both"/>
      </w:pPr>
    </w:p>
    <w:p w14:paraId="2DBBE3F2" w14:textId="77777777" w:rsidR="00452672" w:rsidRDefault="00452672" w:rsidP="00452672">
      <w:pPr>
        <w:jc w:val="both"/>
      </w:pPr>
    </w:p>
    <w:p w14:paraId="40F5D299" w14:textId="77777777" w:rsidR="00452672" w:rsidRDefault="00452672" w:rsidP="00452672">
      <w:pPr>
        <w:jc w:val="both"/>
      </w:pPr>
    </w:p>
    <w:p w14:paraId="716D3102" w14:textId="77777777" w:rsidR="00452672" w:rsidRDefault="00452672" w:rsidP="00452672">
      <w:pPr>
        <w:jc w:val="both"/>
      </w:pPr>
    </w:p>
    <w:p w14:paraId="20B76DEC" w14:textId="77777777" w:rsidR="00452672" w:rsidRDefault="00452672" w:rsidP="00452672">
      <w:pPr>
        <w:jc w:val="both"/>
      </w:pPr>
    </w:p>
    <w:p w14:paraId="0CA88A21" w14:textId="77777777" w:rsidR="00452672" w:rsidRDefault="00452672" w:rsidP="00452672">
      <w:pPr>
        <w:jc w:val="both"/>
      </w:pPr>
    </w:p>
    <w:p w14:paraId="635B907A" w14:textId="77777777" w:rsidR="00452672" w:rsidRDefault="00452672" w:rsidP="00452672">
      <w:pPr>
        <w:jc w:val="both"/>
      </w:pPr>
    </w:p>
    <w:p w14:paraId="25458B28" w14:textId="77777777" w:rsidR="00452672" w:rsidRDefault="00452672" w:rsidP="00452672">
      <w:pPr>
        <w:jc w:val="both"/>
      </w:pPr>
    </w:p>
    <w:p w14:paraId="49190852" w14:textId="4AC2911B" w:rsidR="00452672" w:rsidRPr="00452672" w:rsidRDefault="00452672" w:rsidP="00452672">
      <w:pPr>
        <w:jc w:val="both"/>
        <w:rPr>
          <w:b/>
          <w:bCs/>
        </w:rPr>
      </w:pPr>
      <w:r w:rsidRPr="00452672">
        <w:rPr>
          <w:b/>
          <w:bCs/>
        </w:rPr>
        <w:lastRenderedPageBreak/>
        <w:t>Mindfulness y reducción del estrés basada en la atención plena en el sector sanitario: evidencia científica y aplicación práctica</w:t>
      </w:r>
    </w:p>
    <w:p w14:paraId="60610256" w14:textId="77777777" w:rsidR="00452672" w:rsidRPr="00452672" w:rsidRDefault="00452672" w:rsidP="00452672">
      <w:pPr>
        <w:jc w:val="both"/>
      </w:pPr>
      <w:r w:rsidRPr="00452672">
        <w:rPr>
          <w:b/>
          <w:bCs/>
        </w:rPr>
        <w:t>Resumen:</w:t>
      </w:r>
      <w:r w:rsidRPr="00452672">
        <w:t xml:space="preserve"> El mindfulness o atención plena es una práctica con creciente evidencia científica sobre su eficacia en la reducción del estrés, la ansiedad y el burnout en profesionales del sector sanitario. Este artículo revisa la evidencia disponible sobre los programas de reducción del estrés basados en mindfulness, sus mecanismos de acción y su aplicabilidad en distintos colectivos del entorno hospitalario.</w:t>
      </w:r>
    </w:p>
    <w:p w14:paraId="04A38133" w14:textId="77777777" w:rsidR="00452672" w:rsidRPr="00452672" w:rsidRDefault="00452672" w:rsidP="00452672">
      <w:pPr>
        <w:jc w:val="both"/>
      </w:pPr>
      <w:r w:rsidRPr="00452672">
        <w:rPr>
          <w:b/>
          <w:bCs/>
        </w:rPr>
        <w:t>Palabras clave:</w:t>
      </w:r>
      <w:r w:rsidRPr="00452672">
        <w:t xml:space="preserve"> mindfulness, atención plena, reducción del estrés, burnout, bienestar laboral sanitario.</w:t>
      </w:r>
    </w:p>
    <w:p w14:paraId="0FA040D8" w14:textId="77777777" w:rsidR="00452672" w:rsidRPr="00452672" w:rsidRDefault="00452672" w:rsidP="00452672">
      <w:pPr>
        <w:jc w:val="both"/>
      </w:pPr>
      <w:r w:rsidRPr="00452672">
        <w:rPr>
          <w:b/>
          <w:bCs/>
        </w:rPr>
        <w:t>Introducción:</w:t>
      </w:r>
      <w:r w:rsidRPr="00452672">
        <w:t xml:space="preserve"> El mindfulness, definido como la capacidad de prestar atención de forma intencionada al momento presente y sin juicio, fue introducido en el ámbito clínico por Jon Kabat-Zinn en la Universidad de Massachusetts en 1979 a través del programa Mindfulness-Based Stress Reduction (MBSR). Desde entonces, su aplicación en el entorno laboral sanitario ha sido objeto de una creciente investigación científica que ha demostrado su eficacia en la reducción del estrés percibido, la ansiedad, el agotamiento emocional y la rumiación cognitiva. En el contexto actual, caracterizado por una alta prevalencia de burnout y trastornos de salud mental en los profesionales del sector sanitario público, el mindfulness se ha consolidado como una de las intervenciones psicológicas con mayor base de evidencia para la promoción del bienestar laboral.</w:t>
      </w:r>
    </w:p>
    <w:p w14:paraId="11E4649B" w14:textId="77777777" w:rsidR="00452672" w:rsidRPr="00452672" w:rsidRDefault="00452672" w:rsidP="00452672">
      <w:pPr>
        <w:jc w:val="both"/>
      </w:pPr>
      <w:r w:rsidRPr="00452672">
        <w:rPr>
          <w:b/>
          <w:bCs/>
        </w:rPr>
        <w:t>Metodología:</w:t>
      </w:r>
      <w:r w:rsidRPr="00452672">
        <w:t xml:space="preserve"> Revisión sistemática de metaanálisis y ensayos clínicos aleatorizados publicados entre 2015 y 2024 en PubMed, Cochrane Library y PsycINFO sobre programas de mindfulness aplicados a profesionales del sector sanitario. Se priorizaron estudios con diseño experimental o cuasi-experimental que evaluaran resultados de salud mental, burnout y estrés percibido en distintos colectivos profesionales.</w:t>
      </w:r>
    </w:p>
    <w:p w14:paraId="01F44263" w14:textId="77777777" w:rsidR="00452672" w:rsidRPr="00452672" w:rsidRDefault="00452672" w:rsidP="00452672">
      <w:pPr>
        <w:jc w:val="both"/>
      </w:pPr>
      <w:r w:rsidRPr="00452672">
        <w:rPr>
          <w:b/>
          <w:bCs/>
        </w:rPr>
        <w:t>Resultados:</w:t>
      </w:r>
      <w:r w:rsidRPr="00452672">
        <w:t xml:space="preserve"> Los metaanálisis revisados muestran reducciones significativas del estrés percibido, la ansiedad y el agotamiento emocional en profesionales del sector sanitario que participan en programas MBSR de ocho semanas. Los formatos abreviados de cuatro semanas también muestran efectos positivos, con menor abandono y mayor accesibilidad para colectivos con horarios irregulares. Los programas integrados en el horario laboral muestran mayor adherencia que los realizados fuera de la jornada. Los efectos se mantienen a los seis meses de seguimiento en la mayoría de los estudios.</w:t>
      </w:r>
    </w:p>
    <w:p w14:paraId="12A38CA9" w14:textId="77777777" w:rsidR="00452672" w:rsidRPr="00452672" w:rsidRDefault="00452672" w:rsidP="00452672">
      <w:pPr>
        <w:jc w:val="both"/>
      </w:pPr>
      <w:r w:rsidRPr="00452672">
        <w:rPr>
          <w:b/>
          <w:bCs/>
        </w:rPr>
        <w:t>Discusión:</w:t>
      </w:r>
      <w:r w:rsidRPr="00452672">
        <w:t xml:space="preserve"> La implementación de programas de mindfulness en los centros sanitarios enfrenta barreras relacionadas con la disponibilidad de tiempo, la cultura organizacional y la percepción de algunos colectivos de estas prácticas como ajenas a su perfil profesional. La adaptación de los formatos a las características </w:t>
      </w:r>
      <w:r w:rsidRPr="00452672">
        <w:lastRenderedPageBreak/>
        <w:t>de cada colectivo, incluyendo versiones breves integradas en la jornada y herramientas digitales de apoyo, mejora la accesibilidad y la adherencia. Su inclusión en los planes de salud laboral de los centros debe considerarse una inversión con retorno demostrado.</w:t>
      </w:r>
    </w:p>
    <w:p w14:paraId="2757E7D2" w14:textId="77777777" w:rsidR="00452672" w:rsidRPr="00452672" w:rsidRDefault="00452672" w:rsidP="00452672">
      <w:pPr>
        <w:jc w:val="both"/>
      </w:pPr>
      <w:r w:rsidRPr="00452672">
        <w:rPr>
          <w:b/>
          <w:bCs/>
        </w:rPr>
        <w:t>Conclusiones:</w:t>
      </w:r>
      <w:r w:rsidRPr="00452672">
        <w:t xml:space="preserve"> Los programas de mindfulness son una intervención con evidencia científica sólida para la reducción del estrés y el burnout en todos los colectivos del sector sanitario. Su implementación en el entorno laboral, con formatos adaptados a las características de cada categoría profesional y con apoyo institucional explícito, es una estrategia de promoción de la salud mental con alto impacto y coste moderado.</w:t>
      </w:r>
    </w:p>
    <w:p w14:paraId="72652526" w14:textId="77777777" w:rsidR="00452672" w:rsidRPr="00452672" w:rsidRDefault="00452672" w:rsidP="00452672">
      <w:pPr>
        <w:jc w:val="both"/>
      </w:pPr>
      <w:r w:rsidRPr="00452672">
        <w:rPr>
          <w:b/>
          <w:bCs/>
        </w:rPr>
        <w:t>Bibliografía:</w:t>
      </w:r>
    </w:p>
    <w:p w14:paraId="2D4F160C" w14:textId="77777777" w:rsidR="00452672" w:rsidRPr="00452672" w:rsidRDefault="00452672" w:rsidP="00452672">
      <w:pPr>
        <w:numPr>
          <w:ilvl w:val="0"/>
          <w:numId w:val="79"/>
        </w:numPr>
        <w:jc w:val="both"/>
      </w:pPr>
      <w:r w:rsidRPr="00452672">
        <w:rPr>
          <w:lang w:val="en-GB"/>
        </w:rPr>
        <w:t xml:space="preserve">Kabat-Zinn J. Full catastrophe living: using the wisdom of your body and mind to face stress, pain and illness. </w:t>
      </w:r>
      <w:r w:rsidRPr="00452672">
        <w:t>New York: Delacorte; 1990.</w:t>
      </w:r>
    </w:p>
    <w:p w14:paraId="4E0D8BEC" w14:textId="77777777" w:rsidR="00452672" w:rsidRPr="00452672" w:rsidRDefault="00452672" w:rsidP="00452672">
      <w:pPr>
        <w:numPr>
          <w:ilvl w:val="0"/>
          <w:numId w:val="79"/>
        </w:numPr>
        <w:jc w:val="both"/>
      </w:pPr>
      <w:r w:rsidRPr="00452672">
        <w:rPr>
          <w:lang w:val="en-GB"/>
        </w:rPr>
        <w:t xml:space="preserve">West CP, Dyrbye LN, Rabatin JT et al. Intervention to promote physician well-being, job satisfaction, and professionalism. </w:t>
      </w:r>
      <w:r w:rsidRPr="00452672">
        <w:t>JAMA Intern Med. 2014;174(4):527-33.</w:t>
      </w:r>
    </w:p>
    <w:p w14:paraId="78BDB419" w14:textId="77777777" w:rsidR="00452672" w:rsidRPr="00452672" w:rsidRDefault="00452672" w:rsidP="00452672">
      <w:pPr>
        <w:numPr>
          <w:ilvl w:val="0"/>
          <w:numId w:val="79"/>
        </w:numPr>
        <w:jc w:val="both"/>
      </w:pPr>
      <w:r w:rsidRPr="00452672">
        <w:rPr>
          <w:lang w:val="en-GB"/>
        </w:rPr>
        <w:t xml:space="preserve">Lomas T, Medina JC, Ivtzan I et al. A systematic review of the impact of mindfulness on the well-being of healthcare professionals. </w:t>
      </w:r>
      <w:r w:rsidRPr="00452672">
        <w:t>J Clin Psychol. 2018;74(3):319-55.</w:t>
      </w:r>
    </w:p>
    <w:p w14:paraId="20B31B58" w14:textId="77777777" w:rsidR="00452672" w:rsidRPr="00452672" w:rsidRDefault="00452672" w:rsidP="00452672">
      <w:pPr>
        <w:numPr>
          <w:ilvl w:val="0"/>
          <w:numId w:val="79"/>
        </w:numPr>
        <w:jc w:val="both"/>
      </w:pPr>
      <w:r w:rsidRPr="00452672">
        <w:t>INSST. Mindfulness y salud laboral. Nota Técnica de Prevención NTP 1131. Madrid: INSST; 2020.</w:t>
      </w:r>
    </w:p>
    <w:p w14:paraId="122CC6FA" w14:textId="77777777" w:rsidR="00452672" w:rsidRPr="00452672" w:rsidRDefault="00452672" w:rsidP="00452672">
      <w:pPr>
        <w:numPr>
          <w:ilvl w:val="0"/>
          <w:numId w:val="79"/>
        </w:numPr>
        <w:jc w:val="both"/>
      </w:pPr>
      <w:r w:rsidRPr="00452672">
        <w:t>Ministerio de Sanidad. Estrategia de Salud Mental del Sistema Nacional de Salud 2022-2026. Madrid; 2022.</w:t>
      </w:r>
    </w:p>
    <w:p w14:paraId="379AA9A2" w14:textId="77777777" w:rsidR="00452672" w:rsidRDefault="00452672" w:rsidP="00452672">
      <w:pPr>
        <w:jc w:val="both"/>
      </w:pPr>
    </w:p>
    <w:p w14:paraId="6516D152" w14:textId="77777777" w:rsidR="00452672" w:rsidRDefault="00452672" w:rsidP="00452672">
      <w:pPr>
        <w:jc w:val="both"/>
      </w:pPr>
    </w:p>
    <w:p w14:paraId="579560CB" w14:textId="77777777" w:rsidR="00452672" w:rsidRDefault="00452672" w:rsidP="00452672">
      <w:pPr>
        <w:jc w:val="both"/>
      </w:pPr>
    </w:p>
    <w:p w14:paraId="13D42B10" w14:textId="77777777" w:rsidR="00452672" w:rsidRDefault="00452672" w:rsidP="00452672">
      <w:pPr>
        <w:jc w:val="both"/>
      </w:pPr>
    </w:p>
    <w:p w14:paraId="775403EA" w14:textId="77777777" w:rsidR="00452672" w:rsidRDefault="00452672" w:rsidP="00452672">
      <w:pPr>
        <w:jc w:val="both"/>
      </w:pPr>
    </w:p>
    <w:p w14:paraId="10FC7FDA" w14:textId="77777777" w:rsidR="00452672" w:rsidRDefault="00452672" w:rsidP="00452672">
      <w:pPr>
        <w:jc w:val="both"/>
      </w:pPr>
    </w:p>
    <w:p w14:paraId="38C367B5" w14:textId="77777777" w:rsidR="00452672" w:rsidRDefault="00452672" w:rsidP="00452672">
      <w:pPr>
        <w:jc w:val="both"/>
      </w:pPr>
    </w:p>
    <w:p w14:paraId="1407B90D" w14:textId="77777777" w:rsidR="00452672" w:rsidRDefault="00452672" w:rsidP="00452672">
      <w:pPr>
        <w:jc w:val="both"/>
      </w:pPr>
    </w:p>
    <w:p w14:paraId="112E7F83" w14:textId="77777777" w:rsidR="00452672" w:rsidRDefault="00452672" w:rsidP="00452672">
      <w:pPr>
        <w:jc w:val="both"/>
      </w:pPr>
    </w:p>
    <w:p w14:paraId="10199F63" w14:textId="0752DE80" w:rsidR="00452672" w:rsidRPr="00452672" w:rsidRDefault="00452672" w:rsidP="00452672">
      <w:pPr>
        <w:jc w:val="both"/>
        <w:rPr>
          <w:b/>
          <w:bCs/>
        </w:rPr>
      </w:pPr>
      <w:r w:rsidRPr="00452672">
        <w:rPr>
          <w:b/>
          <w:bCs/>
        </w:rPr>
        <w:lastRenderedPageBreak/>
        <w:t>Resiliencia laboral en el sector sanitario: concepto, factores protectores y estrategias para su desarrollo en los equipos de trabajo</w:t>
      </w:r>
    </w:p>
    <w:p w14:paraId="42045F06" w14:textId="77777777" w:rsidR="00452672" w:rsidRPr="00452672" w:rsidRDefault="00452672" w:rsidP="00452672">
      <w:pPr>
        <w:jc w:val="both"/>
      </w:pPr>
      <w:r w:rsidRPr="00452672">
        <w:rPr>
          <w:b/>
          <w:bCs/>
        </w:rPr>
        <w:t>Resumen:</w:t>
      </w:r>
      <w:r w:rsidRPr="00452672">
        <w:t xml:space="preserve"> La resiliencia laboral, entendida como la capacidad de adaptarse positivamente ante situaciones de adversidad en el entorno de trabajo, es una competencia psicológica de creciente relevancia en el sector sanitario. Este artículo analiza su concepto, los factores individuales y organizacionales que la favorecen y las estrategias para su desarrollo en todos los colectivos profesionales del entorno hospitalario.</w:t>
      </w:r>
    </w:p>
    <w:p w14:paraId="3CBE3CA6" w14:textId="77777777" w:rsidR="00452672" w:rsidRPr="00452672" w:rsidRDefault="00452672" w:rsidP="00452672">
      <w:pPr>
        <w:jc w:val="both"/>
      </w:pPr>
      <w:r w:rsidRPr="00452672">
        <w:rPr>
          <w:b/>
          <w:bCs/>
        </w:rPr>
        <w:t>Palabras clave:</w:t>
      </w:r>
      <w:r w:rsidRPr="00452672">
        <w:t xml:space="preserve"> resiliencia laboral, bienestar psicológico, factores protectores, afrontamiento, sector sanitario.</w:t>
      </w:r>
    </w:p>
    <w:p w14:paraId="6929937B" w14:textId="77777777" w:rsidR="00452672" w:rsidRPr="00452672" w:rsidRDefault="00452672" w:rsidP="00452672">
      <w:pPr>
        <w:jc w:val="both"/>
      </w:pPr>
      <w:r w:rsidRPr="00452672">
        <w:rPr>
          <w:b/>
          <w:bCs/>
        </w:rPr>
        <w:t>Introducción:</w:t>
      </w:r>
      <w:r w:rsidRPr="00452672">
        <w:t xml:space="preserve"> La resiliencia laboral se define como la capacidad dinámica de un individuo para adaptarse con éxito ante situaciones de adversidad, trauma, tragedia, amenaza o fuentes significativas de estrés en el contexto del trabajo. En el sector sanitario, donde la exposición a situaciones de alta demanda emocional, incertidumbre y sufrimiento es una constante, el desarrollo de la resiliencia en los profesionales es una estrategia de protección de la salud mental con impacto demostrado sobre la prevalencia del burnout y la satisfacción laboral. La resiliencia no es un rasgo estático de personalidad, sino una capacidad que puede desarrollarse mediante intervenciones específicas tanto a nivel individual como organizacional.</w:t>
      </w:r>
    </w:p>
    <w:p w14:paraId="7B0BB417" w14:textId="77777777" w:rsidR="00452672" w:rsidRPr="00452672" w:rsidRDefault="00452672" w:rsidP="00452672">
      <w:pPr>
        <w:jc w:val="both"/>
      </w:pPr>
      <w:r w:rsidRPr="00452672">
        <w:rPr>
          <w:b/>
          <w:bCs/>
        </w:rPr>
        <w:t>Metodología:</w:t>
      </w:r>
      <w:r w:rsidRPr="00452672">
        <w:t xml:space="preserve"> Revisión narrativa de publicaciones entre 2014 y 2024 en PsycINFO, PubMed y Dialnet sobre resiliencia laboral en profesionales del sector sanitario. Se incluyeron revisiones sistemáticas, estudios longitudinales y programas de intervención para el desarrollo de la resiliencia en entornos hospitalarios aplicados a distintos colectivos profesionales.</w:t>
      </w:r>
    </w:p>
    <w:p w14:paraId="0B08D177" w14:textId="77777777" w:rsidR="00452672" w:rsidRPr="00452672" w:rsidRDefault="00452672" w:rsidP="00452672">
      <w:pPr>
        <w:jc w:val="both"/>
      </w:pPr>
      <w:r w:rsidRPr="00452672">
        <w:rPr>
          <w:b/>
          <w:bCs/>
        </w:rPr>
        <w:t>Resultados:</w:t>
      </w:r>
      <w:r w:rsidRPr="00452672">
        <w:t xml:space="preserve"> Los factores individuales que más contribuyen a la resiliencia laboral en el sector sanitario son la autoeficacia percibida, la inteligencia emocional, el sentido de coherencia y la capacidad de búsqueda de apoyo social. Los factores organizacionales protectores incluyen el apoyo del supervisor, la claridad de rol, el reconocimiento del trabajo y la existencia de espacios para la elaboración emocional. Los programas de entrenamiento en resiliencia de entre seis y doce sesiones muestran mejoras significativas en los indicadores de bienestar y reducción del agotamiento emocional en personal sanitario y no sanitario.</w:t>
      </w:r>
    </w:p>
    <w:p w14:paraId="6C58867D" w14:textId="77777777" w:rsidR="00452672" w:rsidRPr="00452672" w:rsidRDefault="00452672" w:rsidP="00452672">
      <w:pPr>
        <w:jc w:val="both"/>
      </w:pPr>
      <w:r w:rsidRPr="00452672">
        <w:rPr>
          <w:b/>
          <w:bCs/>
        </w:rPr>
        <w:t>Discusión:</w:t>
      </w:r>
      <w:r w:rsidRPr="00452672">
        <w:t xml:space="preserve"> El desarrollo de la resiliencia en los profesionales del sector sanitario no puede concebirse exclusivamente como una responsabilidad individual. Las organizaciones tienen un papel determinante en la creación de condiciones que favorezcan la recuperación tras la adversidad, el apoyo entre iguales y el aprendizaje colectivo de los errores. Un enfoque exclusivamente individualista de </w:t>
      </w:r>
      <w:r w:rsidRPr="00452672">
        <w:lastRenderedPageBreak/>
        <w:t>la resiliencia puede derivar en la culpabilización del trabajador por no ser suficientemente resistente, ignorando las causas organizacionales del malestar.</w:t>
      </w:r>
    </w:p>
    <w:p w14:paraId="1B2C5576" w14:textId="77777777" w:rsidR="00452672" w:rsidRPr="00452672" w:rsidRDefault="00452672" w:rsidP="00452672">
      <w:pPr>
        <w:jc w:val="both"/>
      </w:pPr>
      <w:r w:rsidRPr="00452672">
        <w:rPr>
          <w:b/>
          <w:bCs/>
        </w:rPr>
        <w:t>Conclusiones:</w:t>
      </w:r>
      <w:r w:rsidRPr="00452672">
        <w:t xml:space="preserve"> El desarrollo de la resiliencia laboral en el sector sanitario requiere un enfoque doble que combine el entrenamiento de competencias psicológicas individuales con la creación de entornos organizacionales que favorezcan la recuperación, el apoyo social y el aprendizaje. Es una inversión en salud mental con retorno demostrado sobre el bienestar de los profesionales y la calidad de la atención prestada.</w:t>
      </w:r>
    </w:p>
    <w:p w14:paraId="0ED740A6" w14:textId="77777777" w:rsidR="00452672" w:rsidRPr="00452672" w:rsidRDefault="00452672" w:rsidP="00452672">
      <w:pPr>
        <w:jc w:val="both"/>
      </w:pPr>
      <w:r w:rsidRPr="00452672">
        <w:rPr>
          <w:b/>
          <w:bCs/>
        </w:rPr>
        <w:t>Bibliografía:</w:t>
      </w:r>
    </w:p>
    <w:p w14:paraId="72D7DD4B" w14:textId="77777777" w:rsidR="00452672" w:rsidRPr="00452672" w:rsidRDefault="00452672" w:rsidP="00452672">
      <w:pPr>
        <w:numPr>
          <w:ilvl w:val="0"/>
          <w:numId w:val="80"/>
        </w:numPr>
        <w:jc w:val="both"/>
      </w:pPr>
      <w:r w:rsidRPr="00452672">
        <w:rPr>
          <w:lang w:val="en-GB"/>
        </w:rPr>
        <w:t xml:space="preserve">Luthar SS, Cicchetti D, Becker B. The construct of resilience: a critical evaluation and guidelines for future work. </w:t>
      </w:r>
      <w:r w:rsidRPr="00452672">
        <w:t>Child Dev. 2000;71(3):543-62.</w:t>
      </w:r>
    </w:p>
    <w:p w14:paraId="5E5180E7" w14:textId="77777777" w:rsidR="00452672" w:rsidRPr="00452672" w:rsidRDefault="00452672" w:rsidP="00452672">
      <w:pPr>
        <w:numPr>
          <w:ilvl w:val="0"/>
          <w:numId w:val="80"/>
        </w:numPr>
        <w:jc w:val="both"/>
      </w:pPr>
      <w:r w:rsidRPr="00452672">
        <w:rPr>
          <w:lang w:val="en-GB"/>
        </w:rPr>
        <w:t xml:space="preserve">Robertson IT, Cooper CL, Sarkar M, Curran T. Resilience training in the workplace from 2003 to 2014: a systematic review. </w:t>
      </w:r>
      <w:r w:rsidRPr="00452672">
        <w:t>J Occup Organ Psychol. 2015;88(3):533-62.</w:t>
      </w:r>
    </w:p>
    <w:p w14:paraId="77CB0517" w14:textId="77777777" w:rsidR="00452672" w:rsidRPr="00452672" w:rsidRDefault="00452672" w:rsidP="00452672">
      <w:pPr>
        <w:numPr>
          <w:ilvl w:val="0"/>
          <w:numId w:val="80"/>
        </w:numPr>
        <w:jc w:val="both"/>
      </w:pPr>
      <w:r w:rsidRPr="00452672">
        <w:rPr>
          <w:lang w:val="en-GB"/>
        </w:rPr>
        <w:t xml:space="preserve">Mealer M, Jones J, Newman J et al. The presence of resilience is associated with a healthier psychological profile in intensive care unit (ICU) nurses: results of a national survey. </w:t>
      </w:r>
      <w:r w:rsidRPr="00452672">
        <w:t>Int J Nurs Stud. 2012;49(3):292-9.</w:t>
      </w:r>
    </w:p>
    <w:p w14:paraId="428F4821" w14:textId="77777777" w:rsidR="00452672" w:rsidRPr="00452672" w:rsidRDefault="00452672" w:rsidP="00452672">
      <w:pPr>
        <w:numPr>
          <w:ilvl w:val="0"/>
          <w:numId w:val="80"/>
        </w:numPr>
        <w:jc w:val="both"/>
      </w:pPr>
      <w:r w:rsidRPr="00452672">
        <w:t>INSST. Resiliencia y trabajo. Nota Técnica de Prevención NTP 1085. Madrid: INSST; 2017.</w:t>
      </w:r>
    </w:p>
    <w:p w14:paraId="0DCEEEBC" w14:textId="77777777" w:rsidR="00452672" w:rsidRPr="00452672" w:rsidRDefault="00452672" w:rsidP="00452672">
      <w:pPr>
        <w:numPr>
          <w:ilvl w:val="0"/>
          <w:numId w:val="80"/>
        </w:numPr>
        <w:jc w:val="both"/>
      </w:pPr>
      <w:r w:rsidRPr="00452672">
        <w:t>Ministerio de Sanidad. Marco de actuación para la mejora de la salud mental en el trabajo. Madrid; 2023.</w:t>
      </w:r>
    </w:p>
    <w:p w14:paraId="33D67153" w14:textId="77777777" w:rsidR="00452672" w:rsidRDefault="00452672" w:rsidP="00452672">
      <w:pPr>
        <w:jc w:val="both"/>
      </w:pPr>
    </w:p>
    <w:p w14:paraId="04440B25" w14:textId="77777777" w:rsidR="00452672" w:rsidRDefault="00452672" w:rsidP="00452672">
      <w:pPr>
        <w:jc w:val="both"/>
      </w:pPr>
    </w:p>
    <w:p w14:paraId="6FCCBAD6" w14:textId="77777777" w:rsidR="00452672" w:rsidRDefault="00452672" w:rsidP="00452672">
      <w:pPr>
        <w:jc w:val="both"/>
      </w:pPr>
    </w:p>
    <w:p w14:paraId="5A15BB7A" w14:textId="77777777" w:rsidR="00452672" w:rsidRDefault="00452672" w:rsidP="00452672">
      <w:pPr>
        <w:jc w:val="both"/>
      </w:pPr>
    </w:p>
    <w:p w14:paraId="5FE07FD0" w14:textId="77777777" w:rsidR="00452672" w:rsidRDefault="00452672" w:rsidP="00452672">
      <w:pPr>
        <w:jc w:val="both"/>
      </w:pPr>
    </w:p>
    <w:p w14:paraId="4DE3AF48" w14:textId="77777777" w:rsidR="00452672" w:rsidRDefault="00452672" w:rsidP="00452672">
      <w:pPr>
        <w:jc w:val="both"/>
      </w:pPr>
    </w:p>
    <w:p w14:paraId="45C78840" w14:textId="77777777" w:rsidR="00452672" w:rsidRDefault="00452672" w:rsidP="00452672">
      <w:pPr>
        <w:jc w:val="both"/>
      </w:pPr>
    </w:p>
    <w:p w14:paraId="55C1D38A" w14:textId="77777777" w:rsidR="00452672" w:rsidRDefault="00452672" w:rsidP="00452672">
      <w:pPr>
        <w:jc w:val="both"/>
      </w:pPr>
    </w:p>
    <w:p w14:paraId="4B6E377B" w14:textId="77777777" w:rsidR="00452672" w:rsidRDefault="00452672" w:rsidP="00452672">
      <w:pPr>
        <w:jc w:val="both"/>
      </w:pPr>
    </w:p>
    <w:p w14:paraId="3DEA3F7A" w14:textId="77777777" w:rsidR="00452672" w:rsidRDefault="00452672" w:rsidP="00452672">
      <w:pPr>
        <w:jc w:val="both"/>
      </w:pPr>
    </w:p>
    <w:p w14:paraId="512C50F4" w14:textId="5E5354D4" w:rsidR="00452672" w:rsidRPr="00452672" w:rsidRDefault="00452672" w:rsidP="00452672">
      <w:pPr>
        <w:jc w:val="both"/>
        <w:rPr>
          <w:b/>
          <w:bCs/>
        </w:rPr>
      </w:pPr>
      <w:r w:rsidRPr="00452672">
        <w:rPr>
          <w:b/>
          <w:bCs/>
        </w:rPr>
        <w:lastRenderedPageBreak/>
        <w:t>Gestión del tiempo y productividad saludable en el trabajo: estrategias aplicables a todos los profesionales del sector sanitario público</w:t>
      </w:r>
    </w:p>
    <w:p w14:paraId="2C2A75B0" w14:textId="77777777" w:rsidR="00452672" w:rsidRPr="00452672" w:rsidRDefault="00452672" w:rsidP="00452672">
      <w:pPr>
        <w:jc w:val="both"/>
      </w:pPr>
      <w:r w:rsidRPr="00452672">
        <w:rPr>
          <w:b/>
          <w:bCs/>
        </w:rPr>
        <w:t>Resumen:</w:t>
      </w:r>
      <w:r w:rsidRPr="00452672">
        <w:t xml:space="preserve"> La gestión eficaz del tiempo es una competencia transversal con impacto directo sobre el bienestar laboral, la reducción del estrés y la calidad del trabajo en todos los colectivos del sector sanitario público. Este artículo analiza los principales problemas de gestión del tiempo en este entorno y las estrategias con mayor evidencia para mejorar la productividad de forma sostenible y saludable.</w:t>
      </w:r>
    </w:p>
    <w:p w14:paraId="73F19AA1" w14:textId="77777777" w:rsidR="00452672" w:rsidRPr="00452672" w:rsidRDefault="00452672" w:rsidP="00452672">
      <w:pPr>
        <w:jc w:val="both"/>
      </w:pPr>
      <w:r w:rsidRPr="00452672">
        <w:rPr>
          <w:b/>
          <w:bCs/>
        </w:rPr>
        <w:t>Palabras clave:</w:t>
      </w:r>
      <w:r w:rsidRPr="00452672">
        <w:t xml:space="preserve"> gestión del tiempo, productividad saludable, estrés laboral, organización del trabajo, sector sanitario.</w:t>
      </w:r>
    </w:p>
    <w:p w14:paraId="16C60D73" w14:textId="77777777" w:rsidR="00452672" w:rsidRPr="00452672" w:rsidRDefault="00452672" w:rsidP="00452672">
      <w:pPr>
        <w:jc w:val="both"/>
      </w:pPr>
      <w:r w:rsidRPr="00452672">
        <w:rPr>
          <w:b/>
          <w:bCs/>
        </w:rPr>
        <w:t>Introducción:</w:t>
      </w:r>
      <w:r w:rsidRPr="00452672">
        <w:t xml:space="preserve"> La percepción de falta de tiempo es uno de los factores de estrés más frecuentemente referidos por los profesionales del sector sanitario público, independientemente de su categoría. La sobrecarga de trabajo, la interrupción frecuente de las tareas, la dificultad para priorizar y la tendencia a la procrastinación son patrones de comportamiento que deterioran tanto el rendimiento como el bienestar del trabajador. La gestión eficaz del tiempo no solo tiene efectos sobre la productividad individual, sino también sobre la calidad de la atención al ciudadano, el clima del equipo y la prevención del burnout. Sin embargo, su desarrollo como competencia profesional rara vez forma parte de los programas de formación continuada del sector sanitario público.</w:t>
      </w:r>
    </w:p>
    <w:p w14:paraId="46FEAB1A" w14:textId="77777777" w:rsidR="00452672" w:rsidRPr="00452672" w:rsidRDefault="00452672" w:rsidP="00452672">
      <w:pPr>
        <w:jc w:val="both"/>
      </w:pPr>
      <w:r w:rsidRPr="00452672">
        <w:rPr>
          <w:b/>
          <w:bCs/>
        </w:rPr>
        <w:t>Metodología:</w:t>
      </w:r>
      <w:r w:rsidRPr="00452672">
        <w:t xml:space="preserve"> Revisión narrativa de publicaciones entre 2015 y 2024 en PsycINFO, Dialnet y PubMed sobre gestión del tiempo y productividad en trabajadores del sector público sanitario. Se incluyeron estudios de intervención, revisiones narrativas y programas de formación en habilidades de organización del trabajo aplicados a distintos colectivos profesionales.</w:t>
      </w:r>
    </w:p>
    <w:p w14:paraId="32F6D25F" w14:textId="77777777" w:rsidR="00452672" w:rsidRPr="00452672" w:rsidRDefault="00452672" w:rsidP="00452672">
      <w:pPr>
        <w:jc w:val="both"/>
      </w:pPr>
      <w:r w:rsidRPr="00452672">
        <w:rPr>
          <w:b/>
          <w:bCs/>
        </w:rPr>
        <w:t>Resultados:</w:t>
      </w:r>
      <w:r w:rsidRPr="00452672">
        <w:t xml:space="preserve"> Las estrategias de gestión del tiempo con mayor evidencia de efectividad en entornos laborales incluyen la planificación diaria con priorización explícita de tareas, la técnica Pomodoro para la gestión de los periodos de concentración, la gestión de las interrupciones mediante bloques de tiempo protegido y el uso de herramientas de gestión de tareas. Los programas de formación en gestión del tiempo de entre cuatro y ocho horas reducen el estrés percibido y mejoran la satisfacción laboral en personal sanitario y administrativo hospitalario.</w:t>
      </w:r>
    </w:p>
    <w:p w14:paraId="41F15CC1" w14:textId="77777777" w:rsidR="00452672" w:rsidRPr="00452672" w:rsidRDefault="00452672" w:rsidP="00452672">
      <w:pPr>
        <w:jc w:val="both"/>
      </w:pPr>
      <w:r w:rsidRPr="00452672">
        <w:rPr>
          <w:b/>
          <w:bCs/>
        </w:rPr>
        <w:t>Discusión:</w:t>
      </w:r>
      <w:r w:rsidRPr="00452672">
        <w:t xml:space="preserve"> La gestión del tiempo en el sector sanitario público presenta dificultades específicas derivadas de la naturaleza impredecible de la demanda asistencial y de la alta frecuencia de interrupciones inherente al trabajo en equipo. Sin embargo, incluso en estos entornos, la adquisición de estrategias de planificación y priorización genera beneficios medibles sobre el bienestar y la eficiencia. La formación en gestión del tiempo debe adaptar sus contenidos y </w:t>
      </w:r>
      <w:r w:rsidRPr="00452672">
        <w:lastRenderedPageBreak/>
        <w:t>ejemplos a las características de cada categoría profesional para maximizar su transferencia al entorno real de trabajo.</w:t>
      </w:r>
    </w:p>
    <w:p w14:paraId="63803493" w14:textId="77777777" w:rsidR="00452672" w:rsidRPr="00452672" w:rsidRDefault="00452672" w:rsidP="00452672">
      <w:pPr>
        <w:jc w:val="both"/>
      </w:pPr>
      <w:r w:rsidRPr="00452672">
        <w:rPr>
          <w:b/>
          <w:bCs/>
        </w:rPr>
        <w:t>Conclusiones:</w:t>
      </w:r>
      <w:r w:rsidRPr="00452672">
        <w:t xml:space="preserve"> La formación en gestión eficaz del tiempo es una intervención de bajo coste y alto impacto para la reducción del estrés y la mejora del bienestar laboral en todos los colectivos del sector sanitario público. Su incorporación sistemática a los programas de formación continuada, con contenidos adaptados a las características de cada puesto, debe considerarse una medida de prevención de riesgos psicosociales con evidencia suficiente para su implementación.</w:t>
      </w:r>
    </w:p>
    <w:p w14:paraId="486DCAC9" w14:textId="77777777" w:rsidR="00452672" w:rsidRPr="00452672" w:rsidRDefault="00452672" w:rsidP="00452672">
      <w:pPr>
        <w:jc w:val="both"/>
      </w:pPr>
      <w:r w:rsidRPr="00452672">
        <w:rPr>
          <w:b/>
          <w:bCs/>
        </w:rPr>
        <w:t>Bibliografía:</w:t>
      </w:r>
    </w:p>
    <w:p w14:paraId="370963A0" w14:textId="77777777" w:rsidR="00452672" w:rsidRPr="00452672" w:rsidRDefault="00452672" w:rsidP="00452672">
      <w:pPr>
        <w:numPr>
          <w:ilvl w:val="0"/>
          <w:numId w:val="81"/>
        </w:numPr>
        <w:jc w:val="both"/>
      </w:pPr>
      <w:r w:rsidRPr="00452672">
        <w:rPr>
          <w:lang w:val="en-GB"/>
        </w:rPr>
        <w:t xml:space="preserve">Macan TH. Time management: test of a process model. </w:t>
      </w:r>
      <w:r w:rsidRPr="00452672">
        <w:t>J Appl Psychol. 1994;79(3):381-91.</w:t>
      </w:r>
    </w:p>
    <w:p w14:paraId="7E3FCC76" w14:textId="77777777" w:rsidR="00452672" w:rsidRPr="00452672" w:rsidRDefault="00452672" w:rsidP="00452672">
      <w:pPr>
        <w:numPr>
          <w:ilvl w:val="0"/>
          <w:numId w:val="81"/>
        </w:numPr>
        <w:jc w:val="both"/>
      </w:pPr>
      <w:r w:rsidRPr="00452672">
        <w:rPr>
          <w:lang w:val="en-GB"/>
        </w:rPr>
        <w:t xml:space="preserve">Claessens BJ, Van Eerde W, Rutte CG, Roe RA. A review of the time management literature. </w:t>
      </w:r>
      <w:r w:rsidRPr="00452672">
        <w:t>Pers Rev. 2007;36(2):255-76.</w:t>
      </w:r>
    </w:p>
    <w:p w14:paraId="7093B4D0" w14:textId="77777777" w:rsidR="00452672" w:rsidRPr="00452672" w:rsidRDefault="00452672" w:rsidP="00452672">
      <w:pPr>
        <w:numPr>
          <w:ilvl w:val="0"/>
          <w:numId w:val="81"/>
        </w:numPr>
        <w:jc w:val="both"/>
      </w:pPr>
      <w:r w:rsidRPr="00452672">
        <w:t>INSST. Organización del trabajo y salud laboral. Nota Técnica de Prevención NTP 534. Madrid: INSST; 1999.</w:t>
      </w:r>
    </w:p>
    <w:p w14:paraId="6D8C89C5" w14:textId="77777777" w:rsidR="00452672" w:rsidRPr="00452672" w:rsidRDefault="00452672" w:rsidP="00452672">
      <w:pPr>
        <w:numPr>
          <w:ilvl w:val="0"/>
          <w:numId w:val="81"/>
        </w:numPr>
        <w:jc w:val="both"/>
      </w:pPr>
      <w:r w:rsidRPr="00452672">
        <w:t>Ministerio de Administraciones Públicas. Guía de gestión del tiempo para empleados públicos. Madrid; 2018.</w:t>
      </w:r>
    </w:p>
    <w:p w14:paraId="438E2E4C" w14:textId="77777777" w:rsidR="00452672" w:rsidRPr="00452672" w:rsidRDefault="00452672" w:rsidP="00452672">
      <w:pPr>
        <w:numPr>
          <w:ilvl w:val="0"/>
          <w:numId w:val="81"/>
        </w:numPr>
        <w:jc w:val="both"/>
      </w:pPr>
      <w:r w:rsidRPr="00452672">
        <w:rPr>
          <w:lang w:val="en-GB"/>
        </w:rPr>
        <w:t xml:space="preserve">Häfner A, Stock A, Pinneker L, Ströhle S. Stress prevention through a time management training intervention: an experimental study. </w:t>
      </w:r>
      <w:r w:rsidRPr="00452672">
        <w:t>Educ Psychol. 2014;34(3):403-16.</w:t>
      </w:r>
    </w:p>
    <w:p w14:paraId="096559C0" w14:textId="77777777" w:rsidR="00452672" w:rsidRDefault="00452672" w:rsidP="00452672">
      <w:pPr>
        <w:jc w:val="both"/>
      </w:pPr>
    </w:p>
    <w:p w14:paraId="6329A908" w14:textId="77777777" w:rsidR="00452672" w:rsidRDefault="00452672" w:rsidP="00452672">
      <w:pPr>
        <w:jc w:val="both"/>
      </w:pPr>
    </w:p>
    <w:p w14:paraId="3DB98DB1" w14:textId="77777777" w:rsidR="00452672" w:rsidRDefault="00452672" w:rsidP="00452672">
      <w:pPr>
        <w:jc w:val="both"/>
      </w:pPr>
    </w:p>
    <w:p w14:paraId="7654D82A" w14:textId="77777777" w:rsidR="00452672" w:rsidRDefault="00452672" w:rsidP="00452672">
      <w:pPr>
        <w:jc w:val="both"/>
      </w:pPr>
    </w:p>
    <w:p w14:paraId="7E5345E9" w14:textId="77777777" w:rsidR="00452672" w:rsidRDefault="00452672" w:rsidP="00452672">
      <w:pPr>
        <w:jc w:val="both"/>
      </w:pPr>
    </w:p>
    <w:p w14:paraId="3A7E7E35" w14:textId="77777777" w:rsidR="00452672" w:rsidRDefault="00452672" w:rsidP="00452672">
      <w:pPr>
        <w:jc w:val="both"/>
      </w:pPr>
    </w:p>
    <w:p w14:paraId="573FD81C" w14:textId="77777777" w:rsidR="00452672" w:rsidRDefault="00452672" w:rsidP="00452672">
      <w:pPr>
        <w:jc w:val="both"/>
      </w:pPr>
    </w:p>
    <w:p w14:paraId="44938DC5" w14:textId="77777777" w:rsidR="00452672" w:rsidRDefault="00452672" w:rsidP="00452672">
      <w:pPr>
        <w:jc w:val="both"/>
      </w:pPr>
    </w:p>
    <w:p w14:paraId="3CBBC8E5" w14:textId="77777777" w:rsidR="00452672" w:rsidRDefault="00452672" w:rsidP="00452672">
      <w:pPr>
        <w:jc w:val="both"/>
      </w:pPr>
    </w:p>
    <w:p w14:paraId="04B376B4" w14:textId="77777777" w:rsidR="00452672" w:rsidRDefault="00452672" w:rsidP="00452672">
      <w:pPr>
        <w:jc w:val="both"/>
      </w:pPr>
    </w:p>
    <w:p w14:paraId="1672A952" w14:textId="77777777" w:rsidR="00452672" w:rsidRDefault="00452672" w:rsidP="00452672">
      <w:pPr>
        <w:jc w:val="both"/>
      </w:pPr>
    </w:p>
    <w:p w14:paraId="09927934" w14:textId="77777777" w:rsidR="00452672" w:rsidRDefault="00452672" w:rsidP="00452672">
      <w:pPr>
        <w:jc w:val="both"/>
      </w:pPr>
    </w:p>
    <w:p w14:paraId="3C19A9B6" w14:textId="77777777" w:rsidR="00452672" w:rsidRPr="00452672" w:rsidRDefault="00452672" w:rsidP="00452672">
      <w:pPr>
        <w:jc w:val="both"/>
        <w:rPr>
          <w:b/>
          <w:bCs/>
        </w:rPr>
      </w:pPr>
      <w:r w:rsidRPr="00452672">
        <w:rPr>
          <w:b/>
          <w:bCs/>
        </w:rPr>
        <w:lastRenderedPageBreak/>
        <w:t>Climatización y confort térmico en el entorno hospitalario: riesgos para la salud de los trabajadores y condiciones óptimas de trabajo</w:t>
      </w:r>
    </w:p>
    <w:p w14:paraId="3F907AB1" w14:textId="77777777" w:rsidR="00452672" w:rsidRPr="00452672" w:rsidRDefault="00452672" w:rsidP="00452672">
      <w:pPr>
        <w:jc w:val="both"/>
      </w:pPr>
      <w:r w:rsidRPr="00452672">
        <w:rPr>
          <w:b/>
          <w:bCs/>
        </w:rPr>
        <w:t>Resumen:</w:t>
      </w:r>
      <w:r w:rsidRPr="00452672">
        <w:t xml:space="preserve"> Las condiciones termohigrométricas en el entorno hospitalario tienen un impacto directo sobre el confort, la salud y el rendimiento de todos los trabajadores del centro. Este artículo analiza los factores que determinan el confort térmico en el entorno laboral sanitario, los riesgos asociados a las condiciones inadecuadas y las medidas preventivas y correctoras disponibles.</w:t>
      </w:r>
    </w:p>
    <w:p w14:paraId="24BFAE65" w14:textId="77777777" w:rsidR="00452672" w:rsidRPr="00452672" w:rsidRDefault="00452672" w:rsidP="00452672">
      <w:pPr>
        <w:jc w:val="both"/>
      </w:pPr>
      <w:r w:rsidRPr="00452672">
        <w:rPr>
          <w:b/>
          <w:bCs/>
        </w:rPr>
        <w:t>Palabras clave:</w:t>
      </w:r>
      <w:r w:rsidRPr="00452672">
        <w:t xml:space="preserve"> confort térmico, climatización hospitalaria, estrés térmico, condiciones de trabajo, prevención de riesgos.</w:t>
      </w:r>
    </w:p>
    <w:p w14:paraId="68922737" w14:textId="77777777" w:rsidR="00452672" w:rsidRPr="00452672" w:rsidRDefault="00452672" w:rsidP="00452672">
      <w:pPr>
        <w:jc w:val="both"/>
      </w:pPr>
      <w:r w:rsidRPr="00452672">
        <w:rPr>
          <w:b/>
          <w:bCs/>
        </w:rPr>
        <w:t>Introducción:</w:t>
      </w:r>
      <w:r w:rsidRPr="00452672">
        <w:t xml:space="preserve"> El confort térmico en el lugar de trabajo se define como la condición mental que expresa satisfacción con el ambiente térmico. Su mantenimiento es una obligación del empleador establecida en el Real Decreto 486/1997 sobre disposiciones mínimas de seguridad y salud en los lugares de trabajo. En el entorno hospitalario, las condiciones termohigrométricas son especialmente relevantes por varias razones: las necesidades de temperatura de los pacientes pueden diferir de las óptimas para los trabajadores, los equipos médicos generan calor residual, el uso de equipos de protección individual puede incrementar la carga térmica y la variabilidad entre zonas del mismo edificio puede ser considerable. Estas condiciones afectan de igual forma a todos los colectivos profesionales presentes en el centro.</w:t>
      </w:r>
    </w:p>
    <w:p w14:paraId="49F7509B" w14:textId="77777777" w:rsidR="00452672" w:rsidRPr="00452672" w:rsidRDefault="00452672" w:rsidP="00452672">
      <w:pPr>
        <w:jc w:val="both"/>
      </w:pPr>
      <w:r w:rsidRPr="00452672">
        <w:rPr>
          <w:b/>
          <w:bCs/>
        </w:rPr>
        <w:t>Metodología:</w:t>
      </w:r>
      <w:r w:rsidRPr="00452672">
        <w:t xml:space="preserve"> Revisión bibliográfica en Dialnet, PubMed y la documentación técnica del INSST de estudios publicados entre 2012 y 2024 sobre confort térmico y estrés por calor o frío en trabajadores de entornos sanitarios. Se incluyeron guías técnicas de climatización hospitalaria, estudios sobre impacto del estrés térmico sobre el rendimiento y la salud laboral y normativa aplicable.</w:t>
      </w:r>
    </w:p>
    <w:p w14:paraId="2FDC2C2B" w14:textId="77777777" w:rsidR="00452672" w:rsidRPr="00452672" w:rsidRDefault="00452672" w:rsidP="00452672">
      <w:pPr>
        <w:jc w:val="both"/>
      </w:pPr>
      <w:r w:rsidRPr="00452672">
        <w:rPr>
          <w:b/>
          <w:bCs/>
        </w:rPr>
        <w:t>Resultados:</w:t>
      </w:r>
      <w:r w:rsidRPr="00452672">
        <w:t xml:space="preserve"> Las condiciones térmicas inadecuadas en el entorno hospitalario se asocian a fatiga, irritabilidad, dificultad de concentración, mayor tasa de errores y, en casos extremos, patología por calor o frío. Los trabajadores que utilizan equipos de protección individual de alta cobertura son especialmente vulnerables al estrés por calor. La implementación de sistemas de climatización con control de zona, la rotación de tareas en ambientes térmicamente exigentes y la formación en reconocimiento de síntomas de estrés térmico son las medidas preventivas más relevantes.</w:t>
      </w:r>
    </w:p>
    <w:p w14:paraId="2C9729A4" w14:textId="77777777" w:rsidR="00452672" w:rsidRPr="00452672" w:rsidRDefault="00452672" w:rsidP="00452672">
      <w:pPr>
        <w:jc w:val="both"/>
      </w:pPr>
      <w:r w:rsidRPr="00452672">
        <w:rPr>
          <w:b/>
          <w:bCs/>
        </w:rPr>
        <w:t>Discusión:</w:t>
      </w:r>
      <w:r w:rsidRPr="00452672">
        <w:t xml:space="preserve"> La gestión del confort térmico en los centros hospitalarios debe equilibrar las necesidades de los pacientes, los requerimientos de los equipos médicos y el bienestar de los trabajadores. Esta complejidad requiere la implicación de los servicios de prevención, de mantenimiento y de los responsables de las unidades en el diseño y el mantenimiento de los sistemas de </w:t>
      </w:r>
      <w:r w:rsidRPr="00452672">
        <w:lastRenderedPageBreak/>
        <w:t>climatización, así como en la evaluación periódica de las condiciones termohigrométricas en todos los espacios de trabajo.</w:t>
      </w:r>
    </w:p>
    <w:p w14:paraId="3E253F03" w14:textId="77777777" w:rsidR="00452672" w:rsidRPr="00452672" w:rsidRDefault="00452672" w:rsidP="00452672">
      <w:pPr>
        <w:jc w:val="both"/>
      </w:pPr>
      <w:r w:rsidRPr="00452672">
        <w:rPr>
          <w:b/>
          <w:bCs/>
        </w:rPr>
        <w:t>Conclusiones:</w:t>
      </w:r>
      <w:r w:rsidRPr="00452672">
        <w:t xml:space="preserve"> El mantenimiento de condiciones termohigrométricas adecuadas en el entorno hospitalario es una obligación legal y una medida de bienestar con impacto sobre el rendimiento y la salud de todos los trabajadores del centro. Su garantía requiere sistemas de climatización correctamente diseñados y mantenidos, evaluación periódica de las condiciones en todos los espacios y formación del personal en reconocimiento y prevención del estrés térmico.</w:t>
      </w:r>
    </w:p>
    <w:p w14:paraId="35EF260A" w14:textId="77777777" w:rsidR="00452672" w:rsidRPr="00452672" w:rsidRDefault="00452672" w:rsidP="00452672">
      <w:pPr>
        <w:jc w:val="both"/>
      </w:pPr>
      <w:r w:rsidRPr="00452672">
        <w:rPr>
          <w:b/>
          <w:bCs/>
        </w:rPr>
        <w:t>Bibliografía:</w:t>
      </w:r>
    </w:p>
    <w:p w14:paraId="32932034" w14:textId="77777777" w:rsidR="00452672" w:rsidRPr="00452672" w:rsidRDefault="00452672" w:rsidP="00452672">
      <w:pPr>
        <w:numPr>
          <w:ilvl w:val="0"/>
          <w:numId w:val="82"/>
        </w:numPr>
        <w:jc w:val="both"/>
      </w:pPr>
      <w:r w:rsidRPr="00452672">
        <w:t>Real Decreto 486/1997, de 14 de abril, por el que se establecen las disposiciones mínimas de seguridad y salud en los lugares de trabajo. BOE núm. 97.</w:t>
      </w:r>
    </w:p>
    <w:p w14:paraId="51474B2C" w14:textId="77777777" w:rsidR="00452672" w:rsidRPr="00452672" w:rsidRDefault="00452672" w:rsidP="00452672">
      <w:pPr>
        <w:numPr>
          <w:ilvl w:val="0"/>
          <w:numId w:val="82"/>
        </w:numPr>
        <w:jc w:val="both"/>
      </w:pPr>
      <w:r w:rsidRPr="00452672">
        <w:t>INSST. Confort térmico en el puesto de trabajo. Nota Técnica de Prevención NTP 74. Madrid: INSST.</w:t>
      </w:r>
    </w:p>
    <w:p w14:paraId="371BC07C" w14:textId="77777777" w:rsidR="00452672" w:rsidRPr="00452672" w:rsidRDefault="00452672" w:rsidP="00452672">
      <w:pPr>
        <w:numPr>
          <w:ilvl w:val="0"/>
          <w:numId w:val="82"/>
        </w:numPr>
        <w:jc w:val="both"/>
      </w:pPr>
      <w:r w:rsidRPr="00452672">
        <w:rPr>
          <w:lang w:val="en-GB"/>
        </w:rPr>
        <w:t xml:space="preserve">Fanger PO. Thermal comfort: analysis and applications in environmental engineering. </w:t>
      </w:r>
      <w:r w:rsidRPr="00452672">
        <w:t>Copenhagen: Danish Technical Press; 1970.</w:t>
      </w:r>
    </w:p>
    <w:p w14:paraId="3EB4254C" w14:textId="77777777" w:rsidR="00452672" w:rsidRPr="00452672" w:rsidRDefault="00452672" w:rsidP="00452672">
      <w:pPr>
        <w:numPr>
          <w:ilvl w:val="0"/>
          <w:numId w:val="82"/>
        </w:numPr>
        <w:jc w:val="both"/>
      </w:pPr>
      <w:r w:rsidRPr="00452672">
        <w:rPr>
          <w:lang w:val="en-GB"/>
        </w:rPr>
        <w:t xml:space="preserve">EU-OSHA. Heat at work: guidance for workplaces. </w:t>
      </w:r>
      <w:r w:rsidRPr="00452672">
        <w:t>Bilbao: EU-OSHA; 2022.</w:t>
      </w:r>
    </w:p>
    <w:p w14:paraId="20079CB1" w14:textId="77777777" w:rsidR="00452672" w:rsidRPr="00452672" w:rsidRDefault="00452672" w:rsidP="00452672">
      <w:pPr>
        <w:numPr>
          <w:ilvl w:val="0"/>
          <w:numId w:val="82"/>
        </w:numPr>
        <w:jc w:val="both"/>
      </w:pPr>
      <w:r w:rsidRPr="00452672">
        <w:t>Ministerio de Sanidad. Guía técnica de climatización de hospitales. Madrid; 2019.</w:t>
      </w:r>
    </w:p>
    <w:p w14:paraId="3F55BD9D" w14:textId="77777777" w:rsidR="00452672" w:rsidRDefault="00452672" w:rsidP="00452672">
      <w:pPr>
        <w:jc w:val="both"/>
      </w:pPr>
    </w:p>
    <w:p w14:paraId="66493603" w14:textId="77777777" w:rsidR="00452672" w:rsidRDefault="00452672" w:rsidP="00452672">
      <w:pPr>
        <w:jc w:val="both"/>
      </w:pPr>
    </w:p>
    <w:p w14:paraId="120A9714" w14:textId="77777777" w:rsidR="00452672" w:rsidRDefault="00452672" w:rsidP="00452672">
      <w:pPr>
        <w:jc w:val="both"/>
      </w:pPr>
    </w:p>
    <w:p w14:paraId="6C395F7B" w14:textId="77777777" w:rsidR="00452672" w:rsidRDefault="00452672" w:rsidP="00452672">
      <w:pPr>
        <w:jc w:val="both"/>
      </w:pPr>
    </w:p>
    <w:p w14:paraId="54982929" w14:textId="77777777" w:rsidR="00452672" w:rsidRDefault="00452672" w:rsidP="00452672">
      <w:pPr>
        <w:jc w:val="both"/>
      </w:pPr>
    </w:p>
    <w:p w14:paraId="1C272D78" w14:textId="77777777" w:rsidR="00452672" w:rsidRDefault="00452672" w:rsidP="00452672">
      <w:pPr>
        <w:jc w:val="both"/>
      </w:pPr>
    </w:p>
    <w:p w14:paraId="2185BA09" w14:textId="77777777" w:rsidR="00452672" w:rsidRDefault="00452672" w:rsidP="00452672">
      <w:pPr>
        <w:jc w:val="both"/>
      </w:pPr>
    </w:p>
    <w:p w14:paraId="592302A0" w14:textId="77777777" w:rsidR="00452672" w:rsidRDefault="00452672" w:rsidP="00452672">
      <w:pPr>
        <w:jc w:val="both"/>
      </w:pPr>
    </w:p>
    <w:p w14:paraId="41F20D5E" w14:textId="77777777" w:rsidR="00452672" w:rsidRDefault="00452672" w:rsidP="00452672">
      <w:pPr>
        <w:jc w:val="both"/>
      </w:pPr>
    </w:p>
    <w:p w14:paraId="21D87B0C" w14:textId="77777777" w:rsidR="00452672" w:rsidRDefault="00452672" w:rsidP="00452672">
      <w:pPr>
        <w:jc w:val="both"/>
      </w:pPr>
    </w:p>
    <w:p w14:paraId="463CDDED" w14:textId="77777777" w:rsidR="00452672" w:rsidRDefault="00452672" w:rsidP="00452672">
      <w:pPr>
        <w:jc w:val="both"/>
      </w:pPr>
    </w:p>
    <w:p w14:paraId="1F10730E" w14:textId="77777777" w:rsidR="00452672" w:rsidRDefault="00452672" w:rsidP="00452672">
      <w:pPr>
        <w:jc w:val="both"/>
      </w:pPr>
    </w:p>
    <w:p w14:paraId="15C03BCB" w14:textId="281A969B" w:rsidR="00452672" w:rsidRPr="00452672" w:rsidRDefault="00452672" w:rsidP="00452672">
      <w:pPr>
        <w:jc w:val="both"/>
        <w:rPr>
          <w:b/>
          <w:bCs/>
        </w:rPr>
      </w:pPr>
      <w:r w:rsidRPr="00452672">
        <w:rPr>
          <w:b/>
          <w:bCs/>
        </w:rPr>
        <w:lastRenderedPageBreak/>
        <w:t>Prevención del consumo de alcohol y otras sustancias en el entorno laboral sanitario: detección, intervención y apoyo al trabajador</w:t>
      </w:r>
    </w:p>
    <w:p w14:paraId="0AC29D36" w14:textId="77777777" w:rsidR="00452672" w:rsidRPr="00452672" w:rsidRDefault="00452672" w:rsidP="00452672">
      <w:pPr>
        <w:jc w:val="both"/>
      </w:pPr>
      <w:r w:rsidRPr="00452672">
        <w:rPr>
          <w:b/>
          <w:bCs/>
        </w:rPr>
        <w:t>Resumen:</w:t>
      </w:r>
      <w:r w:rsidRPr="00452672">
        <w:t xml:space="preserve"> El consumo problemático de alcohol y otras sustancias entre los profesionales del sector sanitario es un fenómeno con mayor prevalencia de la reconocida socialmente, con consecuencias sobre la salud del trabajador y sobre la seguridad de los pacientes. Este artículo analiza su prevalencia, los factores de riesgo específicos del entorno sanitario y las estrategias de detección, intervención y apoyo disponibles en el marco de los programas de salud laboral.</w:t>
      </w:r>
    </w:p>
    <w:p w14:paraId="6715D883" w14:textId="77777777" w:rsidR="00452672" w:rsidRPr="00452672" w:rsidRDefault="00452672" w:rsidP="00452672">
      <w:pPr>
        <w:jc w:val="both"/>
      </w:pPr>
      <w:r w:rsidRPr="00452672">
        <w:rPr>
          <w:b/>
          <w:bCs/>
        </w:rPr>
        <w:t>Palabras clave:</w:t>
      </w:r>
      <w:r w:rsidRPr="00452672">
        <w:t xml:space="preserve"> consumo de sustancias, alcohol, salud laboral, programa de apoyo al empleado, detección precoz.</w:t>
      </w:r>
    </w:p>
    <w:p w14:paraId="4C2006C3" w14:textId="77777777" w:rsidR="00452672" w:rsidRPr="00452672" w:rsidRDefault="00452672" w:rsidP="00452672">
      <w:pPr>
        <w:jc w:val="both"/>
      </w:pPr>
      <w:r w:rsidRPr="00452672">
        <w:rPr>
          <w:b/>
          <w:bCs/>
        </w:rPr>
        <w:t>Introducción:</w:t>
      </w:r>
      <w:r w:rsidRPr="00452672">
        <w:t xml:space="preserve"> El consumo de alcohol y otras sustancias entre los profesionales del sector sanitario es un tema frecuentemente silenciado por la cultura profesional y el temor a las consecuencias laborales y reputacionales. Sin embargo, la prevalencia de trastornos por uso de sustancias en este colectivo es comparable o superior a la de la población general, siendo los factores de riesgo específicos del entorno sanitario, como el estrés laboral crónico, la facilidad de acceso a determinadas sustancias, el trabajo nocturno y la cultura de autoatención, determinantes en su génesis. La Ley 31/1995 de Prevención de Riesgos Laborales obliga al empleador a garantizar la seguridad y la salud de los trabajadores, lo que incluye el desarrollo de programas de prevención del consumo de sustancias en el ámbito laboral.</w:t>
      </w:r>
    </w:p>
    <w:p w14:paraId="03B03345" w14:textId="77777777" w:rsidR="00452672" w:rsidRPr="00452672" w:rsidRDefault="00452672" w:rsidP="00452672">
      <w:pPr>
        <w:jc w:val="both"/>
      </w:pPr>
      <w:r w:rsidRPr="00452672">
        <w:rPr>
          <w:b/>
          <w:bCs/>
        </w:rPr>
        <w:t>Metodología:</w:t>
      </w:r>
      <w:r w:rsidRPr="00452672">
        <w:t xml:space="preserve"> Revisión bibliográfica en PubMed, PsycINFO y Dialnet de estudios publicados entre 2013 y 2024 sobre prevalencia del consumo de sustancias en profesionales sanitarios y programas de intervención en el entorno laboral. Se incluyeron también guías de los programas de atención al profesional sanitario con problemas de salud mental y adiciones existentes en distintas comunidades autónomas españolas.</w:t>
      </w:r>
    </w:p>
    <w:p w14:paraId="19AB9C09" w14:textId="77777777" w:rsidR="00452672" w:rsidRPr="00452672" w:rsidRDefault="00452672" w:rsidP="00452672">
      <w:pPr>
        <w:jc w:val="both"/>
      </w:pPr>
      <w:r w:rsidRPr="00452672">
        <w:rPr>
          <w:b/>
          <w:bCs/>
        </w:rPr>
        <w:t>Resultados:</w:t>
      </w:r>
      <w:r w:rsidRPr="00452672">
        <w:t xml:space="preserve"> La prevalencia del consumo problemático de alcohol en profesionales sanitarios se estima entre el 8 y el 15% según los estudios disponibles, con mayor prevalencia en colectivos con alta exposición al estrés crónico. Los programas de atención al profesional sanitario con problemas de adicción que garantizan la confidencialidad y la separación entre la intervención terapéutica y el expediente laboral muestran tasas de recuperación superiores al 70% en los estudios de seguimiento. La detección precoz mediante programas de vigilancia de la salud específicos es el factor con mayor impacto en el pronóstico.</w:t>
      </w:r>
    </w:p>
    <w:p w14:paraId="678DC10F" w14:textId="77777777" w:rsidR="00452672" w:rsidRPr="00452672" w:rsidRDefault="00452672" w:rsidP="00452672">
      <w:pPr>
        <w:jc w:val="both"/>
      </w:pPr>
      <w:r w:rsidRPr="00452672">
        <w:rPr>
          <w:b/>
          <w:bCs/>
        </w:rPr>
        <w:t>Discusión:</w:t>
      </w:r>
      <w:r w:rsidRPr="00452672">
        <w:t xml:space="preserve"> El abordaje del consumo de sustancias en el entorno laboral sanitario requiere superar el estigma asociado a estas conductas y diseñar programas que prioricen la recuperación del trabajador sobre la sanción. Los programas de apoyo </w:t>
      </w:r>
      <w:r w:rsidRPr="00452672">
        <w:lastRenderedPageBreak/>
        <w:t>al empleado con garantías de confidencialidad y acceso a tratamiento especializado son más eficaces que los enfoques exclusivamente punitivos y generan un menor impacto sobre la retención del talento en la organización.</w:t>
      </w:r>
    </w:p>
    <w:p w14:paraId="44345AB4" w14:textId="77777777" w:rsidR="00452672" w:rsidRPr="00452672" w:rsidRDefault="00452672" w:rsidP="00452672">
      <w:pPr>
        <w:jc w:val="both"/>
      </w:pPr>
      <w:r w:rsidRPr="00452672">
        <w:rPr>
          <w:b/>
          <w:bCs/>
        </w:rPr>
        <w:t>Conclusiones:</w:t>
      </w:r>
      <w:r w:rsidRPr="00452672">
        <w:t xml:space="preserve"> La prevención y el abordaje del consumo problemático de sustancias en el sector sanitario requieren programas específicos de detección precoz, acceso a tratamiento confidencial y apoyo para el retorno laboral, integrados en los planes de salud laboral de los centros. La cultura organizacional de tolerancia, apoyo y no estigmatización es la condición de base para la efectividad de cualquier intervención en este ámbito.</w:t>
      </w:r>
    </w:p>
    <w:p w14:paraId="278887B4" w14:textId="77777777" w:rsidR="00452672" w:rsidRPr="00452672" w:rsidRDefault="00452672" w:rsidP="00452672">
      <w:pPr>
        <w:jc w:val="both"/>
      </w:pPr>
      <w:r w:rsidRPr="00452672">
        <w:rPr>
          <w:b/>
          <w:bCs/>
        </w:rPr>
        <w:t>Bibliografía:</w:t>
      </w:r>
    </w:p>
    <w:p w14:paraId="3BCAD5D7" w14:textId="77777777" w:rsidR="00452672" w:rsidRPr="00452672" w:rsidRDefault="00452672" w:rsidP="00452672">
      <w:pPr>
        <w:numPr>
          <w:ilvl w:val="0"/>
          <w:numId w:val="83"/>
        </w:numPr>
        <w:jc w:val="both"/>
      </w:pPr>
      <w:r w:rsidRPr="00452672">
        <w:t>Ley 31/1995, de 8 de noviembre, de Prevención de Riesgos Laborales. BOE núm. 269.</w:t>
      </w:r>
    </w:p>
    <w:p w14:paraId="6F7A5D96" w14:textId="77777777" w:rsidR="00452672" w:rsidRPr="00452672" w:rsidRDefault="00452672" w:rsidP="00452672">
      <w:pPr>
        <w:numPr>
          <w:ilvl w:val="0"/>
          <w:numId w:val="83"/>
        </w:numPr>
        <w:jc w:val="both"/>
        <w:rPr>
          <w:lang w:val="en-GB"/>
        </w:rPr>
      </w:pPr>
      <w:r w:rsidRPr="00452672">
        <w:rPr>
          <w:lang w:val="en-GB"/>
        </w:rPr>
        <w:t>Baldisseri MR. Impaired healthcare professional. Crit Care Med. 2007;35(2 Suppl):S106-16.</w:t>
      </w:r>
    </w:p>
    <w:p w14:paraId="44654472" w14:textId="77777777" w:rsidR="00452672" w:rsidRPr="00452672" w:rsidRDefault="00452672" w:rsidP="00452672">
      <w:pPr>
        <w:numPr>
          <w:ilvl w:val="0"/>
          <w:numId w:val="83"/>
        </w:numPr>
        <w:jc w:val="both"/>
      </w:pPr>
      <w:r w:rsidRPr="00452672">
        <w:rPr>
          <w:lang w:val="en-GB"/>
        </w:rPr>
        <w:t xml:space="preserve">Hughes PH, Brandenburg N, Baldwin DC et al. Prevalence of substance use among US physicians. </w:t>
      </w:r>
      <w:r w:rsidRPr="00452672">
        <w:t>JAMA. 1992;267(17):2333-9.</w:t>
      </w:r>
    </w:p>
    <w:p w14:paraId="7BFF941D" w14:textId="77777777" w:rsidR="00452672" w:rsidRPr="00452672" w:rsidRDefault="00452672" w:rsidP="00452672">
      <w:pPr>
        <w:numPr>
          <w:ilvl w:val="0"/>
          <w:numId w:val="83"/>
        </w:numPr>
        <w:jc w:val="both"/>
      </w:pPr>
      <w:r w:rsidRPr="00452672">
        <w:t>Programa de Atención Integral al Médico Enfermo (PAIME). Memoria anual. Barcelona: Consell de Col·legis de Metges de Catalunya; 2022.</w:t>
      </w:r>
    </w:p>
    <w:p w14:paraId="16E22069" w14:textId="77777777" w:rsidR="00452672" w:rsidRPr="00452672" w:rsidRDefault="00452672" w:rsidP="00452672">
      <w:pPr>
        <w:numPr>
          <w:ilvl w:val="0"/>
          <w:numId w:val="83"/>
        </w:numPr>
        <w:jc w:val="both"/>
      </w:pPr>
      <w:r w:rsidRPr="00452672">
        <w:t>INSST. Programas de prevención del consumo de alcohol y drogas en el trabajo. Nota Técnica de Prevención NTP 498. Madrid: INSST; 1998.</w:t>
      </w:r>
    </w:p>
    <w:p w14:paraId="0AA5183A" w14:textId="77777777" w:rsidR="00452672" w:rsidRDefault="00452672" w:rsidP="00452672">
      <w:pPr>
        <w:jc w:val="both"/>
      </w:pPr>
    </w:p>
    <w:p w14:paraId="477E1CDB" w14:textId="77777777" w:rsidR="00452672" w:rsidRDefault="00452672" w:rsidP="00452672">
      <w:pPr>
        <w:jc w:val="both"/>
      </w:pPr>
    </w:p>
    <w:p w14:paraId="62C535BA" w14:textId="77777777" w:rsidR="00452672" w:rsidRDefault="00452672" w:rsidP="00452672">
      <w:pPr>
        <w:jc w:val="both"/>
      </w:pPr>
    </w:p>
    <w:p w14:paraId="34442098" w14:textId="77777777" w:rsidR="00452672" w:rsidRDefault="00452672" w:rsidP="00452672">
      <w:pPr>
        <w:jc w:val="both"/>
      </w:pPr>
    </w:p>
    <w:p w14:paraId="73E7466E" w14:textId="77777777" w:rsidR="00452672" w:rsidRDefault="00452672" w:rsidP="00452672">
      <w:pPr>
        <w:jc w:val="both"/>
      </w:pPr>
    </w:p>
    <w:p w14:paraId="4F8352D9" w14:textId="77777777" w:rsidR="00452672" w:rsidRDefault="00452672" w:rsidP="00452672">
      <w:pPr>
        <w:jc w:val="both"/>
      </w:pPr>
    </w:p>
    <w:p w14:paraId="46A57B5F" w14:textId="77777777" w:rsidR="00452672" w:rsidRDefault="00452672" w:rsidP="00452672">
      <w:pPr>
        <w:jc w:val="both"/>
      </w:pPr>
    </w:p>
    <w:p w14:paraId="6208DE55" w14:textId="77777777" w:rsidR="00452672" w:rsidRDefault="00452672" w:rsidP="00452672">
      <w:pPr>
        <w:jc w:val="both"/>
      </w:pPr>
    </w:p>
    <w:p w14:paraId="6751E7FA" w14:textId="77777777" w:rsidR="00452672" w:rsidRDefault="00452672" w:rsidP="00452672">
      <w:pPr>
        <w:jc w:val="both"/>
      </w:pPr>
    </w:p>
    <w:p w14:paraId="6950D893" w14:textId="77777777" w:rsidR="00452672" w:rsidRDefault="00452672" w:rsidP="00452672">
      <w:pPr>
        <w:jc w:val="both"/>
      </w:pPr>
    </w:p>
    <w:p w14:paraId="2F668B2D" w14:textId="77777777" w:rsidR="00452672" w:rsidRDefault="00452672" w:rsidP="00452672">
      <w:pPr>
        <w:jc w:val="both"/>
      </w:pPr>
    </w:p>
    <w:p w14:paraId="1C6DCD61" w14:textId="5D916F45" w:rsidR="00452672" w:rsidRPr="00452672" w:rsidRDefault="00452672" w:rsidP="00452672">
      <w:pPr>
        <w:jc w:val="both"/>
        <w:rPr>
          <w:b/>
          <w:bCs/>
        </w:rPr>
      </w:pPr>
      <w:r w:rsidRPr="00452672">
        <w:rPr>
          <w:b/>
          <w:bCs/>
        </w:rPr>
        <w:lastRenderedPageBreak/>
        <w:t>Iluminación en el puesto de trabajo hospitalario: requisitos normativos, evaluación del riesgo visual y medidas correctoras</w:t>
      </w:r>
    </w:p>
    <w:p w14:paraId="3B6CC8E5" w14:textId="77777777" w:rsidR="00452672" w:rsidRPr="00452672" w:rsidRDefault="00452672" w:rsidP="00452672">
      <w:pPr>
        <w:jc w:val="both"/>
      </w:pPr>
      <w:r w:rsidRPr="00452672">
        <w:rPr>
          <w:b/>
          <w:bCs/>
        </w:rPr>
        <w:t>Resumen:</w:t>
      </w:r>
      <w:r w:rsidRPr="00452672">
        <w:t xml:space="preserve"> Las condiciones de iluminación en los centros hospitalarios tienen un impacto directo sobre la seguridad, el bienestar y el rendimiento de todos los trabajadores, además de sobre la calidad de la atención al paciente. Este artículo analiza los requisitos normativos de iluminación en el entorno hospitalario, los problemas más frecuentes detectados en las evaluaciones y las medidas correctoras disponibles.</w:t>
      </w:r>
    </w:p>
    <w:p w14:paraId="5763DE0B" w14:textId="77777777" w:rsidR="00452672" w:rsidRPr="00452672" w:rsidRDefault="00452672" w:rsidP="00452672">
      <w:pPr>
        <w:jc w:val="both"/>
      </w:pPr>
      <w:r w:rsidRPr="00452672">
        <w:rPr>
          <w:b/>
          <w:bCs/>
        </w:rPr>
        <w:t>Palabras clave:</w:t>
      </w:r>
      <w:r w:rsidRPr="00452672">
        <w:t xml:space="preserve"> iluminación laboral, confort visual, deslumbramiento, prevención de riesgos, entorno hospitalario.</w:t>
      </w:r>
    </w:p>
    <w:p w14:paraId="2D4A3892" w14:textId="77777777" w:rsidR="00452672" w:rsidRPr="00452672" w:rsidRDefault="00452672" w:rsidP="00452672">
      <w:pPr>
        <w:jc w:val="both"/>
      </w:pPr>
      <w:r w:rsidRPr="00452672">
        <w:rPr>
          <w:b/>
          <w:bCs/>
        </w:rPr>
        <w:t>Introducción:</w:t>
      </w:r>
      <w:r w:rsidRPr="00452672">
        <w:t xml:space="preserve"> La iluminación adecuada en el lugar de trabajo es un requisito establecido en el Real Decreto 486/1997 sobre disposiciones mínimas de seguridad y salud en los lugares de trabajo y en la norma UNE-EN 12464-1 sobre iluminación de lugares de trabajo en interiores. En el entorno hospitalario, las necesidades de iluminación varían considerablemente entre zonas: desde los niveles muy elevados requeridos en quirófanos y zonas de procedimientos clínicos hasta los niveles moderados de pasillos, zonas de descanso y despachos administrativos. Una iluminación inadecuada, ya sea por defecto o por exceso, genera fatiga visual, deterioro del rendimiento cognitivo, incremento del riesgo de errores y, en entornos clínicos, riesgo directo para la seguridad del paciente.</w:t>
      </w:r>
    </w:p>
    <w:p w14:paraId="1368F416" w14:textId="77777777" w:rsidR="00452672" w:rsidRPr="00452672" w:rsidRDefault="00452672" w:rsidP="00452672">
      <w:pPr>
        <w:jc w:val="both"/>
      </w:pPr>
      <w:r w:rsidRPr="00452672">
        <w:rPr>
          <w:b/>
          <w:bCs/>
        </w:rPr>
        <w:t>Metodología:</w:t>
      </w:r>
      <w:r w:rsidRPr="00452672">
        <w:t xml:space="preserve"> Revisión de la normativa española y europea en materia de iluminación laboral, complementada con búsqueda bibliográfica en Dialnet y la documentación técnica del INSST sobre iluminación en entornos sanitarios. Se incluyeron estudios sobre el impacto de las condiciones de iluminación sobre la salud y el rendimiento de los trabajadores hospitalarios y guías de diseño luminotécnico para centros sanitarios.</w:t>
      </w:r>
    </w:p>
    <w:p w14:paraId="3C68A890" w14:textId="77777777" w:rsidR="00452672" w:rsidRPr="00452672" w:rsidRDefault="00452672" w:rsidP="00452672">
      <w:pPr>
        <w:jc w:val="both"/>
      </w:pPr>
      <w:r w:rsidRPr="00452672">
        <w:rPr>
          <w:b/>
          <w:bCs/>
        </w:rPr>
        <w:t>Resultados:</w:t>
      </w:r>
      <w:r w:rsidRPr="00452672">
        <w:t xml:space="preserve"> Los problemas de iluminación más frecuentes detectados en las evaluaciones de riesgo en centros hospitalarios son el deslumbramiento directo e indirecto, la iluminación insuficiente en zonas de trabajo de precisión, los contrastes excesivos entre zonas y la iluminación artificial con espectros inadecuados que alteran la percepción del color en zonas clínicas. La corrección de estos problemas mediante la adecuación de las luminarias, el control del deslumbramiento y la incorporación de iluminación natural cuando es posible mejora significativamente el confort visual y reduce la fatiga de los trabajadores.</w:t>
      </w:r>
    </w:p>
    <w:p w14:paraId="16177B79" w14:textId="77777777" w:rsidR="00452672" w:rsidRPr="00452672" w:rsidRDefault="00452672" w:rsidP="00452672">
      <w:pPr>
        <w:jc w:val="both"/>
      </w:pPr>
      <w:r w:rsidRPr="00452672">
        <w:rPr>
          <w:b/>
          <w:bCs/>
        </w:rPr>
        <w:t>Discusión:</w:t>
      </w:r>
      <w:r w:rsidRPr="00452672">
        <w:t xml:space="preserve"> La evaluación de las condiciones de iluminación en los centros hospitalarios debe realizarse de forma periódica y sistemática, con mediciones objetivas de los niveles de iluminancia y evaluación subjetiva del confort visual percibido por los trabajadores. La participación de los propios profesionales en la </w:t>
      </w:r>
      <w:r w:rsidRPr="00452672">
        <w:lastRenderedPageBreak/>
        <w:t>identificación de los problemas de iluminación en sus puestos es una fuente de información de alto valor para el diseño de las medidas correctoras.</w:t>
      </w:r>
    </w:p>
    <w:p w14:paraId="1DE89EA9" w14:textId="77777777" w:rsidR="00452672" w:rsidRPr="00452672" w:rsidRDefault="00452672" w:rsidP="00452672">
      <w:pPr>
        <w:jc w:val="both"/>
      </w:pPr>
      <w:r w:rsidRPr="00452672">
        <w:rPr>
          <w:b/>
          <w:bCs/>
        </w:rPr>
        <w:t>Conclusiones:</w:t>
      </w:r>
      <w:r w:rsidRPr="00452672">
        <w:t xml:space="preserve"> La garantía de unas condiciones de iluminación adecuadas en todos los espacios de trabajo del centro hospitalario es una obligación legal y una medida de bienestar y seguridad con impacto sobre la salud de los trabajadores y la calidad de la atención al paciente. Su gestión requiere evaluaciones periódicas, mantenimiento preventivo de las instalaciones y la implicación de los servicios de prevención en el diseño y la reforma de los espacios.</w:t>
      </w:r>
    </w:p>
    <w:p w14:paraId="001B7ABC" w14:textId="77777777" w:rsidR="00452672" w:rsidRPr="00452672" w:rsidRDefault="00452672" w:rsidP="00452672">
      <w:pPr>
        <w:jc w:val="both"/>
      </w:pPr>
      <w:r w:rsidRPr="00452672">
        <w:rPr>
          <w:b/>
          <w:bCs/>
        </w:rPr>
        <w:t>Bibliografía:</w:t>
      </w:r>
    </w:p>
    <w:p w14:paraId="394040C2" w14:textId="77777777" w:rsidR="00452672" w:rsidRPr="00452672" w:rsidRDefault="00452672" w:rsidP="00452672">
      <w:pPr>
        <w:numPr>
          <w:ilvl w:val="0"/>
          <w:numId w:val="84"/>
        </w:numPr>
        <w:jc w:val="both"/>
      </w:pPr>
      <w:r w:rsidRPr="00452672">
        <w:t>Real Decreto 486/1997, de 14 de abril, por el que se establecen las disposiciones mínimas de seguridad y salud en los lugares de trabajo. BOE núm. 97.</w:t>
      </w:r>
    </w:p>
    <w:p w14:paraId="710130BC" w14:textId="77777777" w:rsidR="00452672" w:rsidRPr="00452672" w:rsidRDefault="00452672" w:rsidP="00452672">
      <w:pPr>
        <w:numPr>
          <w:ilvl w:val="0"/>
          <w:numId w:val="84"/>
        </w:numPr>
        <w:jc w:val="both"/>
      </w:pPr>
      <w:r w:rsidRPr="00452672">
        <w:t>UNE-EN 12464-1:2021. Iluminación de los lugares de trabajo. Parte 1: Lugares de trabajo en interiores. Madrid: AENOR; 2021.</w:t>
      </w:r>
    </w:p>
    <w:p w14:paraId="55B797DA" w14:textId="77777777" w:rsidR="00452672" w:rsidRPr="00452672" w:rsidRDefault="00452672" w:rsidP="00452672">
      <w:pPr>
        <w:numPr>
          <w:ilvl w:val="0"/>
          <w:numId w:val="84"/>
        </w:numPr>
        <w:jc w:val="both"/>
      </w:pPr>
      <w:r w:rsidRPr="00452672">
        <w:t>INSST. La iluminación en el puesto de trabajo. Nota Técnica de Prevención NTP 211. Madrid: INSST.</w:t>
      </w:r>
    </w:p>
    <w:p w14:paraId="7F497443" w14:textId="77777777" w:rsidR="00452672" w:rsidRPr="00452672" w:rsidRDefault="00452672" w:rsidP="00452672">
      <w:pPr>
        <w:numPr>
          <w:ilvl w:val="0"/>
          <w:numId w:val="84"/>
        </w:numPr>
        <w:jc w:val="both"/>
        <w:rPr>
          <w:lang w:val="en-GB"/>
        </w:rPr>
      </w:pPr>
      <w:r w:rsidRPr="00452672">
        <w:rPr>
          <w:lang w:val="en-GB"/>
        </w:rPr>
        <w:t>Boyce PR. Human factors in lighting. 3rd ed. Boca Raton: CRC Press; 2014.</w:t>
      </w:r>
    </w:p>
    <w:p w14:paraId="3FFE2806" w14:textId="77777777" w:rsidR="00452672" w:rsidRPr="00452672" w:rsidRDefault="00452672" w:rsidP="00452672">
      <w:pPr>
        <w:numPr>
          <w:ilvl w:val="0"/>
          <w:numId w:val="84"/>
        </w:numPr>
        <w:jc w:val="both"/>
      </w:pPr>
      <w:r w:rsidRPr="00452672">
        <w:t>Ministerio de Sanidad. Guía técnica de diseño de hospitales. Madrid; 2019.</w:t>
      </w:r>
    </w:p>
    <w:p w14:paraId="1D74A258" w14:textId="77777777" w:rsidR="00452672" w:rsidRDefault="00452672" w:rsidP="00452672">
      <w:pPr>
        <w:jc w:val="both"/>
      </w:pPr>
    </w:p>
    <w:p w14:paraId="67AEF5B4" w14:textId="77777777" w:rsidR="00452672" w:rsidRDefault="00452672" w:rsidP="00452672">
      <w:pPr>
        <w:jc w:val="both"/>
      </w:pPr>
    </w:p>
    <w:p w14:paraId="408BE831" w14:textId="77777777" w:rsidR="00452672" w:rsidRDefault="00452672" w:rsidP="00452672">
      <w:pPr>
        <w:jc w:val="both"/>
      </w:pPr>
    </w:p>
    <w:p w14:paraId="00586076" w14:textId="77777777" w:rsidR="00452672" w:rsidRDefault="00452672" w:rsidP="00452672">
      <w:pPr>
        <w:jc w:val="both"/>
      </w:pPr>
    </w:p>
    <w:p w14:paraId="1CC7B213" w14:textId="77777777" w:rsidR="00452672" w:rsidRDefault="00452672" w:rsidP="00452672">
      <w:pPr>
        <w:jc w:val="both"/>
      </w:pPr>
    </w:p>
    <w:p w14:paraId="161F5D7F" w14:textId="77777777" w:rsidR="00452672" w:rsidRDefault="00452672" w:rsidP="00452672">
      <w:pPr>
        <w:jc w:val="both"/>
      </w:pPr>
    </w:p>
    <w:p w14:paraId="15F27E7C" w14:textId="77777777" w:rsidR="00452672" w:rsidRDefault="00452672" w:rsidP="00452672">
      <w:pPr>
        <w:jc w:val="both"/>
      </w:pPr>
    </w:p>
    <w:p w14:paraId="5F95F0F8" w14:textId="77777777" w:rsidR="00452672" w:rsidRDefault="00452672" w:rsidP="00452672">
      <w:pPr>
        <w:jc w:val="both"/>
      </w:pPr>
    </w:p>
    <w:p w14:paraId="3ACAC610" w14:textId="77777777" w:rsidR="00452672" w:rsidRDefault="00452672" w:rsidP="00452672">
      <w:pPr>
        <w:jc w:val="both"/>
      </w:pPr>
    </w:p>
    <w:p w14:paraId="47DDCED3" w14:textId="77777777" w:rsidR="00452672" w:rsidRDefault="00452672" w:rsidP="00452672">
      <w:pPr>
        <w:jc w:val="both"/>
      </w:pPr>
    </w:p>
    <w:p w14:paraId="771729A1" w14:textId="77777777" w:rsidR="00452672" w:rsidRDefault="00452672" w:rsidP="00452672">
      <w:pPr>
        <w:jc w:val="both"/>
      </w:pPr>
    </w:p>
    <w:p w14:paraId="29544605" w14:textId="77777777" w:rsidR="00452672" w:rsidRDefault="00452672" w:rsidP="00452672">
      <w:pPr>
        <w:jc w:val="both"/>
      </w:pPr>
    </w:p>
    <w:p w14:paraId="6C227AAC" w14:textId="4EA4F4E8" w:rsidR="00452672" w:rsidRPr="00452672" w:rsidRDefault="00452672" w:rsidP="00452672">
      <w:pPr>
        <w:jc w:val="both"/>
        <w:rPr>
          <w:b/>
          <w:bCs/>
        </w:rPr>
      </w:pPr>
      <w:r w:rsidRPr="00452672">
        <w:rPr>
          <w:b/>
          <w:bCs/>
        </w:rPr>
        <w:lastRenderedPageBreak/>
        <w:t>Satisfacción laboral en el sector sanitario público: determinantes, medición y estrategias de mejora organizacional</w:t>
      </w:r>
    </w:p>
    <w:p w14:paraId="01C90A14" w14:textId="77777777" w:rsidR="00452672" w:rsidRPr="00452672" w:rsidRDefault="00452672" w:rsidP="00452672">
      <w:pPr>
        <w:jc w:val="both"/>
      </w:pPr>
      <w:r w:rsidRPr="00452672">
        <w:rPr>
          <w:b/>
          <w:bCs/>
        </w:rPr>
        <w:t>Resumen:</w:t>
      </w:r>
      <w:r w:rsidRPr="00452672">
        <w:t xml:space="preserve"> La satisfacción laboral es un indicador clave del bienestar de los profesionales del sector sanitario público y un predictor de la calidad de la atención al ciudadano, la rotación del personal y el absentismo. Este artículo analiza sus determinantes en el entorno sanitario, los instrumentos disponibles para su medición y las estrategias organizacionales con mayor evidencia para su mejora.</w:t>
      </w:r>
    </w:p>
    <w:p w14:paraId="189462D5" w14:textId="77777777" w:rsidR="00452672" w:rsidRPr="00452672" w:rsidRDefault="00452672" w:rsidP="00452672">
      <w:pPr>
        <w:jc w:val="both"/>
      </w:pPr>
      <w:r w:rsidRPr="00452672">
        <w:rPr>
          <w:b/>
          <w:bCs/>
        </w:rPr>
        <w:t>Palabras clave:</w:t>
      </w:r>
      <w:r w:rsidRPr="00452672">
        <w:t xml:space="preserve"> satisfacción laboral, bienestar laboral, motivación, sector sanitario público, clima organizacional.</w:t>
      </w:r>
    </w:p>
    <w:p w14:paraId="0FA03663" w14:textId="77777777" w:rsidR="00452672" w:rsidRPr="00452672" w:rsidRDefault="00452672" w:rsidP="00452672">
      <w:pPr>
        <w:jc w:val="both"/>
      </w:pPr>
      <w:r w:rsidRPr="00452672">
        <w:rPr>
          <w:b/>
          <w:bCs/>
        </w:rPr>
        <w:t>Introducción:</w:t>
      </w:r>
      <w:r w:rsidRPr="00452672">
        <w:t xml:space="preserve"> La satisfacción laboral se define como el estado emocional positivo o placentero resultante de la valoración que el trabajador realiza de su trabajo o de sus experiencias laborales. En el sector sanitario público, la satisfacción laboral tiene implicaciones que van más allá del bienestar individual del trabajador: los estudios disponibles muestran una correlación significativa entre la satisfacción de los profesionales y la satisfacción de los pacientes, la calidad de la atención y la seguridad clínica. Su medición y mejora son, por tanto, objetivos de gestión de personas con impacto directo sobre los resultados de la organización. La satisfacción laboral en el sector sanitario público español ha mostrado un deterioro progresivo en las últimas décadas, con especial intensidad tras la crisis económica de 2008 y la pandemia de COVID-19.</w:t>
      </w:r>
    </w:p>
    <w:p w14:paraId="10533681" w14:textId="77777777" w:rsidR="00452672" w:rsidRPr="00452672" w:rsidRDefault="00452672" w:rsidP="00452672">
      <w:pPr>
        <w:jc w:val="both"/>
      </w:pPr>
      <w:r w:rsidRPr="00452672">
        <w:rPr>
          <w:b/>
          <w:bCs/>
        </w:rPr>
        <w:t>Metodología:</w:t>
      </w:r>
      <w:r w:rsidRPr="00452672">
        <w:t xml:space="preserve"> Revisión sistemática de publicaciones entre 2014 y 2024 en PubMed, Dialnet y Scielo sobre satisfacción laboral en el sector sanitario público. Se incluyeron estudios de prevalencia, análisis de determinantes, validación de instrumentos de medida e intervenciones de mejora de la satisfacción en distintos colectivos profesionales del Sistema Nacional de Salud.</w:t>
      </w:r>
    </w:p>
    <w:p w14:paraId="635EB1BA" w14:textId="77777777" w:rsidR="00452672" w:rsidRPr="00452672" w:rsidRDefault="00452672" w:rsidP="00452672">
      <w:pPr>
        <w:jc w:val="both"/>
      </w:pPr>
      <w:r w:rsidRPr="00452672">
        <w:rPr>
          <w:b/>
          <w:bCs/>
        </w:rPr>
        <w:t>Resultados:</w:t>
      </w:r>
      <w:r w:rsidRPr="00452672">
        <w:t xml:space="preserve"> Los determinantes de satisfacción laboral con mayor peso en el sector sanitario público son el reconocimiento del trabajo, la autonomía profesional, las relaciones con los compañeros, el apoyo del supervisor, las condiciones físicas del trabajo y la percepción de equidad en la distribución de la carga de trabajo. Los factores de insatisfacción más frecuentemente referidos son la sobrecarga laboral, la burocracia excesiva, la escasa participación en las decisiones y la falta de reconocimiento económico. Los programas de mejora que actúan simultáneamente sobre varios de estos determinantes muestran los resultados más sostenidos.</w:t>
      </w:r>
    </w:p>
    <w:p w14:paraId="42D5159F" w14:textId="77777777" w:rsidR="00452672" w:rsidRPr="00452672" w:rsidRDefault="00452672" w:rsidP="00452672">
      <w:pPr>
        <w:jc w:val="both"/>
      </w:pPr>
      <w:r w:rsidRPr="00452672">
        <w:rPr>
          <w:b/>
          <w:bCs/>
        </w:rPr>
        <w:t>Discusión:</w:t>
      </w:r>
      <w:r w:rsidRPr="00452672">
        <w:t xml:space="preserve"> La medición sistemática de la satisfacción laboral mediante encuestas periódicas y validadas, combinada con la retroalimentación de los resultados a los equipos y la implementación de planes de mejora participativos, es la estrategia con mayor evidencia para la mejora sostenida de este indicador. La satisfacción </w:t>
      </w:r>
      <w:r w:rsidRPr="00452672">
        <w:lastRenderedPageBreak/>
        <w:t>laboral no puede mejorarse con intervenciones puntuales o cosméticas: requiere un compromiso organizacional con la mejora continua de las condiciones de trabajo y la cultura de la organización.</w:t>
      </w:r>
    </w:p>
    <w:p w14:paraId="03AB4191" w14:textId="77777777" w:rsidR="00452672" w:rsidRPr="00452672" w:rsidRDefault="00452672" w:rsidP="00452672">
      <w:pPr>
        <w:jc w:val="both"/>
      </w:pPr>
      <w:r w:rsidRPr="00452672">
        <w:rPr>
          <w:b/>
          <w:bCs/>
        </w:rPr>
        <w:t>Conclusiones:</w:t>
      </w:r>
      <w:r w:rsidRPr="00452672">
        <w:t xml:space="preserve"> La satisfacción laboral en el sector sanitario público es un indicador de salud organizacional y un predictor de calidad asistencial que merece una atención sistemática por parte de los gestores. Su mejora requiere la medición periódica, el análisis participativo de los resultados y la implementación de planes de acción que aborden los determinantes más relevantes para cada colectivo y contexto.</w:t>
      </w:r>
    </w:p>
    <w:p w14:paraId="5BFF121E" w14:textId="77777777" w:rsidR="00452672" w:rsidRPr="00452672" w:rsidRDefault="00452672" w:rsidP="00452672">
      <w:pPr>
        <w:jc w:val="both"/>
      </w:pPr>
      <w:r w:rsidRPr="00452672">
        <w:rPr>
          <w:b/>
          <w:bCs/>
        </w:rPr>
        <w:t>Bibliografía:</w:t>
      </w:r>
    </w:p>
    <w:p w14:paraId="6366FCD0" w14:textId="77777777" w:rsidR="00452672" w:rsidRPr="00452672" w:rsidRDefault="00452672" w:rsidP="00452672">
      <w:pPr>
        <w:numPr>
          <w:ilvl w:val="0"/>
          <w:numId w:val="85"/>
        </w:numPr>
        <w:jc w:val="both"/>
      </w:pPr>
      <w:r w:rsidRPr="00452672">
        <w:rPr>
          <w:lang w:val="en-GB"/>
        </w:rPr>
        <w:t xml:space="preserve">Locke EA. The nature and causes of job satisfaction. In: Dunnette MD, ed. Handbook of industrial and organizational psychology. </w:t>
      </w:r>
      <w:r w:rsidRPr="00452672">
        <w:t>Chicago: Rand McNally; 1976.</w:t>
      </w:r>
    </w:p>
    <w:p w14:paraId="00FD9155" w14:textId="77777777" w:rsidR="00452672" w:rsidRPr="00452672" w:rsidRDefault="00452672" w:rsidP="00452672">
      <w:pPr>
        <w:numPr>
          <w:ilvl w:val="0"/>
          <w:numId w:val="85"/>
        </w:numPr>
        <w:jc w:val="both"/>
      </w:pPr>
      <w:r w:rsidRPr="00452672">
        <w:t xml:space="preserve">Caricati L, Sala RL, Marletta G et al. </w:t>
      </w:r>
      <w:r w:rsidRPr="00452672">
        <w:rPr>
          <w:lang w:val="en-GB"/>
        </w:rPr>
        <w:t xml:space="preserve">Work climate, work values and professional commitment as predictors of job satisfaction in nurses. </w:t>
      </w:r>
      <w:r w:rsidRPr="00452672">
        <w:t>J Nurs Manag. 2014;22(8):984-94.</w:t>
      </w:r>
    </w:p>
    <w:p w14:paraId="1ABD0E39" w14:textId="77777777" w:rsidR="00452672" w:rsidRPr="00452672" w:rsidRDefault="00452672" w:rsidP="00452672">
      <w:pPr>
        <w:numPr>
          <w:ilvl w:val="0"/>
          <w:numId w:val="85"/>
        </w:numPr>
        <w:jc w:val="both"/>
      </w:pPr>
      <w:r w:rsidRPr="00452672">
        <w:t>Ministerio de Sanidad. Barómetro Sanitario. Satisfacción de los profesionales del Sistema Nacional de Salud. Madrid; 2022.</w:t>
      </w:r>
    </w:p>
    <w:p w14:paraId="61D757DB" w14:textId="77777777" w:rsidR="00452672" w:rsidRPr="00452672" w:rsidRDefault="00452672" w:rsidP="00452672">
      <w:pPr>
        <w:numPr>
          <w:ilvl w:val="0"/>
          <w:numId w:val="85"/>
        </w:numPr>
        <w:jc w:val="both"/>
      </w:pPr>
      <w:r w:rsidRPr="00452672">
        <w:t>INSST. La satisfacción laboral como indicador de salud. Nota Técnica de Prevención NTP 394. Madrid: INSST; 1996.</w:t>
      </w:r>
    </w:p>
    <w:p w14:paraId="1D5245EA" w14:textId="77777777" w:rsidR="00452672" w:rsidRPr="0011452C" w:rsidRDefault="00452672" w:rsidP="00452672">
      <w:pPr>
        <w:numPr>
          <w:ilvl w:val="0"/>
          <w:numId w:val="85"/>
        </w:numPr>
        <w:jc w:val="both"/>
        <w:rPr>
          <w:lang w:val="en-GB"/>
        </w:rPr>
      </w:pPr>
      <w:r w:rsidRPr="00452672">
        <w:t xml:space="preserve">Sermeus W, Aiken LH, Van den Heede K et al. </w:t>
      </w:r>
      <w:r w:rsidRPr="00452672">
        <w:rPr>
          <w:lang w:val="en-GB"/>
        </w:rPr>
        <w:t xml:space="preserve">Nurse forecasting in Europe (RN4CAST): rationale, design and methodology. </w:t>
      </w:r>
      <w:r w:rsidRPr="0011452C">
        <w:rPr>
          <w:lang w:val="en-GB"/>
        </w:rPr>
        <w:t>BMC Nurs. 2011;10:6.</w:t>
      </w:r>
    </w:p>
    <w:p w14:paraId="47F42779" w14:textId="77777777" w:rsidR="00452672" w:rsidRPr="0011452C" w:rsidRDefault="00452672" w:rsidP="00452672">
      <w:pPr>
        <w:jc w:val="both"/>
        <w:rPr>
          <w:lang w:val="en-GB"/>
        </w:rPr>
      </w:pPr>
    </w:p>
    <w:p w14:paraId="68AA8094" w14:textId="77777777" w:rsidR="00452672" w:rsidRPr="0011452C" w:rsidRDefault="00452672" w:rsidP="00452672">
      <w:pPr>
        <w:jc w:val="both"/>
        <w:rPr>
          <w:lang w:val="en-GB"/>
        </w:rPr>
      </w:pPr>
    </w:p>
    <w:p w14:paraId="3C50E86C" w14:textId="77777777" w:rsidR="00452672" w:rsidRPr="0011452C" w:rsidRDefault="00452672" w:rsidP="00452672">
      <w:pPr>
        <w:jc w:val="both"/>
        <w:rPr>
          <w:lang w:val="en-GB"/>
        </w:rPr>
      </w:pPr>
    </w:p>
    <w:p w14:paraId="7497825D" w14:textId="77777777" w:rsidR="00452672" w:rsidRPr="0011452C" w:rsidRDefault="00452672" w:rsidP="00452672">
      <w:pPr>
        <w:jc w:val="both"/>
        <w:rPr>
          <w:lang w:val="en-GB"/>
        </w:rPr>
      </w:pPr>
    </w:p>
    <w:p w14:paraId="53C70A4D" w14:textId="77777777" w:rsidR="00452672" w:rsidRPr="0011452C" w:rsidRDefault="00452672" w:rsidP="00452672">
      <w:pPr>
        <w:jc w:val="both"/>
        <w:rPr>
          <w:lang w:val="en-GB"/>
        </w:rPr>
      </w:pPr>
    </w:p>
    <w:p w14:paraId="40041E03" w14:textId="77777777" w:rsidR="00452672" w:rsidRPr="0011452C" w:rsidRDefault="00452672" w:rsidP="00452672">
      <w:pPr>
        <w:jc w:val="both"/>
        <w:rPr>
          <w:lang w:val="en-GB"/>
        </w:rPr>
      </w:pPr>
    </w:p>
    <w:p w14:paraId="18389FEE" w14:textId="77777777" w:rsidR="00452672" w:rsidRPr="0011452C" w:rsidRDefault="00452672" w:rsidP="00452672">
      <w:pPr>
        <w:jc w:val="both"/>
        <w:rPr>
          <w:lang w:val="en-GB"/>
        </w:rPr>
      </w:pPr>
    </w:p>
    <w:p w14:paraId="1B76F3BA" w14:textId="77777777" w:rsidR="00452672" w:rsidRPr="0011452C" w:rsidRDefault="00452672" w:rsidP="00452672">
      <w:pPr>
        <w:jc w:val="both"/>
        <w:rPr>
          <w:lang w:val="en-GB"/>
        </w:rPr>
      </w:pPr>
    </w:p>
    <w:p w14:paraId="2D7B0F42" w14:textId="77777777" w:rsidR="00452672" w:rsidRPr="0011452C" w:rsidRDefault="00452672" w:rsidP="00452672">
      <w:pPr>
        <w:jc w:val="both"/>
        <w:rPr>
          <w:lang w:val="en-GB"/>
        </w:rPr>
      </w:pPr>
    </w:p>
    <w:p w14:paraId="0F68BF0E" w14:textId="77777777" w:rsidR="00452672" w:rsidRPr="0011452C" w:rsidRDefault="00452672" w:rsidP="00452672">
      <w:pPr>
        <w:jc w:val="both"/>
        <w:rPr>
          <w:lang w:val="en-GB"/>
        </w:rPr>
      </w:pPr>
    </w:p>
    <w:p w14:paraId="5F8D774B" w14:textId="650517A3" w:rsidR="00452672" w:rsidRPr="00452672" w:rsidRDefault="00452672" w:rsidP="00452672">
      <w:pPr>
        <w:jc w:val="both"/>
        <w:rPr>
          <w:b/>
          <w:bCs/>
        </w:rPr>
      </w:pPr>
      <w:r w:rsidRPr="00452672">
        <w:rPr>
          <w:b/>
          <w:bCs/>
        </w:rPr>
        <w:lastRenderedPageBreak/>
        <w:t>Presentismo laboral en el sector sanitario: prevalencia, causas, consecuencias sobre la productividad y la salud, y estrategias de gestión</w:t>
      </w:r>
    </w:p>
    <w:p w14:paraId="5126620B" w14:textId="77777777" w:rsidR="00452672" w:rsidRPr="00452672" w:rsidRDefault="00452672" w:rsidP="00452672">
      <w:pPr>
        <w:jc w:val="both"/>
      </w:pPr>
      <w:r w:rsidRPr="00452672">
        <w:rPr>
          <w:b/>
          <w:bCs/>
        </w:rPr>
        <w:t>Resumen:</w:t>
      </w:r>
      <w:r w:rsidRPr="00452672">
        <w:t xml:space="preserve"> El presentismo laboral, definido como la asistencia al trabajo en condiciones de salud que comprometen el rendimiento, es un fenómeno más costoso que el propio absentismo y de mayor dificultad para su detección y gestión. Este artículo analiza su prevalencia en el sector sanitario, sus determinantes, las consecuencias para el trabajador y la organización y las estrategias para su reducción.</w:t>
      </w:r>
    </w:p>
    <w:p w14:paraId="488C2C1E" w14:textId="77777777" w:rsidR="00452672" w:rsidRPr="00452672" w:rsidRDefault="00452672" w:rsidP="00452672">
      <w:pPr>
        <w:jc w:val="both"/>
      </w:pPr>
      <w:r w:rsidRPr="00452672">
        <w:rPr>
          <w:b/>
          <w:bCs/>
        </w:rPr>
        <w:t>Palabras clave:</w:t>
      </w:r>
      <w:r w:rsidRPr="00452672">
        <w:t xml:space="preserve"> presentismo laboral, productividad, salud laboral, gestión de personas, sector sanitario.</w:t>
      </w:r>
    </w:p>
    <w:p w14:paraId="448558DC" w14:textId="77777777" w:rsidR="00452672" w:rsidRPr="00452672" w:rsidRDefault="00452672" w:rsidP="00452672">
      <w:pPr>
        <w:jc w:val="both"/>
      </w:pPr>
      <w:r w:rsidRPr="00452672">
        <w:rPr>
          <w:b/>
          <w:bCs/>
        </w:rPr>
        <w:t>Introducción:</w:t>
      </w:r>
      <w:r w:rsidRPr="00452672">
        <w:t xml:space="preserve"> El presentismo laboral se define como el fenómeno por el cual el trabajador acude a su puesto de trabajo a pesar de encontrarse enfermo o en condiciones de salud que reducen significativamente su capacidad de rendimiento. A diferencia del absentismo, cuyo impacto es directamente visible y cuantificable, el presentismo genera pérdidas de productividad difíciles de detectar y medir, pero de magnitud económica superior según la mayoría de los estudios disponibles. En el sector sanitario, el presentismo está especialmente extendido por razones culturales, como la cultura del sacrificio y la responsabilidad hacia los pacientes, y organizacionales, como la dificultad para encontrar sustitutos y la presión de los equipos. Sus consecuencias afectan no solo a la productividad del trabajador sino también a su salud a largo plazo y a la seguridad del paciente.</w:t>
      </w:r>
    </w:p>
    <w:p w14:paraId="4AAEC138" w14:textId="77777777" w:rsidR="00452672" w:rsidRPr="00452672" w:rsidRDefault="00452672" w:rsidP="00452672">
      <w:pPr>
        <w:jc w:val="both"/>
      </w:pPr>
      <w:r w:rsidRPr="00452672">
        <w:rPr>
          <w:b/>
          <w:bCs/>
        </w:rPr>
        <w:t>Metodología:</w:t>
      </w:r>
      <w:r w:rsidRPr="00452672">
        <w:t xml:space="preserve"> Revisión sistemática de publicaciones entre 2015 y 2024 en PubMed, Dialnet y Cochrane Library sobre presentismo laboral en el sector sanitario. Se incluyeron estudios de prevalencia, análisis de determinantes, instrumentos de medida y programas de intervención para la reducción del presentismo en entornos hospitalarios.</w:t>
      </w:r>
    </w:p>
    <w:p w14:paraId="2D375E42" w14:textId="77777777" w:rsidR="00452672" w:rsidRPr="00452672" w:rsidRDefault="00452672" w:rsidP="00452672">
      <w:pPr>
        <w:jc w:val="both"/>
      </w:pPr>
      <w:r w:rsidRPr="00452672">
        <w:rPr>
          <w:b/>
          <w:bCs/>
        </w:rPr>
        <w:t>Resultados:</w:t>
      </w:r>
      <w:r w:rsidRPr="00452672">
        <w:t xml:space="preserve"> La prevalencia del presentismo en el sector sanitario es elevada, con estudios que señalan que entre el 50 y el 80% de los profesionales han acudido a trabajar estando enfermos al menos una vez en el último año. Los determinantes más relevantes son la cultura organizacional de asistencia incondicional, la insuficiente dotación de personal que hace inasumible la ausencia, el miedo a las consecuencias laborales de la baja y la propia cultura profesional sanitaria. Las intervenciones más efectivas para su reducción actúan sobre la cultura organizacional, la dotación de personal y el acceso facilitado a la atención de la salud propia.</w:t>
      </w:r>
    </w:p>
    <w:p w14:paraId="4027C672" w14:textId="77777777" w:rsidR="00452672" w:rsidRPr="00452672" w:rsidRDefault="00452672" w:rsidP="00452672">
      <w:pPr>
        <w:jc w:val="both"/>
      </w:pPr>
      <w:r w:rsidRPr="00452672">
        <w:rPr>
          <w:b/>
          <w:bCs/>
        </w:rPr>
        <w:t>Discusión:</w:t>
      </w:r>
      <w:r w:rsidRPr="00452672">
        <w:t xml:space="preserve"> El presentismo en el sector sanitario tiene implicaciones específicas en términos de seguridad del paciente: un profesional con capacidad cognitiva o física reducida por enfermedad comete más errores y es más susceptible de sufrir </w:t>
      </w:r>
      <w:r w:rsidRPr="00452672">
        <w:lastRenderedPageBreak/>
        <w:t>accidentes laborales. La gestión del presentismo requiere un cambio cultural que legitime el cuidado de la propia salud como condición necesaria para la prestación de una atención segura y de calidad.</w:t>
      </w:r>
    </w:p>
    <w:p w14:paraId="50F4CD4B" w14:textId="77777777" w:rsidR="00452672" w:rsidRPr="00452672" w:rsidRDefault="00452672" w:rsidP="00452672">
      <w:pPr>
        <w:jc w:val="both"/>
      </w:pPr>
      <w:r w:rsidRPr="00452672">
        <w:rPr>
          <w:b/>
          <w:bCs/>
        </w:rPr>
        <w:t>Conclusiones:</w:t>
      </w:r>
      <w:r w:rsidRPr="00452672">
        <w:t xml:space="preserve"> La reducción del presentismo laboral en el sector sanitario es una medida de salud laboral y de seguridad del paciente que requiere intervenciones sobre la cultura organizacional, la dotación de personal, los sistemas de vigilancia de la salud y la formación de mandos intermedios en la detección y gestión de esta situación en sus equipos.</w:t>
      </w:r>
    </w:p>
    <w:p w14:paraId="5A7493D5" w14:textId="77777777" w:rsidR="00452672" w:rsidRPr="00452672" w:rsidRDefault="00452672" w:rsidP="00452672">
      <w:pPr>
        <w:jc w:val="both"/>
      </w:pPr>
      <w:r w:rsidRPr="00452672">
        <w:rPr>
          <w:b/>
          <w:bCs/>
        </w:rPr>
        <w:t>Bibliografía:</w:t>
      </w:r>
    </w:p>
    <w:p w14:paraId="45582733" w14:textId="77777777" w:rsidR="00452672" w:rsidRPr="00452672" w:rsidRDefault="00452672" w:rsidP="00452672">
      <w:pPr>
        <w:numPr>
          <w:ilvl w:val="0"/>
          <w:numId w:val="86"/>
        </w:numPr>
        <w:jc w:val="both"/>
      </w:pPr>
      <w:r w:rsidRPr="00452672">
        <w:rPr>
          <w:lang w:val="en-GB"/>
        </w:rPr>
        <w:t xml:space="preserve">Hemp P. Presenteeism: at work — but out of it. </w:t>
      </w:r>
      <w:r w:rsidRPr="00452672">
        <w:t>Harv Bus Rev. 2004;82(10):49-58.</w:t>
      </w:r>
    </w:p>
    <w:p w14:paraId="61E49AAE" w14:textId="77777777" w:rsidR="00452672" w:rsidRPr="00452672" w:rsidRDefault="00452672" w:rsidP="00452672">
      <w:pPr>
        <w:numPr>
          <w:ilvl w:val="0"/>
          <w:numId w:val="86"/>
        </w:numPr>
        <w:jc w:val="both"/>
      </w:pPr>
      <w:r w:rsidRPr="00452672">
        <w:rPr>
          <w:lang w:val="en-GB"/>
        </w:rPr>
        <w:t xml:space="preserve">Aronsson G, Gustafsson K, Dallner M. Sick but yet at work: an empirical study of sickness presenteeism. </w:t>
      </w:r>
      <w:r w:rsidRPr="00452672">
        <w:t>J Epidemiol Community Health. 2000;54(7):502-9.</w:t>
      </w:r>
    </w:p>
    <w:p w14:paraId="1A0EE62C" w14:textId="77777777" w:rsidR="00452672" w:rsidRPr="00452672" w:rsidRDefault="00452672" w:rsidP="00452672">
      <w:pPr>
        <w:numPr>
          <w:ilvl w:val="0"/>
          <w:numId w:val="86"/>
        </w:numPr>
        <w:jc w:val="both"/>
      </w:pPr>
      <w:r w:rsidRPr="00452672">
        <w:t xml:space="preserve">Letvak SA, Ruhm CJ, Gupta SN. </w:t>
      </w:r>
      <w:r w:rsidRPr="00452672">
        <w:rPr>
          <w:lang w:val="en-GB"/>
        </w:rPr>
        <w:t xml:space="preserve">Nurses' presenteeism and its effects on self-reported quality of care and costs. </w:t>
      </w:r>
      <w:r w:rsidRPr="00452672">
        <w:t>Am J Nurs. 2012;112(2):30-8.</w:t>
      </w:r>
    </w:p>
    <w:p w14:paraId="48A0DB1C" w14:textId="77777777" w:rsidR="00452672" w:rsidRPr="00452672" w:rsidRDefault="00452672" w:rsidP="00452672">
      <w:pPr>
        <w:numPr>
          <w:ilvl w:val="0"/>
          <w:numId w:val="86"/>
        </w:numPr>
        <w:jc w:val="both"/>
      </w:pPr>
      <w:r w:rsidRPr="00452672">
        <w:t>INSST. Presentismo laboral: causas y consecuencias. Nota Técnica de Prevención NTP 1063. Madrid: INSST; 2016.</w:t>
      </w:r>
    </w:p>
    <w:p w14:paraId="5E0292B1" w14:textId="77777777" w:rsidR="00452672" w:rsidRPr="00452672" w:rsidRDefault="00452672" w:rsidP="00452672">
      <w:pPr>
        <w:numPr>
          <w:ilvl w:val="0"/>
          <w:numId w:val="86"/>
        </w:numPr>
        <w:jc w:val="both"/>
      </w:pPr>
      <w:r w:rsidRPr="00452672">
        <w:t>Ministerio de Sanidad. Informe sobre condiciones de trabajo en el Sistema Nacional de Salud. Madrid; 2022.</w:t>
      </w:r>
    </w:p>
    <w:p w14:paraId="69437E14" w14:textId="77777777" w:rsidR="00452672" w:rsidRDefault="00452672" w:rsidP="00452672">
      <w:pPr>
        <w:jc w:val="both"/>
      </w:pPr>
    </w:p>
    <w:p w14:paraId="1B2C6F40" w14:textId="77777777" w:rsidR="00452672" w:rsidRDefault="00452672" w:rsidP="00452672">
      <w:pPr>
        <w:jc w:val="both"/>
      </w:pPr>
    </w:p>
    <w:p w14:paraId="3695146C" w14:textId="77777777" w:rsidR="00452672" w:rsidRDefault="00452672" w:rsidP="00452672">
      <w:pPr>
        <w:jc w:val="both"/>
      </w:pPr>
    </w:p>
    <w:p w14:paraId="1BA5B95C" w14:textId="77777777" w:rsidR="00452672" w:rsidRDefault="00452672" w:rsidP="00452672">
      <w:pPr>
        <w:jc w:val="both"/>
      </w:pPr>
    </w:p>
    <w:p w14:paraId="7ACC54FD" w14:textId="77777777" w:rsidR="00452672" w:rsidRDefault="00452672" w:rsidP="00452672">
      <w:pPr>
        <w:jc w:val="both"/>
      </w:pPr>
    </w:p>
    <w:p w14:paraId="782EE95A" w14:textId="77777777" w:rsidR="00452672" w:rsidRDefault="00452672" w:rsidP="00452672">
      <w:pPr>
        <w:jc w:val="both"/>
      </w:pPr>
    </w:p>
    <w:p w14:paraId="34A38DD2" w14:textId="77777777" w:rsidR="00452672" w:rsidRDefault="00452672" w:rsidP="00452672">
      <w:pPr>
        <w:jc w:val="both"/>
      </w:pPr>
    </w:p>
    <w:p w14:paraId="5583DB07" w14:textId="77777777" w:rsidR="00452672" w:rsidRDefault="00452672" w:rsidP="00452672">
      <w:pPr>
        <w:jc w:val="both"/>
      </w:pPr>
    </w:p>
    <w:p w14:paraId="653F42AC" w14:textId="77777777" w:rsidR="00452672" w:rsidRDefault="00452672" w:rsidP="00452672">
      <w:pPr>
        <w:jc w:val="both"/>
      </w:pPr>
    </w:p>
    <w:p w14:paraId="2451B34F" w14:textId="77777777" w:rsidR="00452672" w:rsidRDefault="00452672" w:rsidP="00452672">
      <w:pPr>
        <w:jc w:val="both"/>
      </w:pPr>
    </w:p>
    <w:p w14:paraId="7CFC5807" w14:textId="77777777" w:rsidR="00452672" w:rsidRDefault="00452672" w:rsidP="00452672">
      <w:pPr>
        <w:jc w:val="both"/>
      </w:pPr>
    </w:p>
    <w:p w14:paraId="1DABD38C" w14:textId="77777777" w:rsidR="00452672" w:rsidRDefault="00452672" w:rsidP="00452672">
      <w:pPr>
        <w:jc w:val="both"/>
      </w:pPr>
    </w:p>
    <w:p w14:paraId="1A2EBC04" w14:textId="77777777" w:rsidR="00452672" w:rsidRPr="00452672" w:rsidRDefault="00452672" w:rsidP="00452672">
      <w:pPr>
        <w:jc w:val="both"/>
        <w:rPr>
          <w:b/>
          <w:bCs/>
        </w:rPr>
      </w:pPr>
      <w:r w:rsidRPr="00452672">
        <w:rPr>
          <w:b/>
          <w:bCs/>
        </w:rPr>
        <w:lastRenderedPageBreak/>
        <w:t>Calidad del sueño en los profesionales del sector sanitario: impacto sobre la salud, la seguridad y el rendimiento laboral</w:t>
      </w:r>
    </w:p>
    <w:p w14:paraId="0DEF9975" w14:textId="77777777" w:rsidR="00452672" w:rsidRPr="00452672" w:rsidRDefault="00452672" w:rsidP="00452672">
      <w:pPr>
        <w:jc w:val="both"/>
      </w:pPr>
      <w:r w:rsidRPr="00452672">
        <w:rPr>
          <w:b/>
          <w:bCs/>
        </w:rPr>
        <w:t>Resumen:</w:t>
      </w:r>
      <w:r w:rsidRPr="00452672">
        <w:t xml:space="preserve"> La calidad del sueño de los profesionales del sector sanitario es un determinante de salud laboral con impacto directo sobre su bienestar físico y mental, su rendimiento cognitivo y la seguridad de los pacientes. Este artículo analiza la prevalencia de los trastornos del sueño en este colectivo, sus factores determinantes y las estrategias de mejora disponibles tanto a nivel individual como organizacional.</w:t>
      </w:r>
    </w:p>
    <w:p w14:paraId="3BDED33A" w14:textId="77777777" w:rsidR="00452672" w:rsidRPr="00452672" w:rsidRDefault="00452672" w:rsidP="00452672">
      <w:pPr>
        <w:jc w:val="both"/>
      </w:pPr>
      <w:r w:rsidRPr="00452672">
        <w:rPr>
          <w:b/>
          <w:bCs/>
        </w:rPr>
        <w:t>Palabras clave:</w:t>
      </w:r>
      <w:r w:rsidRPr="00452672">
        <w:t xml:space="preserve"> calidad del sueño, trastornos del sueño, trabajo a turnos, rendimiento cognitivo, seguridad del paciente.</w:t>
      </w:r>
    </w:p>
    <w:p w14:paraId="6E5A3AF9" w14:textId="77777777" w:rsidR="00452672" w:rsidRPr="00452672" w:rsidRDefault="00452672" w:rsidP="00452672">
      <w:pPr>
        <w:jc w:val="both"/>
      </w:pPr>
      <w:r w:rsidRPr="00452672">
        <w:rPr>
          <w:b/>
          <w:bCs/>
        </w:rPr>
        <w:t>Introducción:</w:t>
      </w:r>
      <w:r w:rsidRPr="00452672">
        <w:t xml:space="preserve"> El sueño es una función biológica esencial para la recuperación física y cognitiva del organismo. Su alteración tiene consecuencias documentadas sobre la memoria, la atención, la toma de decisiones, el estado de ánimo y la salud metabólica y cardiovascular. En el sector sanitario, los trastornos del sueño son especialmente prevalentes debido a la combinación de trabajo a turnos, turnos nocturnos, extensión de jornadas y la activación emocional generada por las demandas del trabajo. La relación entre privación de sueño y errores médicos está documentada desde los estudios clásicos de Landrigan y cols., que demostraron una reducción del 36% en los errores graves en residentes médicos cuando se reducían sus horas de trabajo nocturno. Esta relación no es exclusiva del personal médico: cualquier profesional del entorno hospitalario con privación de sueño presenta un mayor riesgo de accidente y error.</w:t>
      </w:r>
    </w:p>
    <w:p w14:paraId="169559AC" w14:textId="77777777" w:rsidR="00452672" w:rsidRPr="00452672" w:rsidRDefault="00452672" w:rsidP="00452672">
      <w:pPr>
        <w:jc w:val="both"/>
      </w:pPr>
      <w:r w:rsidRPr="00452672">
        <w:rPr>
          <w:b/>
          <w:bCs/>
        </w:rPr>
        <w:t>Metodología:</w:t>
      </w:r>
      <w:r w:rsidRPr="00452672">
        <w:t xml:space="preserve"> Revisión sistemática de publicaciones entre 2015 y 2024 en PubMed, Cochrane Library y Dialnet sobre calidad del sueño en profesionales del sector sanitario. Se incluyeron metaanálisis, revisiones sistemáticas y programas de intervención sobre higiene del sueño en trabajadores a turnos del entorno hospitalario.</w:t>
      </w:r>
    </w:p>
    <w:p w14:paraId="7A9DCEA8" w14:textId="77777777" w:rsidR="00452672" w:rsidRPr="00452672" w:rsidRDefault="00452672" w:rsidP="00452672">
      <w:pPr>
        <w:jc w:val="both"/>
      </w:pPr>
      <w:r w:rsidRPr="00452672">
        <w:rPr>
          <w:b/>
          <w:bCs/>
        </w:rPr>
        <w:t>Resultados:</w:t>
      </w:r>
      <w:r w:rsidRPr="00452672">
        <w:t xml:space="preserve"> La prevalencia de trastornos del sueño en trabajadores del sector sanitario a turnos supera el 40% según los estudios revisados. Los factores determinantes más relevantes son la rotación nocturna, la extensión de la jornada, el nivel de estrés laboral percibido y los hábitos de higiene del sueño individuales. Las intervenciones de higiene del sueño adaptadas al trabajador a turnos, que incluyen estrategias de gestión de la luz, control del ruido doméstico durante el descanso diurno y técnicas de relajación, mejoran significativamente la calidad y la duración del sueño en los grupos de intervención.</w:t>
      </w:r>
    </w:p>
    <w:p w14:paraId="130E058F" w14:textId="77777777" w:rsidR="00452672" w:rsidRPr="00452672" w:rsidRDefault="00452672" w:rsidP="00452672">
      <w:pPr>
        <w:jc w:val="both"/>
      </w:pPr>
      <w:r w:rsidRPr="00452672">
        <w:rPr>
          <w:b/>
          <w:bCs/>
        </w:rPr>
        <w:t>Discusión:</w:t>
      </w:r>
      <w:r w:rsidRPr="00452672">
        <w:t xml:space="preserve"> La mejora de la calidad del sueño de los trabajadores del sector sanitario requiere tanto intervenciones individuales en higiene del sueño como modificaciones organizacionales en la gestión de los turnos que minimicen la </w:t>
      </w:r>
      <w:r w:rsidRPr="00452672">
        <w:lastRenderedPageBreak/>
        <w:t>disrupción circadiana. La limitación de los turnos nocturnos consecutivos, la garantía de períodos mínimos de descanso entre turnos y la rotación en sentido de avance de fase son las medidas organizacionales con mayor impacto cronobiológico demostrado.</w:t>
      </w:r>
    </w:p>
    <w:p w14:paraId="1BF8029D" w14:textId="77777777" w:rsidR="00452672" w:rsidRPr="00452672" w:rsidRDefault="00452672" w:rsidP="00452672">
      <w:pPr>
        <w:jc w:val="both"/>
      </w:pPr>
      <w:r w:rsidRPr="00452672">
        <w:rPr>
          <w:b/>
          <w:bCs/>
        </w:rPr>
        <w:t>Conclusiones:</w:t>
      </w:r>
      <w:r w:rsidRPr="00452672">
        <w:t xml:space="preserve"> La calidad del sueño de los profesionales del sector sanitario es un determinante de salud laboral y de seguridad del paciente que requiere atención específica en los programas de vigilancia de la salud y en la organización del tiempo de trabajo. Su mejora requiere intervenciones individuales en higiene del sueño y modificaciones organizacionales en la gestión de los turnos basadas en principios cronobiológicos.</w:t>
      </w:r>
    </w:p>
    <w:p w14:paraId="1488F557" w14:textId="77777777" w:rsidR="00452672" w:rsidRPr="00452672" w:rsidRDefault="00452672" w:rsidP="00452672">
      <w:pPr>
        <w:jc w:val="both"/>
      </w:pPr>
      <w:r w:rsidRPr="00452672">
        <w:rPr>
          <w:b/>
          <w:bCs/>
        </w:rPr>
        <w:t>Bibliografía:</w:t>
      </w:r>
    </w:p>
    <w:p w14:paraId="6538B5D6" w14:textId="77777777" w:rsidR="00452672" w:rsidRPr="00452672" w:rsidRDefault="00452672" w:rsidP="00452672">
      <w:pPr>
        <w:numPr>
          <w:ilvl w:val="0"/>
          <w:numId w:val="87"/>
        </w:numPr>
        <w:jc w:val="both"/>
      </w:pPr>
      <w:r w:rsidRPr="00452672">
        <w:rPr>
          <w:lang w:val="en-GB"/>
        </w:rPr>
        <w:t xml:space="preserve">Landrigan CP, Rothschild JM, Cronin JW et al. Effect of reducing interns' work hours on serious medical errors in intensive care units. </w:t>
      </w:r>
      <w:r w:rsidRPr="00452672">
        <w:t>N Engl J Med. 2004;351(18):1838-48.</w:t>
      </w:r>
    </w:p>
    <w:p w14:paraId="4BA4CB87" w14:textId="77777777" w:rsidR="00452672" w:rsidRPr="00452672" w:rsidRDefault="00452672" w:rsidP="00452672">
      <w:pPr>
        <w:numPr>
          <w:ilvl w:val="0"/>
          <w:numId w:val="87"/>
        </w:numPr>
        <w:jc w:val="both"/>
      </w:pPr>
      <w:r w:rsidRPr="00452672">
        <w:rPr>
          <w:lang w:val="en-GB"/>
        </w:rPr>
        <w:t xml:space="preserve">Buysse DJ, Reynolds CF, Monk TH et al. The Pittsburgh Sleep Quality Index: a new instrument for psychiatric practice and research. </w:t>
      </w:r>
      <w:r w:rsidRPr="00452672">
        <w:t>Psychiatry Res. 1989;28(2):193-213.</w:t>
      </w:r>
    </w:p>
    <w:p w14:paraId="0C20CC65" w14:textId="77777777" w:rsidR="00452672" w:rsidRPr="00452672" w:rsidRDefault="00452672" w:rsidP="00452672">
      <w:pPr>
        <w:numPr>
          <w:ilvl w:val="0"/>
          <w:numId w:val="87"/>
        </w:numPr>
        <w:jc w:val="both"/>
      </w:pPr>
      <w:r w:rsidRPr="00452672">
        <w:rPr>
          <w:lang w:val="en-GB"/>
        </w:rPr>
        <w:t xml:space="preserve">Kecklund G, Axelsson J. Health consequences of shift work and insufficient sleep. </w:t>
      </w:r>
      <w:r w:rsidRPr="00452672">
        <w:t>BMJ. 2016;355:i5210.</w:t>
      </w:r>
    </w:p>
    <w:p w14:paraId="614DE3B4" w14:textId="77777777" w:rsidR="00452672" w:rsidRPr="00452672" w:rsidRDefault="00452672" w:rsidP="00452672">
      <w:pPr>
        <w:numPr>
          <w:ilvl w:val="0"/>
          <w:numId w:val="87"/>
        </w:numPr>
        <w:jc w:val="both"/>
      </w:pPr>
      <w:r w:rsidRPr="00452672">
        <w:t>INSST. El sueño y su relación con la salud laboral. Nota Técnica de Prevención NTP 1088. Madrid: INSST; 2017.</w:t>
      </w:r>
    </w:p>
    <w:p w14:paraId="04256642" w14:textId="77777777" w:rsidR="00452672" w:rsidRPr="00452672" w:rsidRDefault="00452672" w:rsidP="00452672">
      <w:pPr>
        <w:numPr>
          <w:ilvl w:val="0"/>
          <w:numId w:val="87"/>
        </w:numPr>
        <w:jc w:val="both"/>
      </w:pPr>
      <w:r w:rsidRPr="00452672">
        <w:t>Ministerio de Sanidad. Protocolo de vigilancia sanitaria específica: trabajadores nocturnos. Madrid; 2015.</w:t>
      </w:r>
    </w:p>
    <w:p w14:paraId="1318317B" w14:textId="77777777" w:rsidR="00452672" w:rsidRDefault="00452672" w:rsidP="00452672">
      <w:pPr>
        <w:jc w:val="both"/>
      </w:pPr>
    </w:p>
    <w:p w14:paraId="7D9CA96F" w14:textId="77777777" w:rsidR="00452672" w:rsidRDefault="00452672" w:rsidP="00452672">
      <w:pPr>
        <w:jc w:val="both"/>
      </w:pPr>
    </w:p>
    <w:p w14:paraId="3A073FC1" w14:textId="77777777" w:rsidR="00452672" w:rsidRDefault="00452672" w:rsidP="00452672">
      <w:pPr>
        <w:jc w:val="both"/>
      </w:pPr>
    </w:p>
    <w:p w14:paraId="16457086" w14:textId="77777777" w:rsidR="00452672" w:rsidRDefault="00452672" w:rsidP="00452672">
      <w:pPr>
        <w:jc w:val="both"/>
      </w:pPr>
    </w:p>
    <w:p w14:paraId="24B51EA3" w14:textId="77777777" w:rsidR="00452672" w:rsidRDefault="00452672" w:rsidP="00452672">
      <w:pPr>
        <w:jc w:val="both"/>
      </w:pPr>
    </w:p>
    <w:p w14:paraId="65F80EE3" w14:textId="77777777" w:rsidR="00452672" w:rsidRDefault="00452672" w:rsidP="00452672">
      <w:pPr>
        <w:jc w:val="both"/>
      </w:pPr>
    </w:p>
    <w:p w14:paraId="1570F766" w14:textId="77777777" w:rsidR="00452672" w:rsidRDefault="00452672" w:rsidP="00452672">
      <w:pPr>
        <w:jc w:val="both"/>
      </w:pPr>
    </w:p>
    <w:p w14:paraId="1FE637E9" w14:textId="77777777" w:rsidR="00452672" w:rsidRDefault="00452672" w:rsidP="00452672">
      <w:pPr>
        <w:jc w:val="both"/>
      </w:pPr>
    </w:p>
    <w:p w14:paraId="190E41D9" w14:textId="77777777" w:rsidR="00452672" w:rsidRDefault="00452672" w:rsidP="00452672">
      <w:pPr>
        <w:jc w:val="both"/>
      </w:pPr>
    </w:p>
    <w:p w14:paraId="5103F296" w14:textId="5DFB9EF7" w:rsidR="00452672" w:rsidRPr="00452672" w:rsidRDefault="00452672" w:rsidP="00452672">
      <w:pPr>
        <w:jc w:val="both"/>
        <w:rPr>
          <w:b/>
          <w:bCs/>
        </w:rPr>
      </w:pPr>
      <w:r w:rsidRPr="00452672">
        <w:rPr>
          <w:b/>
          <w:bCs/>
        </w:rPr>
        <w:lastRenderedPageBreak/>
        <w:t>Autonomía y control en el trabajo sanitario: impacto sobre la motivación, el bienestar y la prevención del burnout</w:t>
      </w:r>
    </w:p>
    <w:p w14:paraId="1F7E49DF" w14:textId="77777777" w:rsidR="00452672" w:rsidRPr="00452672" w:rsidRDefault="00452672" w:rsidP="00452672">
      <w:pPr>
        <w:jc w:val="both"/>
      </w:pPr>
      <w:r w:rsidRPr="00452672">
        <w:rPr>
          <w:b/>
          <w:bCs/>
        </w:rPr>
        <w:t>Resumen:</w:t>
      </w:r>
      <w:r w:rsidRPr="00452672">
        <w:t xml:space="preserve"> La percepción de autonomía y control sobre el propio trabajo es uno de los determinantes más potentes del bienestar laboral y uno de los factores protectores frente al burnout más consistentemente documentados en la literatura científica. Este artículo analiza el impacto de la autonomía laboral en el sector sanitario y las estrategias organizacionales para su promoción en todos los colectivos profesionales.</w:t>
      </w:r>
    </w:p>
    <w:p w14:paraId="4AE4C0A2" w14:textId="77777777" w:rsidR="00452672" w:rsidRPr="00452672" w:rsidRDefault="00452672" w:rsidP="00452672">
      <w:pPr>
        <w:jc w:val="both"/>
      </w:pPr>
      <w:r w:rsidRPr="00452672">
        <w:rPr>
          <w:b/>
          <w:bCs/>
        </w:rPr>
        <w:t>Palabras clave:</w:t>
      </w:r>
      <w:r w:rsidRPr="00452672">
        <w:t xml:space="preserve"> autonomía laboral, control en el trabajo, motivación, burnout, bienestar organizacional.</w:t>
      </w:r>
    </w:p>
    <w:p w14:paraId="44BEF1C6" w14:textId="77777777" w:rsidR="00452672" w:rsidRPr="00452672" w:rsidRDefault="00452672" w:rsidP="00452672">
      <w:pPr>
        <w:jc w:val="both"/>
      </w:pPr>
      <w:r w:rsidRPr="00452672">
        <w:rPr>
          <w:b/>
          <w:bCs/>
        </w:rPr>
        <w:t>Introducción:</w:t>
      </w:r>
      <w:r w:rsidRPr="00452672">
        <w:t xml:space="preserve"> La autonomía laboral se define como el grado en que el trabajo proporciona libertad, independencia y discrecionalidad al trabajador para planificar y ejecutar sus tareas. Según el modelo demanda-control de Karasek, los trabajadores que combinan altas demandas laborales con escaso control sobre su trabajo son los que presentan mayor riesgo de desarrollar problemas de salud, especialmente cardiovasculares y mentales. En el sector sanitario, la percepción de autonomía varía considerablemente entre categorías profesionales y entre tipos de organización, siendo frecuentemente inferior en los colectivos con menor estatus en la jerarquía institucional. Su promoción es una estrategia de prevención de riesgos psicosociales con base teórica sólida y evidencia empírica creciente.</w:t>
      </w:r>
    </w:p>
    <w:p w14:paraId="6C4E1A7C" w14:textId="77777777" w:rsidR="00452672" w:rsidRPr="00452672" w:rsidRDefault="00452672" w:rsidP="00452672">
      <w:pPr>
        <w:jc w:val="both"/>
      </w:pPr>
      <w:r w:rsidRPr="00452672">
        <w:rPr>
          <w:b/>
          <w:bCs/>
        </w:rPr>
        <w:t>Metodología:</w:t>
      </w:r>
      <w:r w:rsidRPr="00452672">
        <w:t xml:space="preserve"> Revisión narrativa de publicaciones entre 2014 y 2024 en PsycINFO, PubMed y Dialnet sobre autonomía laboral y bienestar en el sector sanitario. Se incluyeron estudios longitudinales, revisiones sistemáticas y programas de intervención organizacional orientados a incrementar la autonomía y el control de los trabajadores sobre su trabajo en entornos hospitalarios.</w:t>
      </w:r>
    </w:p>
    <w:p w14:paraId="0B5AF3EC" w14:textId="77777777" w:rsidR="00452672" w:rsidRPr="00452672" w:rsidRDefault="00452672" w:rsidP="00452672">
      <w:pPr>
        <w:jc w:val="both"/>
      </w:pPr>
      <w:r w:rsidRPr="00452672">
        <w:rPr>
          <w:b/>
          <w:bCs/>
        </w:rPr>
        <w:t>Resultados:</w:t>
      </w:r>
      <w:r w:rsidRPr="00452672">
        <w:t xml:space="preserve"> Los estudios revisados muestran que la percepción de autonomía laboral se asocia de forma consistente con mayor satisfacción laboral, menor prevalencia de burnout, mayor compromiso organizacional y menor intención de abandono del puesto. Las intervenciones organizacionales que incrementan la autonomía de los trabajadores mediante la participación en la toma de decisiones, la gestión autónoma de ciertos aspectos de la jornada y el enriquecimiento de las tareas muestran efectos positivos sostenidos sobre el bienestar laboral en distintos colectivos del sector sanitario.</w:t>
      </w:r>
    </w:p>
    <w:p w14:paraId="3B4C555D" w14:textId="77777777" w:rsidR="00452672" w:rsidRPr="00452672" w:rsidRDefault="00452672" w:rsidP="00452672">
      <w:pPr>
        <w:jc w:val="both"/>
      </w:pPr>
      <w:r w:rsidRPr="00452672">
        <w:rPr>
          <w:b/>
          <w:bCs/>
        </w:rPr>
        <w:t>Discusión:</w:t>
      </w:r>
      <w:r w:rsidRPr="00452672">
        <w:t xml:space="preserve"> La promoción de la autonomía laboral en los colectivos con menor poder en la jerarquía sanitaria, como el personal auxiliar y administrativo, requiere un compromiso organizacional explícito con el empoderamiento de todos los trabajadores como agentes activos de la mejora de los procesos. La delegación de decisiones operativas, la participación en el diseño de los procedimientos de </w:t>
      </w:r>
      <w:r w:rsidRPr="00452672">
        <w:lastRenderedPageBreak/>
        <w:t>trabajo y el reconocimiento de la experiencia acumulada de estos profesionales son vías concretas para incrementar su autonomía percibida.</w:t>
      </w:r>
    </w:p>
    <w:p w14:paraId="7A73A633" w14:textId="77777777" w:rsidR="00452672" w:rsidRPr="00452672" w:rsidRDefault="00452672" w:rsidP="00452672">
      <w:pPr>
        <w:jc w:val="both"/>
      </w:pPr>
      <w:r w:rsidRPr="00452672">
        <w:rPr>
          <w:b/>
          <w:bCs/>
        </w:rPr>
        <w:t>Conclusiones:</w:t>
      </w:r>
      <w:r w:rsidRPr="00452672">
        <w:t xml:space="preserve"> La autonomía y el control sobre el propio trabajo son determinantes de bienestar y factores protectores frente al burnout en todos los colectivos del sector sanitario. Su promoción requiere intervenciones organizacionales que incrementen la participación de los trabajadores en las decisiones que afectan a su trabajo cotidiano, independientemente de su categoría profesional.</w:t>
      </w:r>
    </w:p>
    <w:p w14:paraId="41BBF56D" w14:textId="77777777" w:rsidR="00452672" w:rsidRPr="00452672" w:rsidRDefault="00452672" w:rsidP="00452672">
      <w:pPr>
        <w:jc w:val="both"/>
      </w:pPr>
      <w:r w:rsidRPr="00452672">
        <w:rPr>
          <w:b/>
          <w:bCs/>
        </w:rPr>
        <w:t>Bibliografía:</w:t>
      </w:r>
    </w:p>
    <w:p w14:paraId="62C33D06" w14:textId="77777777" w:rsidR="00452672" w:rsidRPr="00452672" w:rsidRDefault="00452672" w:rsidP="00452672">
      <w:pPr>
        <w:numPr>
          <w:ilvl w:val="0"/>
          <w:numId w:val="88"/>
        </w:numPr>
        <w:jc w:val="both"/>
      </w:pPr>
      <w:r w:rsidRPr="00452672">
        <w:rPr>
          <w:lang w:val="en-GB"/>
        </w:rPr>
        <w:t xml:space="preserve">Karasek RA. Job demands, job decision latitude, and mental strain: implications for job redesign. </w:t>
      </w:r>
      <w:r w:rsidRPr="00452672">
        <w:t>Adm Sci Q. 1979;24(2):285-308.</w:t>
      </w:r>
    </w:p>
    <w:p w14:paraId="7708F4A1" w14:textId="77777777" w:rsidR="00452672" w:rsidRPr="00452672" w:rsidRDefault="00452672" w:rsidP="00452672">
      <w:pPr>
        <w:numPr>
          <w:ilvl w:val="0"/>
          <w:numId w:val="88"/>
        </w:numPr>
        <w:jc w:val="both"/>
        <w:rPr>
          <w:lang w:val="en-GB"/>
        </w:rPr>
      </w:pPr>
      <w:r w:rsidRPr="00452672">
        <w:rPr>
          <w:lang w:val="en-GB"/>
        </w:rPr>
        <w:t>Hackman JR, Oldham GR. Work redesign. Reading: Addison-Wesley; 1980.</w:t>
      </w:r>
    </w:p>
    <w:p w14:paraId="2D9DC272" w14:textId="77777777" w:rsidR="00452672" w:rsidRPr="00452672" w:rsidRDefault="00452672" w:rsidP="00452672">
      <w:pPr>
        <w:numPr>
          <w:ilvl w:val="0"/>
          <w:numId w:val="88"/>
        </w:numPr>
        <w:jc w:val="both"/>
      </w:pPr>
      <w:r w:rsidRPr="00452672">
        <w:rPr>
          <w:lang w:val="en-GB"/>
        </w:rPr>
        <w:t xml:space="preserve">Boorman S. NHS health and well-being: final report. </w:t>
      </w:r>
      <w:r w:rsidRPr="00452672">
        <w:t>London: Department of Health; 2009.</w:t>
      </w:r>
    </w:p>
    <w:p w14:paraId="18394FEE" w14:textId="77777777" w:rsidR="00452672" w:rsidRPr="00452672" w:rsidRDefault="00452672" w:rsidP="00452672">
      <w:pPr>
        <w:numPr>
          <w:ilvl w:val="0"/>
          <w:numId w:val="88"/>
        </w:numPr>
        <w:jc w:val="both"/>
      </w:pPr>
      <w:r w:rsidRPr="00452672">
        <w:t>INSST. El modelo demanda-control-apoyo en el análisis del estrés laboral. Nota Técnica de Prevención NTP 603. Madrid: INSST; 2001.</w:t>
      </w:r>
    </w:p>
    <w:p w14:paraId="69BC1FFF" w14:textId="77777777" w:rsidR="00452672" w:rsidRPr="00452672" w:rsidRDefault="00452672" w:rsidP="00452672">
      <w:pPr>
        <w:numPr>
          <w:ilvl w:val="0"/>
          <w:numId w:val="88"/>
        </w:numPr>
        <w:jc w:val="both"/>
      </w:pPr>
      <w:r w:rsidRPr="00452672">
        <w:t>Ministerio de Sanidad. Encuesta Nacional de Condiciones de Trabajo en el Sistema Nacional de Salud. Madrid; 2021.</w:t>
      </w:r>
    </w:p>
    <w:p w14:paraId="7A10AFC1" w14:textId="77777777" w:rsidR="00452672" w:rsidRDefault="00452672" w:rsidP="00452672">
      <w:pPr>
        <w:jc w:val="both"/>
      </w:pPr>
    </w:p>
    <w:p w14:paraId="698BB07C" w14:textId="77777777" w:rsidR="00452672" w:rsidRDefault="00452672" w:rsidP="00452672">
      <w:pPr>
        <w:jc w:val="both"/>
      </w:pPr>
    </w:p>
    <w:p w14:paraId="71A763D2" w14:textId="77777777" w:rsidR="00452672" w:rsidRDefault="00452672" w:rsidP="00452672">
      <w:pPr>
        <w:jc w:val="both"/>
      </w:pPr>
    </w:p>
    <w:p w14:paraId="406A543B" w14:textId="77777777" w:rsidR="00452672" w:rsidRDefault="00452672" w:rsidP="00452672">
      <w:pPr>
        <w:jc w:val="both"/>
      </w:pPr>
    </w:p>
    <w:p w14:paraId="67320D75" w14:textId="77777777" w:rsidR="00452672" w:rsidRDefault="00452672" w:rsidP="00452672">
      <w:pPr>
        <w:jc w:val="both"/>
      </w:pPr>
    </w:p>
    <w:p w14:paraId="26B9D7F1" w14:textId="77777777" w:rsidR="00452672" w:rsidRDefault="00452672" w:rsidP="00452672">
      <w:pPr>
        <w:jc w:val="both"/>
      </w:pPr>
    </w:p>
    <w:p w14:paraId="42295B0C" w14:textId="77777777" w:rsidR="00452672" w:rsidRDefault="00452672" w:rsidP="00452672">
      <w:pPr>
        <w:jc w:val="both"/>
      </w:pPr>
    </w:p>
    <w:p w14:paraId="7C44D09A" w14:textId="77777777" w:rsidR="00452672" w:rsidRDefault="00452672" w:rsidP="00452672">
      <w:pPr>
        <w:jc w:val="both"/>
      </w:pPr>
    </w:p>
    <w:p w14:paraId="5EEB97F0" w14:textId="77777777" w:rsidR="00452672" w:rsidRDefault="00452672" w:rsidP="00452672">
      <w:pPr>
        <w:jc w:val="both"/>
      </w:pPr>
    </w:p>
    <w:p w14:paraId="58FF5D51" w14:textId="77777777" w:rsidR="00452672" w:rsidRDefault="00452672" w:rsidP="00452672">
      <w:pPr>
        <w:jc w:val="both"/>
      </w:pPr>
    </w:p>
    <w:p w14:paraId="77238ADE" w14:textId="77777777" w:rsidR="00452672" w:rsidRDefault="00452672" w:rsidP="00452672">
      <w:pPr>
        <w:jc w:val="both"/>
      </w:pPr>
    </w:p>
    <w:p w14:paraId="15EC15CF" w14:textId="77777777" w:rsidR="00452672" w:rsidRDefault="00452672" w:rsidP="00452672">
      <w:pPr>
        <w:jc w:val="both"/>
      </w:pPr>
    </w:p>
    <w:p w14:paraId="2552A6B8" w14:textId="77777777" w:rsidR="00452672" w:rsidRDefault="00452672" w:rsidP="00452672">
      <w:pPr>
        <w:jc w:val="both"/>
      </w:pPr>
    </w:p>
    <w:p w14:paraId="20D00932" w14:textId="1D0D6118" w:rsidR="00452672" w:rsidRPr="00452672" w:rsidRDefault="00452672" w:rsidP="00452672">
      <w:pPr>
        <w:jc w:val="both"/>
        <w:rPr>
          <w:b/>
          <w:bCs/>
        </w:rPr>
      </w:pPr>
      <w:r w:rsidRPr="00452672">
        <w:rPr>
          <w:b/>
          <w:bCs/>
        </w:rPr>
        <w:lastRenderedPageBreak/>
        <w:t>Gestión de la información y sobrecarga cognitiva en el trabajo sanitario digitalizado: riesgos emergentes y estrategias de prevención</w:t>
      </w:r>
    </w:p>
    <w:p w14:paraId="67FD8B8B" w14:textId="77777777" w:rsidR="00452672" w:rsidRPr="00452672" w:rsidRDefault="00452672" w:rsidP="00452672">
      <w:pPr>
        <w:jc w:val="both"/>
      </w:pPr>
      <w:r w:rsidRPr="00452672">
        <w:rPr>
          <w:b/>
          <w:bCs/>
        </w:rPr>
        <w:t>Resumen:</w:t>
      </w:r>
      <w:r w:rsidRPr="00452672">
        <w:t xml:space="preserve"> La digitalización del entorno sanitario ha generado un incremento exponencial del volumen de información que los profesionales deben procesar en su jornada laboral, con consecuencias sobre la carga cognitiva, el estrés y el riesgo de error. Este artículo analiza el fenómeno de la sobrecarga de información en el trabajo sanitario digitalizado y las estrategias organizativas y tecnológicas disponibles para su gestión.</w:t>
      </w:r>
    </w:p>
    <w:p w14:paraId="04DF3F2C" w14:textId="77777777" w:rsidR="00452672" w:rsidRPr="00452672" w:rsidRDefault="00452672" w:rsidP="00452672">
      <w:pPr>
        <w:jc w:val="both"/>
      </w:pPr>
      <w:r w:rsidRPr="00452672">
        <w:rPr>
          <w:b/>
          <w:bCs/>
        </w:rPr>
        <w:t>Palabras clave:</w:t>
      </w:r>
      <w:r w:rsidRPr="00452672">
        <w:t xml:space="preserve"> sobrecarga cognitiva, digitalización sanitaria, carga mental, fatiga informacional, prevención de riesgos emergentes.</w:t>
      </w:r>
    </w:p>
    <w:p w14:paraId="03872F23" w14:textId="77777777" w:rsidR="00452672" w:rsidRPr="00452672" w:rsidRDefault="00452672" w:rsidP="00452672">
      <w:pPr>
        <w:jc w:val="both"/>
      </w:pPr>
      <w:r w:rsidRPr="00452672">
        <w:rPr>
          <w:b/>
          <w:bCs/>
        </w:rPr>
        <w:t>Introducción:</w:t>
      </w:r>
      <w:r w:rsidRPr="00452672">
        <w:t xml:space="preserve"> La digitalización del sector sanitario ha transformado radicalmente los entornos y los procesos de trabajo en todos los niveles de la organización. La historia clínica electrónica, los sistemas de prescripción y dispensación informatizada, las plataformas de comunicación digital y los sistemas de gestión de pacientes han incrementado la eficiencia de muchos procesos, pero han introducido simultáneamente nuevas fuentes de carga cognitiva que no existían en el trabajo analógico. La sobrecarga de información, definida como la situación en que el volumen o la complejidad de la información disponible supera la capacidad de procesamiento del trabajador, es un riesgo emergente de creciente relevancia en el entorno sanitario digitalizado que afecta a todos los colectivos profesionales con independencia de su función clínica o administrativa.</w:t>
      </w:r>
    </w:p>
    <w:p w14:paraId="7428155F" w14:textId="77777777" w:rsidR="00452672" w:rsidRPr="00452672" w:rsidRDefault="00452672" w:rsidP="00452672">
      <w:pPr>
        <w:jc w:val="both"/>
      </w:pPr>
      <w:r w:rsidRPr="00452672">
        <w:rPr>
          <w:b/>
          <w:bCs/>
        </w:rPr>
        <w:t>Metodología:</w:t>
      </w:r>
      <w:r w:rsidRPr="00452672">
        <w:t xml:space="preserve"> Revisión bibliográfica en PubMed, Dialnet y la literatura especializada en informática sanitaria de estudios publicados entre 2016 y 2024 sobre sobrecarga cognitiva e informacional en trabajadores del sector sanitario digitalizado. Se incluyeron revisiones sistemáticas, estudios cualitativos y documentos de consenso sobre ergonomía cognitiva en sistemas de información sanitaria.</w:t>
      </w:r>
    </w:p>
    <w:p w14:paraId="40C8DE8A" w14:textId="77777777" w:rsidR="00452672" w:rsidRPr="00452672" w:rsidRDefault="00452672" w:rsidP="00452672">
      <w:pPr>
        <w:jc w:val="both"/>
      </w:pPr>
      <w:r w:rsidRPr="00452672">
        <w:rPr>
          <w:b/>
          <w:bCs/>
        </w:rPr>
        <w:t>Resultados:</w:t>
      </w:r>
      <w:r w:rsidRPr="00452672">
        <w:t xml:space="preserve"> Los principales factores generadores de sobrecarga cognitiva en el entorno sanitario digitalizado son la multiplicidad de alertas y notificaciones en los sistemas clínicos, la fragmentación de la información en plataformas no integradas, la necesidad de navegación compleja entre pantallas y la presión temporal para el registro de datos. Las consecuencias identificadas incluyen fatiga mental, incremento del riesgo de errores de registro, deterioro de la calidad de la interacción con el paciente y aumento de la insatisfacción laboral. Las intervenciones de rediseño ergonómico de los sistemas de información con participación de los usuarios son las que muestran mayor impacto en la reducción de la carga cognitiva.</w:t>
      </w:r>
    </w:p>
    <w:p w14:paraId="750E25E0" w14:textId="77777777" w:rsidR="00452672" w:rsidRPr="00452672" w:rsidRDefault="00452672" w:rsidP="00452672">
      <w:pPr>
        <w:jc w:val="both"/>
      </w:pPr>
      <w:r w:rsidRPr="00452672">
        <w:rPr>
          <w:b/>
          <w:bCs/>
        </w:rPr>
        <w:t>Discusión:</w:t>
      </w:r>
      <w:r w:rsidRPr="00452672">
        <w:t xml:space="preserve"> La sobrecarga cognitiva generada por los sistemas de información sanitaria es un riesgo emergente que los servicios de prevención del sector no han </w:t>
      </w:r>
      <w:r w:rsidRPr="00452672">
        <w:lastRenderedPageBreak/>
        <w:t>incorporado aún de forma sistemática a sus evaluaciones. La participación de los trabajadores de todos los colectivos en el diseño y la evaluación de los sistemas digitales con los que trabajan es una condición necesaria para garantizar que la digitalización contribuya al bienestar en lugar de deteriorarlo.</w:t>
      </w:r>
    </w:p>
    <w:p w14:paraId="3AD00919" w14:textId="77777777" w:rsidR="00452672" w:rsidRPr="00452672" w:rsidRDefault="00452672" w:rsidP="00452672">
      <w:pPr>
        <w:jc w:val="both"/>
      </w:pPr>
      <w:r w:rsidRPr="00452672">
        <w:rPr>
          <w:b/>
          <w:bCs/>
        </w:rPr>
        <w:t>Conclusiones:</w:t>
      </w:r>
      <w:r w:rsidRPr="00452672">
        <w:t xml:space="preserve"> La gestión de la sobrecarga cognitiva en el entorno sanitario digitalizado requiere la evaluación de la carga mental asociada a los sistemas de información, el rediseño ergonómico de los interfaces con participación de los usuarios, la formación en gestión de la atención en entornos con alta densidad informacional y la incorporación de este riesgo emergente a los programas de vigilancia de la salud de los trabajadores del sector.</w:t>
      </w:r>
    </w:p>
    <w:p w14:paraId="59F9CE56" w14:textId="77777777" w:rsidR="00452672" w:rsidRPr="00452672" w:rsidRDefault="00452672" w:rsidP="00452672">
      <w:pPr>
        <w:jc w:val="both"/>
      </w:pPr>
      <w:r w:rsidRPr="00452672">
        <w:rPr>
          <w:b/>
          <w:bCs/>
        </w:rPr>
        <w:t>Bibliografía:</w:t>
      </w:r>
    </w:p>
    <w:p w14:paraId="5F6D934E" w14:textId="77777777" w:rsidR="00452672" w:rsidRPr="00452672" w:rsidRDefault="00452672" w:rsidP="00452672">
      <w:pPr>
        <w:numPr>
          <w:ilvl w:val="0"/>
          <w:numId w:val="89"/>
        </w:numPr>
        <w:jc w:val="both"/>
      </w:pPr>
      <w:r w:rsidRPr="00452672">
        <w:rPr>
          <w:lang w:val="en-GB"/>
        </w:rPr>
        <w:t xml:space="preserve">Sweller J. Cognitive load during problem solving: effects on learning. </w:t>
      </w:r>
      <w:r w:rsidRPr="00452672">
        <w:t>Cogn Sci. 1988;12(2):257-85.</w:t>
      </w:r>
    </w:p>
    <w:p w14:paraId="09B8FDEB" w14:textId="77777777" w:rsidR="00452672" w:rsidRPr="00452672" w:rsidRDefault="00452672" w:rsidP="00452672">
      <w:pPr>
        <w:numPr>
          <w:ilvl w:val="0"/>
          <w:numId w:val="89"/>
        </w:numPr>
        <w:jc w:val="both"/>
      </w:pPr>
      <w:r w:rsidRPr="00452672">
        <w:rPr>
          <w:lang w:val="en-GB"/>
        </w:rPr>
        <w:t xml:space="preserve">Bates DW, Gawande AA. Improving safety with information technology. </w:t>
      </w:r>
      <w:r w:rsidRPr="00452672">
        <w:t>N Engl J Med. 2003;348(25):2526-34.</w:t>
      </w:r>
    </w:p>
    <w:p w14:paraId="18F1C709" w14:textId="77777777" w:rsidR="00452672" w:rsidRPr="00452672" w:rsidRDefault="00452672" w:rsidP="00452672">
      <w:pPr>
        <w:numPr>
          <w:ilvl w:val="0"/>
          <w:numId w:val="89"/>
        </w:numPr>
        <w:jc w:val="both"/>
      </w:pPr>
      <w:r w:rsidRPr="00452672">
        <w:rPr>
          <w:lang w:val="en-GB"/>
        </w:rPr>
        <w:t xml:space="preserve">Ash JS, Berg M, Coiera E. Some unintended consequences of information technology in health care: the nature of patient care information system-related errors. </w:t>
      </w:r>
      <w:r w:rsidRPr="00452672">
        <w:t>J Am Med Inform Assoc. 2004;11(2):104-12.</w:t>
      </w:r>
    </w:p>
    <w:p w14:paraId="0E6D739F" w14:textId="77777777" w:rsidR="00452672" w:rsidRPr="00452672" w:rsidRDefault="00452672" w:rsidP="00452672">
      <w:pPr>
        <w:numPr>
          <w:ilvl w:val="0"/>
          <w:numId w:val="89"/>
        </w:numPr>
        <w:jc w:val="both"/>
      </w:pPr>
      <w:r w:rsidRPr="00452672">
        <w:t>INSST. Carga mental en el trabajo. Nota Técnica de Prevención NTP 534. Madrid: INSST; 1999.</w:t>
      </w:r>
    </w:p>
    <w:p w14:paraId="17F95BF4" w14:textId="77777777" w:rsidR="00452672" w:rsidRPr="00452672" w:rsidRDefault="00452672" w:rsidP="00452672">
      <w:pPr>
        <w:numPr>
          <w:ilvl w:val="0"/>
          <w:numId w:val="89"/>
        </w:numPr>
        <w:jc w:val="both"/>
      </w:pPr>
      <w:r w:rsidRPr="00452672">
        <w:t>Ministerio de Sanidad. Estrategia de digitalización del Sistema Nacional de Salud. Madrid; 2022.</w:t>
      </w:r>
    </w:p>
    <w:p w14:paraId="6048C5DE" w14:textId="77777777" w:rsidR="00452672" w:rsidRDefault="00452672" w:rsidP="00452672">
      <w:pPr>
        <w:jc w:val="both"/>
      </w:pPr>
    </w:p>
    <w:p w14:paraId="247FF6B3" w14:textId="77777777" w:rsidR="00452672" w:rsidRDefault="00452672" w:rsidP="00452672">
      <w:pPr>
        <w:jc w:val="both"/>
      </w:pPr>
    </w:p>
    <w:p w14:paraId="04FC91EE" w14:textId="77777777" w:rsidR="00452672" w:rsidRDefault="00452672" w:rsidP="00452672">
      <w:pPr>
        <w:jc w:val="both"/>
      </w:pPr>
    </w:p>
    <w:p w14:paraId="3B66D9CA" w14:textId="77777777" w:rsidR="00452672" w:rsidRDefault="00452672" w:rsidP="00452672">
      <w:pPr>
        <w:jc w:val="both"/>
      </w:pPr>
    </w:p>
    <w:p w14:paraId="58354D0D" w14:textId="77777777" w:rsidR="00452672" w:rsidRDefault="00452672" w:rsidP="00452672">
      <w:pPr>
        <w:jc w:val="both"/>
      </w:pPr>
    </w:p>
    <w:p w14:paraId="3373D4D8" w14:textId="77777777" w:rsidR="00452672" w:rsidRDefault="00452672" w:rsidP="00452672">
      <w:pPr>
        <w:jc w:val="both"/>
      </w:pPr>
    </w:p>
    <w:p w14:paraId="44294CF1" w14:textId="77777777" w:rsidR="00452672" w:rsidRDefault="00452672" w:rsidP="00452672">
      <w:pPr>
        <w:jc w:val="both"/>
      </w:pPr>
    </w:p>
    <w:p w14:paraId="78629A9D" w14:textId="77777777" w:rsidR="00452672" w:rsidRDefault="00452672" w:rsidP="00452672">
      <w:pPr>
        <w:jc w:val="both"/>
      </w:pPr>
    </w:p>
    <w:p w14:paraId="1AF4E5BD" w14:textId="77777777" w:rsidR="00452672" w:rsidRDefault="00452672" w:rsidP="00452672">
      <w:pPr>
        <w:jc w:val="both"/>
      </w:pPr>
    </w:p>
    <w:p w14:paraId="617E13A9" w14:textId="77777777" w:rsidR="00452672" w:rsidRDefault="00452672" w:rsidP="00452672">
      <w:pPr>
        <w:jc w:val="both"/>
      </w:pPr>
    </w:p>
    <w:p w14:paraId="46FFBFE6" w14:textId="401E3257" w:rsidR="00452672" w:rsidRPr="00452672" w:rsidRDefault="00452672" w:rsidP="00452672">
      <w:pPr>
        <w:jc w:val="both"/>
        <w:rPr>
          <w:b/>
          <w:bCs/>
        </w:rPr>
      </w:pPr>
      <w:r w:rsidRPr="00452672">
        <w:rPr>
          <w:b/>
          <w:bCs/>
        </w:rPr>
        <w:lastRenderedPageBreak/>
        <w:t>El rol del servicio de prevención de riesgos laborales en las organizaciones sanitarias: funciones, coordinación con los equipos y retos actuales</w:t>
      </w:r>
    </w:p>
    <w:p w14:paraId="5C71AE06" w14:textId="77777777" w:rsidR="00452672" w:rsidRPr="00452672" w:rsidRDefault="00452672" w:rsidP="00452672">
      <w:pPr>
        <w:jc w:val="both"/>
      </w:pPr>
      <w:r w:rsidRPr="00452672">
        <w:rPr>
          <w:b/>
          <w:bCs/>
        </w:rPr>
        <w:t>Resumen:</w:t>
      </w:r>
      <w:r w:rsidRPr="00452672">
        <w:t xml:space="preserve"> El servicio de prevención de riesgos laborales es el núcleo técnico de la gestión de la seguridad y la salud en el trabajo en las organizaciones sanitarias. Este artículo analiza sus funciones legales y operativas, los retos específicos de su actividad en el entorno hospitalario y las estrategias para mejorar su integración en la gestión de las organizaciones sanitarias públicas.</w:t>
      </w:r>
    </w:p>
    <w:p w14:paraId="102E035C" w14:textId="77777777" w:rsidR="00452672" w:rsidRPr="00452672" w:rsidRDefault="00452672" w:rsidP="00452672">
      <w:pPr>
        <w:jc w:val="both"/>
      </w:pPr>
      <w:r w:rsidRPr="00452672">
        <w:rPr>
          <w:b/>
          <w:bCs/>
        </w:rPr>
        <w:t>Palabras clave:</w:t>
      </w:r>
      <w:r w:rsidRPr="00452672">
        <w:t xml:space="preserve"> servicio de prevención, prevención de riesgos laborales, salud laboral, organización sanitaria, gestión preventiva.</w:t>
      </w:r>
    </w:p>
    <w:p w14:paraId="50439878" w14:textId="77777777" w:rsidR="00452672" w:rsidRPr="00452672" w:rsidRDefault="00452672" w:rsidP="00452672">
      <w:pPr>
        <w:jc w:val="both"/>
      </w:pPr>
      <w:r w:rsidRPr="00452672">
        <w:rPr>
          <w:b/>
          <w:bCs/>
        </w:rPr>
        <w:t>Introducción:</w:t>
      </w:r>
      <w:r w:rsidRPr="00452672">
        <w:t xml:space="preserve"> La Ley 31/1995 de Prevención de Riesgos Laborales y su desarrollo reglamentario establecen la obligación de las organizaciones de disponer de una estructura organizada para la gestión de la prevención de riesgos laborales. En el sector sanitario público, los servicios de prevención propios son la modalidad organizativa predominante, dado el tamaño de las plantillas y la complejidad y variedad de los riesgos presentes. Sus funciones abarcan la evaluación de riesgos, la planificación de la actividad preventiva, la vigilancia de la salud, la formación e información de los trabajadores, la investigación de accidentes y la coordinación de actividades empresariales. El ejercicio efectivo de estas funciones en entornos hospitalarios de alta complejidad plantea retos específicos que este artículo aborda.</w:t>
      </w:r>
    </w:p>
    <w:p w14:paraId="4C3D0856" w14:textId="77777777" w:rsidR="00452672" w:rsidRPr="00452672" w:rsidRDefault="00452672" w:rsidP="00452672">
      <w:pPr>
        <w:jc w:val="both"/>
      </w:pPr>
      <w:r w:rsidRPr="00452672">
        <w:rPr>
          <w:b/>
          <w:bCs/>
        </w:rPr>
        <w:t>Metodología:</w:t>
      </w:r>
      <w:r w:rsidRPr="00452672">
        <w:t xml:space="preserve"> Revisión del marco normativo español en materia de prevención de riesgos laborales y búsqueda bibliográfica en Dialnet y la documentación del INSST de publicaciones entre 2013 y 2024 sobre la organización y la efectividad de los servicios de prevención en el sector sanitario público. Se incluyeron también memorias de actividad de servicios de prevención de hospitales públicos españoles y documentos de consenso de las sociedades científicas de medicina del trabajo.</w:t>
      </w:r>
    </w:p>
    <w:p w14:paraId="5C75B5CA" w14:textId="77777777" w:rsidR="00452672" w:rsidRPr="00452672" w:rsidRDefault="00452672" w:rsidP="00452672">
      <w:pPr>
        <w:jc w:val="both"/>
      </w:pPr>
      <w:r w:rsidRPr="00452672">
        <w:rPr>
          <w:b/>
          <w:bCs/>
        </w:rPr>
        <w:t>Resultados:</w:t>
      </w:r>
      <w:r w:rsidRPr="00452672">
        <w:t xml:space="preserve"> Los principales retos identificados para los servicios de prevención en el sector sanitario son la elevada variabilidad de los riesgos por categoría profesional y área de trabajo, la dificultad para realizar evaluaciones en entornos de alta presión asistencial, la insuficiente integración de la prevención en los procesos de gestión y la escasa participación de los trabajadores no sanitarios en las actividades preventivas. Los servicios de prevención que desarrollan una relación de proximidad con los equipos y los mandos intermedios, más allá de las funciones de vigilancia y control, muestran mayor impacto en la reducción de accidentes y enfermedades profesionales.</w:t>
      </w:r>
    </w:p>
    <w:p w14:paraId="2ACBEB76" w14:textId="77777777" w:rsidR="00452672" w:rsidRPr="00452672" w:rsidRDefault="00452672" w:rsidP="00452672">
      <w:pPr>
        <w:jc w:val="both"/>
      </w:pPr>
      <w:r w:rsidRPr="00452672">
        <w:rPr>
          <w:b/>
          <w:bCs/>
        </w:rPr>
        <w:t>Discusión:</w:t>
      </w:r>
      <w:r w:rsidRPr="00452672">
        <w:t xml:space="preserve"> La integración efectiva del servicio de prevención en la gestión de las organizaciones sanitarias requiere su participación en los procesos de toma de </w:t>
      </w:r>
      <w:r w:rsidRPr="00452672">
        <w:lastRenderedPageBreak/>
        <w:t>decisiones que tienen impacto sobre las condiciones de trabajo, como la adquisición de equipos, el diseño de espacios, la organización del trabajo y la gestión de los cambios organizacionales. Su posicionamiento como asesor estratégico, más allá de sus funciones de control y vigilancia, es la condición para maximizar su impacto preventivo.</w:t>
      </w:r>
    </w:p>
    <w:p w14:paraId="6C14E8FA" w14:textId="77777777" w:rsidR="00452672" w:rsidRPr="00452672" w:rsidRDefault="00452672" w:rsidP="00452672">
      <w:pPr>
        <w:jc w:val="both"/>
      </w:pPr>
      <w:r w:rsidRPr="00452672">
        <w:rPr>
          <w:b/>
          <w:bCs/>
        </w:rPr>
        <w:t>Conclusiones:</w:t>
      </w:r>
      <w:r w:rsidRPr="00452672">
        <w:t xml:space="preserve"> El servicio de prevención de riesgos laborales en las organizaciones sanitarias es un actor estratégico cuya efectividad depende de su integración en la gestión organizacional, su capacidad para desarrollar relaciones de confianza con todos los colectivos y su posicionamiento como facilitador de una cultura de seguridad que involucre a toda la organización.</w:t>
      </w:r>
    </w:p>
    <w:p w14:paraId="793ABA39" w14:textId="77777777" w:rsidR="00452672" w:rsidRPr="00452672" w:rsidRDefault="00452672" w:rsidP="00452672">
      <w:pPr>
        <w:jc w:val="both"/>
      </w:pPr>
      <w:r w:rsidRPr="00452672">
        <w:rPr>
          <w:b/>
          <w:bCs/>
        </w:rPr>
        <w:t>Bibliografía:</w:t>
      </w:r>
    </w:p>
    <w:p w14:paraId="5D072334" w14:textId="77777777" w:rsidR="00452672" w:rsidRPr="00452672" w:rsidRDefault="00452672" w:rsidP="00452672">
      <w:pPr>
        <w:numPr>
          <w:ilvl w:val="0"/>
          <w:numId w:val="90"/>
        </w:numPr>
        <w:jc w:val="both"/>
      </w:pPr>
      <w:r w:rsidRPr="00452672">
        <w:t>Ley 31/1995, de 8 de noviembre, de Prevención de Riesgos Laborales. BOE núm. 269.</w:t>
      </w:r>
    </w:p>
    <w:p w14:paraId="75DE5D86" w14:textId="77777777" w:rsidR="00452672" w:rsidRPr="00452672" w:rsidRDefault="00452672" w:rsidP="00452672">
      <w:pPr>
        <w:numPr>
          <w:ilvl w:val="0"/>
          <w:numId w:val="90"/>
        </w:numPr>
        <w:jc w:val="both"/>
      </w:pPr>
      <w:r w:rsidRPr="00452672">
        <w:t>Real Decreto 39/1997, de 17 de enero, por el que se aprueba el Reglamento de los Servicios de Prevención. BOE núm. 27.</w:t>
      </w:r>
    </w:p>
    <w:p w14:paraId="6EB6E380" w14:textId="77777777" w:rsidR="00452672" w:rsidRPr="00452672" w:rsidRDefault="00452672" w:rsidP="00452672">
      <w:pPr>
        <w:numPr>
          <w:ilvl w:val="0"/>
          <w:numId w:val="90"/>
        </w:numPr>
        <w:jc w:val="both"/>
      </w:pPr>
      <w:r w:rsidRPr="00452672">
        <w:t>INSST. Los servicios de prevención propios. Nota Técnica de Prevención NTP 565. Madrid: INSST; 2000.</w:t>
      </w:r>
    </w:p>
    <w:p w14:paraId="79428F38" w14:textId="77777777" w:rsidR="00452672" w:rsidRPr="00452672" w:rsidRDefault="00452672" w:rsidP="00452672">
      <w:pPr>
        <w:numPr>
          <w:ilvl w:val="0"/>
          <w:numId w:val="90"/>
        </w:numPr>
        <w:jc w:val="both"/>
      </w:pPr>
      <w:r w:rsidRPr="00452672">
        <w:t>Ministerio de Sanidad. Evaluación de la actividad preventiva en el Sistema Nacional de Salud. Madrid; 2021.</w:t>
      </w:r>
    </w:p>
    <w:p w14:paraId="097D62F0" w14:textId="77777777" w:rsidR="00452672" w:rsidRPr="00452672" w:rsidRDefault="00452672" w:rsidP="00452672">
      <w:pPr>
        <w:numPr>
          <w:ilvl w:val="0"/>
          <w:numId w:val="90"/>
        </w:numPr>
        <w:jc w:val="both"/>
      </w:pPr>
      <w:r w:rsidRPr="00452672">
        <w:rPr>
          <w:lang w:val="en-GB"/>
        </w:rPr>
        <w:t xml:space="preserve">EU-OSHA. Occupational safety and health in the healthcare sector. </w:t>
      </w:r>
      <w:r w:rsidRPr="00452672">
        <w:t>Bilbao: EU-OSHA; 2020.</w:t>
      </w:r>
    </w:p>
    <w:p w14:paraId="018E7C35" w14:textId="77777777" w:rsidR="00452672" w:rsidRDefault="00452672" w:rsidP="00452672">
      <w:pPr>
        <w:jc w:val="both"/>
      </w:pPr>
    </w:p>
    <w:p w14:paraId="6E01C369" w14:textId="77777777" w:rsidR="00452672" w:rsidRDefault="00452672" w:rsidP="00452672">
      <w:pPr>
        <w:jc w:val="both"/>
      </w:pPr>
    </w:p>
    <w:p w14:paraId="5E3F37F2" w14:textId="77777777" w:rsidR="00452672" w:rsidRDefault="00452672" w:rsidP="00452672">
      <w:pPr>
        <w:jc w:val="both"/>
      </w:pPr>
    </w:p>
    <w:p w14:paraId="7B360E27" w14:textId="77777777" w:rsidR="00452672" w:rsidRDefault="00452672" w:rsidP="00452672">
      <w:pPr>
        <w:jc w:val="both"/>
      </w:pPr>
    </w:p>
    <w:p w14:paraId="52C7FB55" w14:textId="77777777" w:rsidR="00452672" w:rsidRDefault="00452672" w:rsidP="00452672">
      <w:pPr>
        <w:jc w:val="both"/>
      </w:pPr>
    </w:p>
    <w:p w14:paraId="294A072A" w14:textId="77777777" w:rsidR="00452672" w:rsidRDefault="00452672" w:rsidP="00452672">
      <w:pPr>
        <w:jc w:val="both"/>
      </w:pPr>
    </w:p>
    <w:p w14:paraId="0E6C9EB4" w14:textId="77777777" w:rsidR="00452672" w:rsidRDefault="00452672" w:rsidP="00452672">
      <w:pPr>
        <w:jc w:val="both"/>
      </w:pPr>
    </w:p>
    <w:p w14:paraId="449A22F7" w14:textId="77777777" w:rsidR="00452672" w:rsidRDefault="00452672" w:rsidP="00452672">
      <w:pPr>
        <w:jc w:val="both"/>
      </w:pPr>
    </w:p>
    <w:p w14:paraId="66E807D5" w14:textId="77777777" w:rsidR="00452672" w:rsidRDefault="00452672" w:rsidP="00452672">
      <w:pPr>
        <w:jc w:val="both"/>
      </w:pPr>
    </w:p>
    <w:p w14:paraId="75E3187D" w14:textId="77777777" w:rsidR="00452672" w:rsidRDefault="00452672" w:rsidP="00452672">
      <w:pPr>
        <w:jc w:val="both"/>
      </w:pPr>
    </w:p>
    <w:p w14:paraId="0DFF5A0D" w14:textId="6E816A97" w:rsidR="00452672" w:rsidRPr="00452672" w:rsidRDefault="00452672" w:rsidP="00452672">
      <w:pPr>
        <w:jc w:val="both"/>
        <w:rPr>
          <w:b/>
          <w:bCs/>
        </w:rPr>
      </w:pPr>
      <w:r w:rsidRPr="00452672">
        <w:rPr>
          <w:b/>
          <w:bCs/>
        </w:rPr>
        <w:lastRenderedPageBreak/>
        <w:t>Trabajo emocional en el sector sanitario: demandas emocionales, estrategias de regulación y prevención del agotamiento emocional</w:t>
      </w:r>
    </w:p>
    <w:p w14:paraId="182E4C4A" w14:textId="77777777" w:rsidR="00452672" w:rsidRPr="00452672" w:rsidRDefault="00452672" w:rsidP="00452672">
      <w:pPr>
        <w:jc w:val="both"/>
      </w:pPr>
      <w:r w:rsidRPr="00452672">
        <w:rPr>
          <w:b/>
          <w:bCs/>
        </w:rPr>
        <w:t>Resumen:</w:t>
      </w:r>
      <w:r w:rsidRPr="00452672">
        <w:t xml:space="preserve"> El trabajo emocional, definido como el esfuerzo que requiere gestionar las propias emociones para cumplir con las exigencias emocionales del puesto, es una dimensión central de la actividad profesional en el sector sanitario que afecta en distinta medida a todos los colectivos. Este artículo analiza sus mecanismos, consecuencias sobre la salud y las estrategias de prevención del agotamiento emocional derivado de su ejercicio prolongado.</w:t>
      </w:r>
    </w:p>
    <w:p w14:paraId="433162C3" w14:textId="77777777" w:rsidR="00452672" w:rsidRPr="00452672" w:rsidRDefault="00452672" w:rsidP="00452672">
      <w:pPr>
        <w:jc w:val="both"/>
      </w:pPr>
      <w:r w:rsidRPr="00452672">
        <w:rPr>
          <w:b/>
          <w:bCs/>
        </w:rPr>
        <w:t>Palabras clave:</w:t>
      </w:r>
      <w:r w:rsidRPr="00452672">
        <w:t xml:space="preserve"> trabajo emocional, regulación emocional, agotamiento emocional, demandas emocionales, sector sanitario.</w:t>
      </w:r>
    </w:p>
    <w:p w14:paraId="58A6AF4D" w14:textId="77777777" w:rsidR="00452672" w:rsidRPr="00452672" w:rsidRDefault="00452672" w:rsidP="00452672">
      <w:pPr>
        <w:jc w:val="both"/>
      </w:pPr>
      <w:r w:rsidRPr="00452672">
        <w:rPr>
          <w:b/>
          <w:bCs/>
        </w:rPr>
        <w:t>Introducción:</w:t>
      </w:r>
      <w:r w:rsidRPr="00452672">
        <w:t xml:space="preserve"> El concepto de trabajo emocional fue introducido por la socióloga Arlie Hochschild en 1983 para describir el esfuerzo que realizan los trabajadores de servicios para gestionar sus expresiones emocionales de acuerdo con las normas del rol profesional. En el sector sanitario, este trabajo emocional adopta formas diversas: la empatía ante el sufrimiento del paciente, la contención ante situaciones de agresividad, la transmisión de serenidad en situaciones de urgencia o la comunicación de malas noticias. Aunque el trabajo emocional es una competencia profesional valiosa, su ejercicio prolongado sin los recursos adecuados genera agotamiento emocional, despersonalización y deterioro de la salud mental. Este fenómeno no es exclusivo del personal clínico: el celador, el administrativo de admisión o el trabajador social están igualmente expuestos a demandas emocionales intensas en su trabajo cotidiano.</w:t>
      </w:r>
    </w:p>
    <w:p w14:paraId="0D9FFC5C" w14:textId="77777777" w:rsidR="00452672" w:rsidRPr="00452672" w:rsidRDefault="00452672" w:rsidP="00452672">
      <w:pPr>
        <w:jc w:val="both"/>
      </w:pPr>
      <w:r w:rsidRPr="00452672">
        <w:rPr>
          <w:b/>
          <w:bCs/>
        </w:rPr>
        <w:t>Metodología:</w:t>
      </w:r>
      <w:r w:rsidRPr="00452672">
        <w:t xml:space="preserve"> Revisión narrativa de publicaciones entre 2013 y 2024 en PsycINFO, PubMed y Dialnet sobre trabajo emocional y agotamiento emocional en distintos colectivos del sector sanitario. Se incluyeron revisiones sistemáticas, estudios longitudinales y programas de intervención en regulación emocional aplicados a trabajadores del entorno hospitalario.</w:t>
      </w:r>
    </w:p>
    <w:p w14:paraId="4DA111AA" w14:textId="77777777" w:rsidR="00452672" w:rsidRPr="00452672" w:rsidRDefault="00452672" w:rsidP="00452672">
      <w:pPr>
        <w:jc w:val="both"/>
      </w:pPr>
      <w:r w:rsidRPr="00452672">
        <w:rPr>
          <w:b/>
          <w:bCs/>
        </w:rPr>
        <w:t>Resultados:</w:t>
      </w:r>
      <w:r w:rsidRPr="00452672">
        <w:t xml:space="preserve"> Los estudios revisados muestran que la estrategia de supresión emocional, en la que el trabajador oculta sus emociones reales adoptando una expresión diferente, genera mayor agotamiento emocional que la estrategia de reevaluación cognitiva, en la que el trabajador modifica su interpretación de la situación para generar genuinamente la emoción apropiada. La formación en regulación emocional basada en la reevaluación cognitiva y el apoyo social en el trabajo son los factores protectores con mayor impacto en la prevención del agotamiento emocional derivado del trabajo emocional.</w:t>
      </w:r>
    </w:p>
    <w:p w14:paraId="372F8219" w14:textId="77777777" w:rsidR="00452672" w:rsidRPr="00452672" w:rsidRDefault="00452672" w:rsidP="00452672">
      <w:pPr>
        <w:jc w:val="both"/>
      </w:pPr>
      <w:r w:rsidRPr="00452672">
        <w:rPr>
          <w:b/>
          <w:bCs/>
        </w:rPr>
        <w:t>Discusión:</w:t>
      </w:r>
      <w:r w:rsidRPr="00452672">
        <w:t xml:space="preserve"> El reconocimiento institucional del trabajo emocional como una dimensión real y exigente del trabajo en el sector sanitario es un paso previo necesario para su abordaje preventivo. La invisibilización de las demandas </w:t>
      </w:r>
      <w:r w:rsidRPr="00452672">
        <w:lastRenderedPageBreak/>
        <w:t>emocionales de colectivos como el personal auxiliar o administrativo perpetúa una inequidad en el acceso a los recursos de apoyo que es necesario corregir con intervenciones específicas adaptadas a cada colectivo.</w:t>
      </w:r>
    </w:p>
    <w:p w14:paraId="349EBCAB" w14:textId="77777777" w:rsidR="00452672" w:rsidRPr="00452672" w:rsidRDefault="00452672" w:rsidP="00452672">
      <w:pPr>
        <w:jc w:val="both"/>
      </w:pPr>
      <w:r w:rsidRPr="00452672">
        <w:rPr>
          <w:b/>
          <w:bCs/>
        </w:rPr>
        <w:t>Conclusiones:</w:t>
      </w:r>
      <w:r w:rsidRPr="00452672">
        <w:t xml:space="preserve"> La prevención del agotamiento emocional derivado del trabajo emocional en el sector sanitario requiere el reconocimiento institucional de las demandas emocionales de todos los colectivos, la formación en estrategias de regulación emocional adaptativas, el acceso a supervisión emocional y apoyo psicológico y una organización del trabajo que contemple tiempos de recuperación emocional entre las interacciones de alta demanda.</w:t>
      </w:r>
    </w:p>
    <w:p w14:paraId="48B8BFD1" w14:textId="77777777" w:rsidR="00452672" w:rsidRPr="00452672" w:rsidRDefault="00452672" w:rsidP="00452672">
      <w:pPr>
        <w:jc w:val="both"/>
      </w:pPr>
      <w:r w:rsidRPr="00452672">
        <w:rPr>
          <w:b/>
          <w:bCs/>
        </w:rPr>
        <w:t>Bibliografía:</w:t>
      </w:r>
    </w:p>
    <w:p w14:paraId="72A38AA4" w14:textId="77777777" w:rsidR="00452672" w:rsidRPr="00452672" w:rsidRDefault="00452672" w:rsidP="00452672">
      <w:pPr>
        <w:numPr>
          <w:ilvl w:val="0"/>
          <w:numId w:val="91"/>
        </w:numPr>
        <w:jc w:val="both"/>
      </w:pPr>
      <w:r w:rsidRPr="00452672">
        <w:rPr>
          <w:lang w:val="en-GB"/>
        </w:rPr>
        <w:t xml:space="preserve">Hochschild AR. The managed heart: commercialization of human feeling. </w:t>
      </w:r>
      <w:r w:rsidRPr="00452672">
        <w:t>Berkeley: University of California Press; 1983.</w:t>
      </w:r>
    </w:p>
    <w:p w14:paraId="070AADFE" w14:textId="77777777" w:rsidR="00452672" w:rsidRPr="00452672" w:rsidRDefault="00452672" w:rsidP="00452672">
      <w:pPr>
        <w:numPr>
          <w:ilvl w:val="0"/>
          <w:numId w:val="91"/>
        </w:numPr>
        <w:jc w:val="both"/>
      </w:pPr>
      <w:r w:rsidRPr="00452672">
        <w:rPr>
          <w:lang w:val="en-GB"/>
        </w:rPr>
        <w:t xml:space="preserve">Gross JJ. The emerging field of emotion regulation: an integrative review. </w:t>
      </w:r>
      <w:r w:rsidRPr="00452672">
        <w:t>Rev Gen Psychol. 1998;2(3):271-99.</w:t>
      </w:r>
    </w:p>
    <w:p w14:paraId="3FC198DA" w14:textId="77777777" w:rsidR="00452672" w:rsidRPr="00452672" w:rsidRDefault="00452672" w:rsidP="00452672">
      <w:pPr>
        <w:numPr>
          <w:ilvl w:val="0"/>
          <w:numId w:val="91"/>
        </w:numPr>
        <w:jc w:val="both"/>
      </w:pPr>
      <w:r w:rsidRPr="00452672">
        <w:rPr>
          <w:lang w:val="en-GB"/>
        </w:rPr>
        <w:t xml:space="preserve">Zapf D. Emotion work and psychological well-being: a review of the literature and some conceptual considerations. </w:t>
      </w:r>
      <w:r w:rsidRPr="00452672">
        <w:t>Hum Resour Manag Rev. 2002;12(2):237-68.</w:t>
      </w:r>
    </w:p>
    <w:p w14:paraId="0111CA27" w14:textId="77777777" w:rsidR="00452672" w:rsidRPr="00452672" w:rsidRDefault="00452672" w:rsidP="00452672">
      <w:pPr>
        <w:numPr>
          <w:ilvl w:val="0"/>
          <w:numId w:val="91"/>
        </w:numPr>
        <w:jc w:val="both"/>
      </w:pPr>
      <w:r w:rsidRPr="00452672">
        <w:t>INSST. El trabajo emocional: concepto y prevención. Nota Técnica de Prevención NTP 720. Madrid: INSST; 2006.</w:t>
      </w:r>
    </w:p>
    <w:p w14:paraId="2284DD50" w14:textId="77777777" w:rsidR="00452672" w:rsidRPr="00452672" w:rsidRDefault="00452672" w:rsidP="00452672">
      <w:pPr>
        <w:numPr>
          <w:ilvl w:val="0"/>
          <w:numId w:val="91"/>
        </w:numPr>
        <w:jc w:val="both"/>
      </w:pPr>
      <w:r w:rsidRPr="00452672">
        <w:t>Ministerio de Sanidad. Marco de actuación para la mejora de la salud mental en el trabajo sanitario. Madrid; 2023.</w:t>
      </w:r>
    </w:p>
    <w:p w14:paraId="0D1570AC" w14:textId="77777777" w:rsidR="00452672" w:rsidRDefault="00452672" w:rsidP="00452672">
      <w:pPr>
        <w:jc w:val="both"/>
      </w:pPr>
    </w:p>
    <w:p w14:paraId="0B5DFDCF" w14:textId="77777777" w:rsidR="00452672" w:rsidRDefault="00452672" w:rsidP="00452672">
      <w:pPr>
        <w:jc w:val="both"/>
      </w:pPr>
    </w:p>
    <w:p w14:paraId="0DCD1A6A" w14:textId="77777777" w:rsidR="00452672" w:rsidRDefault="00452672" w:rsidP="00452672">
      <w:pPr>
        <w:jc w:val="both"/>
      </w:pPr>
    </w:p>
    <w:p w14:paraId="5DBCBFE3" w14:textId="77777777" w:rsidR="00452672" w:rsidRDefault="00452672" w:rsidP="00452672">
      <w:pPr>
        <w:jc w:val="both"/>
      </w:pPr>
    </w:p>
    <w:p w14:paraId="640B9636" w14:textId="77777777" w:rsidR="00452672" w:rsidRDefault="00452672" w:rsidP="00452672">
      <w:pPr>
        <w:jc w:val="both"/>
      </w:pPr>
    </w:p>
    <w:p w14:paraId="1644BFEA" w14:textId="77777777" w:rsidR="00452672" w:rsidRDefault="00452672" w:rsidP="00452672">
      <w:pPr>
        <w:jc w:val="both"/>
      </w:pPr>
    </w:p>
    <w:p w14:paraId="52CD77DA" w14:textId="77777777" w:rsidR="00452672" w:rsidRDefault="00452672" w:rsidP="00452672">
      <w:pPr>
        <w:jc w:val="both"/>
      </w:pPr>
    </w:p>
    <w:p w14:paraId="3C688993" w14:textId="77777777" w:rsidR="00452672" w:rsidRDefault="00452672" w:rsidP="00452672">
      <w:pPr>
        <w:jc w:val="both"/>
      </w:pPr>
    </w:p>
    <w:p w14:paraId="77F2D816" w14:textId="77777777" w:rsidR="00452672" w:rsidRDefault="00452672" w:rsidP="00452672">
      <w:pPr>
        <w:jc w:val="both"/>
      </w:pPr>
    </w:p>
    <w:p w14:paraId="7A20C745" w14:textId="77777777" w:rsidR="00452672" w:rsidRDefault="00452672" w:rsidP="00452672">
      <w:pPr>
        <w:jc w:val="both"/>
      </w:pPr>
    </w:p>
    <w:p w14:paraId="78EC6531" w14:textId="77777777" w:rsidR="00452672" w:rsidRDefault="00452672" w:rsidP="00452672">
      <w:pPr>
        <w:jc w:val="both"/>
      </w:pPr>
    </w:p>
    <w:p w14:paraId="33A33370" w14:textId="6A404E25" w:rsidR="00452672" w:rsidRPr="00452672" w:rsidRDefault="00452672" w:rsidP="00452672">
      <w:pPr>
        <w:jc w:val="both"/>
        <w:rPr>
          <w:b/>
          <w:bCs/>
        </w:rPr>
      </w:pPr>
      <w:r w:rsidRPr="00452672">
        <w:rPr>
          <w:b/>
          <w:bCs/>
        </w:rPr>
        <w:lastRenderedPageBreak/>
        <w:t>Gestión de las emociones ante situaciones de error clínico y no clínico en el sector sanitario: impacto sobre el profesional y estrategias de apoyo institucional</w:t>
      </w:r>
    </w:p>
    <w:p w14:paraId="16F92A21" w14:textId="77777777" w:rsidR="00452672" w:rsidRPr="00452672" w:rsidRDefault="00452672" w:rsidP="00452672">
      <w:pPr>
        <w:jc w:val="both"/>
      </w:pPr>
      <w:r w:rsidRPr="00452672">
        <w:rPr>
          <w:b/>
          <w:bCs/>
        </w:rPr>
        <w:t>Resumen:</w:t>
      </w:r>
      <w:r w:rsidRPr="00452672">
        <w:t xml:space="preserve"> El error en el entorno laboral sanitario genera en el profesional implicado un impacto emocional de gran intensidad que puede derivar en lo que la literatura denomina el síndrome de la segunda víctima. Este artículo analiza las consecuencias psicológicas del error sobre el trabajador, los factores que modulan su impacto y las estrategias de apoyo institucional disponibles para todos los colectivos profesionales del entorno sanitario.</w:t>
      </w:r>
    </w:p>
    <w:p w14:paraId="6FD1F0AD" w14:textId="77777777" w:rsidR="00452672" w:rsidRPr="00452672" w:rsidRDefault="00452672" w:rsidP="00452672">
      <w:pPr>
        <w:jc w:val="both"/>
      </w:pPr>
      <w:r w:rsidRPr="00452672">
        <w:rPr>
          <w:b/>
          <w:bCs/>
        </w:rPr>
        <w:t>Palabras clave:</w:t>
      </w:r>
      <w:r w:rsidRPr="00452672">
        <w:t xml:space="preserve"> segunda víctima, error laboral, impacto emocional, apoyo institucional, seguridad del paciente.</w:t>
      </w:r>
    </w:p>
    <w:p w14:paraId="640B21FE" w14:textId="77777777" w:rsidR="00452672" w:rsidRPr="00452672" w:rsidRDefault="00452672" w:rsidP="00452672">
      <w:pPr>
        <w:jc w:val="both"/>
      </w:pPr>
      <w:r w:rsidRPr="00452672">
        <w:rPr>
          <w:b/>
          <w:bCs/>
        </w:rPr>
        <w:t>Introducción:</w:t>
      </w:r>
      <w:r w:rsidRPr="00452672">
        <w:t xml:space="preserve"> El concepto de segunda víctima fue acuñado por Albert Wu en 2000 para describir al profesional sanitario que, tras estar involucrado en un evento adverso o error, sufre un impacto emocional significativo que puede afectar a su bienestar, su rendimiento y su continuidad en el puesto de trabajo. Aunque el término surgió en el contexto clínico, la experiencia de culpa, vergüenza, miedo a las consecuencias y rumiación cognitiva tras un error puede afectar a cualquier profesional del entorno sanitario que cometa o sea testigo de un fallo con consecuencias negativas para el paciente o para el propio sistema. La cultura punitiva del error predominante en muchas organizaciones sanitarias amplifica este impacto y dificulta la recuperación del profesional y el aprendizaje organizacional.</w:t>
      </w:r>
    </w:p>
    <w:p w14:paraId="1A2404F0" w14:textId="77777777" w:rsidR="00452672" w:rsidRPr="00452672" w:rsidRDefault="00452672" w:rsidP="00452672">
      <w:pPr>
        <w:jc w:val="both"/>
      </w:pPr>
      <w:r w:rsidRPr="00452672">
        <w:rPr>
          <w:b/>
          <w:bCs/>
        </w:rPr>
        <w:t>Metodología:</w:t>
      </w:r>
      <w:r w:rsidRPr="00452672">
        <w:t xml:space="preserve"> Revisión sistemática de publicaciones entre 2014 y 2024 en PubMed, PsycINFO y Dialnet sobre el síndrome de la segunda víctima en profesionales del sector sanitario. Se incluyeron revisiones sistemáticas, estudios cualitativos y programas de apoyo institucional a profesionales implicados en eventos adversos, con análisis de su efectividad en distintos entornos hospitalarios.</w:t>
      </w:r>
    </w:p>
    <w:p w14:paraId="72DE21BC" w14:textId="77777777" w:rsidR="00452672" w:rsidRPr="00452672" w:rsidRDefault="00452672" w:rsidP="00452672">
      <w:pPr>
        <w:jc w:val="both"/>
      </w:pPr>
      <w:r w:rsidRPr="00452672">
        <w:rPr>
          <w:b/>
          <w:bCs/>
        </w:rPr>
        <w:t>Resultados:</w:t>
      </w:r>
      <w:r w:rsidRPr="00452672">
        <w:t xml:space="preserve"> Los estudios revisados muestran que entre el 10 y el 43% de los profesionales implicados en eventos adversos desarrollan sintomatología compatible con el síndrome de la segunda víctima, con manifestaciones que incluyen ansiedad, insomnio, pérdida de confianza profesional, evitación de situaciones similares y en ocasiones abandono del puesto. Los programas de apoyo entre iguales estructurados, en los que profesionales entrenados ofrecen apoyo inmediato a sus compañeros tras un evento adverso, muestran los mejores resultados en términos de recuperación del bienestar y de la confianza profesional.</w:t>
      </w:r>
    </w:p>
    <w:p w14:paraId="4EC10C20" w14:textId="77777777" w:rsidR="00452672" w:rsidRPr="00452672" w:rsidRDefault="00452672" w:rsidP="00452672">
      <w:pPr>
        <w:jc w:val="both"/>
      </w:pPr>
      <w:r w:rsidRPr="00452672">
        <w:rPr>
          <w:b/>
          <w:bCs/>
        </w:rPr>
        <w:t>Discusión:</w:t>
      </w:r>
      <w:r w:rsidRPr="00452672">
        <w:t xml:space="preserve"> El desarrollo de una cultura de seguridad que aborde el error como una oportunidad de aprendizaje sistémico en lugar de como un fallo individual punible es la condición organizacional necesaria para que los profesionales puedan </w:t>
      </w:r>
      <w:r w:rsidRPr="00452672">
        <w:lastRenderedPageBreak/>
        <w:t>recuperarse del impacto emocional del error y contribuir a la mejora de los procesos. La invisibilización del sufrimiento de la segunda víctima en las organizaciones sanitarias es un obstáculo tanto para el bienestar de los profesionales como para la seguridad del sistema.</w:t>
      </w:r>
    </w:p>
    <w:p w14:paraId="5EFB17F1" w14:textId="77777777" w:rsidR="00452672" w:rsidRPr="00452672" w:rsidRDefault="00452672" w:rsidP="00452672">
      <w:pPr>
        <w:jc w:val="both"/>
      </w:pPr>
      <w:r w:rsidRPr="00452672">
        <w:rPr>
          <w:b/>
          <w:bCs/>
        </w:rPr>
        <w:t>Conclusiones:</w:t>
      </w:r>
      <w:r w:rsidRPr="00452672">
        <w:t xml:space="preserve"> El apoyo institucional a los profesionales implicados en eventos adversos es una dimensión de la gestión de la seguridad que beneficia simultáneamente al trabajador y a la organización. Su implementación requiere programas de apoyo entre iguales, acceso a atención psicológica especializada, cultura organizacional no punitiva y formación de mandos intermedios en el acompañamiento de sus equipos tras situaciones de error.</w:t>
      </w:r>
    </w:p>
    <w:p w14:paraId="61D25D1A" w14:textId="77777777" w:rsidR="00452672" w:rsidRPr="00452672" w:rsidRDefault="00452672" w:rsidP="00452672">
      <w:pPr>
        <w:jc w:val="both"/>
      </w:pPr>
      <w:r w:rsidRPr="00452672">
        <w:rPr>
          <w:b/>
          <w:bCs/>
        </w:rPr>
        <w:t>Bibliografía:</w:t>
      </w:r>
    </w:p>
    <w:p w14:paraId="5E4AA581" w14:textId="77777777" w:rsidR="00452672" w:rsidRPr="00452672" w:rsidRDefault="00452672" w:rsidP="00452672">
      <w:pPr>
        <w:numPr>
          <w:ilvl w:val="0"/>
          <w:numId w:val="92"/>
        </w:numPr>
        <w:jc w:val="both"/>
      </w:pPr>
      <w:r w:rsidRPr="00452672">
        <w:rPr>
          <w:lang w:val="en-GB"/>
        </w:rPr>
        <w:t xml:space="preserve">Wu AW. Medical error: the second victim. The doctor who makes the mistake needs help too. </w:t>
      </w:r>
      <w:r w:rsidRPr="00452672">
        <w:t>BMJ. 2000;320(7237):726-7.</w:t>
      </w:r>
    </w:p>
    <w:p w14:paraId="70BC37C0" w14:textId="77777777" w:rsidR="00452672" w:rsidRPr="00452672" w:rsidRDefault="00452672" w:rsidP="00452672">
      <w:pPr>
        <w:numPr>
          <w:ilvl w:val="0"/>
          <w:numId w:val="92"/>
        </w:numPr>
        <w:jc w:val="both"/>
      </w:pPr>
      <w:r w:rsidRPr="00452672">
        <w:rPr>
          <w:lang w:val="en-GB"/>
        </w:rPr>
        <w:t xml:space="preserve">Scott SD, Hirschinger LE, Cox KR et al. The natural history of recovery for the healthcare provider "second victim" after adverse patient events. </w:t>
      </w:r>
      <w:r w:rsidRPr="00452672">
        <w:t>Qual Saf Health Care. 2009;18(5):325-30.</w:t>
      </w:r>
    </w:p>
    <w:p w14:paraId="7FB3C48C" w14:textId="77777777" w:rsidR="00452672" w:rsidRPr="00452672" w:rsidRDefault="00452672" w:rsidP="00452672">
      <w:pPr>
        <w:numPr>
          <w:ilvl w:val="0"/>
          <w:numId w:val="92"/>
        </w:numPr>
        <w:jc w:val="both"/>
      </w:pPr>
      <w:r w:rsidRPr="00452672">
        <w:t xml:space="preserve">Seys D, Wu AW, Van Gerven E et al. </w:t>
      </w:r>
      <w:r w:rsidRPr="00452672">
        <w:rPr>
          <w:lang w:val="en-GB"/>
        </w:rPr>
        <w:t xml:space="preserve">Health care professionals as second victims after adverse events: a systematic review. </w:t>
      </w:r>
      <w:r w:rsidRPr="00452672">
        <w:t>Eval Health Prof. 2013;36(2):135-62.</w:t>
      </w:r>
    </w:p>
    <w:p w14:paraId="2E881C2E" w14:textId="77777777" w:rsidR="00452672" w:rsidRPr="00452672" w:rsidRDefault="00452672" w:rsidP="00452672">
      <w:pPr>
        <w:numPr>
          <w:ilvl w:val="0"/>
          <w:numId w:val="92"/>
        </w:numPr>
        <w:jc w:val="both"/>
      </w:pPr>
      <w:r w:rsidRPr="00452672">
        <w:t>INSST. El trabajador como segunda víctima en los eventos adversos. Nota Técnica de Prevención NTP 1096. Madrid: INSST; 2017.</w:t>
      </w:r>
    </w:p>
    <w:p w14:paraId="36ADEB26" w14:textId="77777777" w:rsidR="00452672" w:rsidRPr="00452672" w:rsidRDefault="00452672" w:rsidP="00452672">
      <w:pPr>
        <w:numPr>
          <w:ilvl w:val="0"/>
          <w:numId w:val="92"/>
        </w:numPr>
        <w:jc w:val="both"/>
      </w:pPr>
      <w:r w:rsidRPr="00452672">
        <w:t>Ministerio de Sanidad. Estrategia de Seguridad del Paciente del Sistema Nacional de Salud 2022-2026. Madrid; 2022.</w:t>
      </w:r>
    </w:p>
    <w:p w14:paraId="3A9AB782" w14:textId="77777777" w:rsidR="00452672" w:rsidRDefault="00452672" w:rsidP="00452672">
      <w:pPr>
        <w:jc w:val="both"/>
      </w:pPr>
    </w:p>
    <w:p w14:paraId="09D298E7" w14:textId="77777777" w:rsidR="00452672" w:rsidRDefault="00452672" w:rsidP="00452672">
      <w:pPr>
        <w:jc w:val="both"/>
      </w:pPr>
    </w:p>
    <w:p w14:paraId="178254C8" w14:textId="77777777" w:rsidR="00452672" w:rsidRDefault="00452672" w:rsidP="00452672">
      <w:pPr>
        <w:jc w:val="both"/>
      </w:pPr>
    </w:p>
    <w:p w14:paraId="2CD92754" w14:textId="77777777" w:rsidR="00452672" w:rsidRDefault="00452672" w:rsidP="00452672">
      <w:pPr>
        <w:jc w:val="both"/>
      </w:pPr>
    </w:p>
    <w:p w14:paraId="5A964B7D" w14:textId="77777777" w:rsidR="00452672" w:rsidRDefault="00452672" w:rsidP="00452672">
      <w:pPr>
        <w:jc w:val="both"/>
      </w:pPr>
    </w:p>
    <w:p w14:paraId="328B9036" w14:textId="77777777" w:rsidR="00452672" w:rsidRDefault="00452672" w:rsidP="00452672">
      <w:pPr>
        <w:jc w:val="both"/>
      </w:pPr>
    </w:p>
    <w:p w14:paraId="3732EDDD" w14:textId="77777777" w:rsidR="00452672" w:rsidRDefault="00452672" w:rsidP="00452672">
      <w:pPr>
        <w:jc w:val="both"/>
      </w:pPr>
    </w:p>
    <w:p w14:paraId="11FF797D" w14:textId="77777777" w:rsidR="00452672" w:rsidRDefault="00452672" w:rsidP="00452672">
      <w:pPr>
        <w:jc w:val="both"/>
      </w:pPr>
    </w:p>
    <w:p w14:paraId="24FB4B96" w14:textId="77777777" w:rsidR="00452672" w:rsidRDefault="00452672" w:rsidP="00452672">
      <w:pPr>
        <w:jc w:val="both"/>
      </w:pPr>
    </w:p>
    <w:p w14:paraId="4F6A79FA" w14:textId="10E464CA" w:rsidR="00452672" w:rsidRPr="00452672" w:rsidRDefault="00452672" w:rsidP="00452672">
      <w:pPr>
        <w:jc w:val="both"/>
        <w:rPr>
          <w:b/>
          <w:bCs/>
        </w:rPr>
      </w:pPr>
      <w:r w:rsidRPr="00452672">
        <w:rPr>
          <w:b/>
          <w:bCs/>
        </w:rPr>
        <w:lastRenderedPageBreak/>
        <w:t>Calidad del aire interior en los centros hospitalarios: contaminantes, riesgos para la salud de los trabajadores y medidas de control</w:t>
      </w:r>
    </w:p>
    <w:p w14:paraId="42D641C3" w14:textId="77777777" w:rsidR="00452672" w:rsidRPr="00452672" w:rsidRDefault="00452672" w:rsidP="00452672">
      <w:pPr>
        <w:jc w:val="both"/>
      </w:pPr>
      <w:r w:rsidRPr="00452672">
        <w:rPr>
          <w:b/>
          <w:bCs/>
        </w:rPr>
        <w:t>Resumen:</w:t>
      </w:r>
      <w:r w:rsidRPr="00452672">
        <w:t xml:space="preserve"> La calidad del aire interior en los centros hospitalarios es un determinante ambiental con impacto directo sobre la salud de los trabajadores y de los pacientes. Este artículo analiza los principales contaminantes del aire interior en el entorno hospitalario, los riesgos asociados a su inhalación crónica y las medidas de control y ventilación disponibles para garantizar unas condiciones de trabajo saludables en todos los espacios del centro.</w:t>
      </w:r>
    </w:p>
    <w:p w14:paraId="30A5BCCB" w14:textId="77777777" w:rsidR="00452672" w:rsidRPr="00452672" w:rsidRDefault="00452672" w:rsidP="00452672">
      <w:pPr>
        <w:jc w:val="both"/>
      </w:pPr>
      <w:r w:rsidRPr="00452672">
        <w:rPr>
          <w:b/>
          <w:bCs/>
        </w:rPr>
        <w:t>Palabras clave:</w:t>
      </w:r>
      <w:r w:rsidRPr="00452672">
        <w:t xml:space="preserve"> calidad del aire interior, contaminantes ambientales, ventilación hospitalaria, salud laboral, prevención de riesgos.</w:t>
      </w:r>
    </w:p>
    <w:p w14:paraId="61488140" w14:textId="77777777" w:rsidR="00452672" w:rsidRPr="00452672" w:rsidRDefault="00452672" w:rsidP="00452672">
      <w:pPr>
        <w:jc w:val="both"/>
      </w:pPr>
      <w:r w:rsidRPr="00452672">
        <w:rPr>
          <w:b/>
          <w:bCs/>
        </w:rPr>
        <w:t>Introducción:</w:t>
      </w:r>
      <w:r w:rsidRPr="00452672">
        <w:t xml:space="preserve"> El aire interior de los centros hospitalarios puede contener una variedad de contaminantes de origen biológico, químico y particulado que representan un riesgo para la salud de todos los profesionales que trabajan en estos entornos de forma prolongada. Los agentes biológicos en suspensión, los productos de limpieza y desinfección volatilizados, los gases anestésicos residuales, el formaldehído procedente de materiales de construcción y mobiliario, el dióxido de carbono generado por la ocupación humana y las partículas en suspensión son los contaminantes de mayor relevancia en el entorno hospitalario. La normativa española, a través del Real Decreto 486/1997 y de la instrucción técnica IT 1.1.4.2 del Reglamento de Instalaciones Térmicas en Edificios, establece los requisitos mínimos de ventilación y renovación del aire en los lugares de trabajo.</w:t>
      </w:r>
    </w:p>
    <w:p w14:paraId="3593555C" w14:textId="77777777" w:rsidR="00452672" w:rsidRPr="00452672" w:rsidRDefault="00452672" w:rsidP="00452672">
      <w:pPr>
        <w:jc w:val="both"/>
      </w:pPr>
      <w:r w:rsidRPr="00452672">
        <w:rPr>
          <w:b/>
          <w:bCs/>
        </w:rPr>
        <w:t>Metodología:</w:t>
      </w:r>
      <w:r w:rsidRPr="00452672">
        <w:t xml:space="preserve"> Revisión bibliográfica en PubMed, Dialnet y la documentación técnica del INSST y del Ministerio de Sanidad de estudios publicados entre 2013 y 2024 sobre calidad del aire interior en entornos hospitalarios y sus efectos sobre la salud de los trabajadores. Se incluyeron estudios de medición de contaminantes, revisiones sobre efectos sobre la salud y guías técnicas de ventilación hospitalaria.</w:t>
      </w:r>
    </w:p>
    <w:p w14:paraId="703E6D7B" w14:textId="77777777" w:rsidR="00452672" w:rsidRPr="00452672" w:rsidRDefault="00452672" w:rsidP="00452672">
      <w:pPr>
        <w:jc w:val="both"/>
      </w:pPr>
      <w:r w:rsidRPr="00452672">
        <w:rPr>
          <w:b/>
          <w:bCs/>
        </w:rPr>
        <w:t>Resultados:</w:t>
      </w:r>
      <w:r w:rsidRPr="00452672">
        <w:t xml:space="preserve"> Los estudios revisados muestran que la exposición crónica a contaminantes del aire interior en el entorno hospitalario se asocia a mayor prevalencia de síntomas respiratorios, cefalea, irritación de mucosas y fatiga en los trabajadores afectados, fenómeno conocido como síndrome del edificio enfermo. Las medidas con mayor impacto sobre la calidad del aire interior son el mantenimiento adecuado de los sistemas de ventilación y climatización, el uso de productos de limpieza con menor potencial de volatilización y la garantía de tasas de renovación del aire suficientes en todos los espacios ocupados.</w:t>
      </w:r>
    </w:p>
    <w:p w14:paraId="25FAF754" w14:textId="77777777" w:rsidR="00452672" w:rsidRPr="00452672" w:rsidRDefault="00452672" w:rsidP="00452672">
      <w:pPr>
        <w:jc w:val="both"/>
      </w:pPr>
      <w:r w:rsidRPr="00452672">
        <w:rPr>
          <w:b/>
          <w:bCs/>
        </w:rPr>
        <w:t>Discusión:</w:t>
      </w:r>
      <w:r w:rsidRPr="00452672">
        <w:t xml:space="preserve"> La calidad del aire interior en los centros hospitalarios es un aspecto de las condiciones de trabajo con frecuencia subestimado en las evaluaciones de riesgo, que se centran habitualmente en los riesgos más visibles o de mayor regulación normativa. La incorporación de mediciones periódicas de calidad del </w:t>
      </w:r>
      <w:r w:rsidRPr="00452672">
        <w:lastRenderedPageBreak/>
        <w:t>aire interior a los programas de vigilancia de las condiciones ambientales de trabajo es una medida preventiva de aplicación factible y con impacto demostrado sobre el bienestar de los trabajadores.</w:t>
      </w:r>
    </w:p>
    <w:p w14:paraId="27EF1DDF" w14:textId="77777777" w:rsidR="00452672" w:rsidRPr="00452672" w:rsidRDefault="00452672" w:rsidP="00452672">
      <w:pPr>
        <w:jc w:val="both"/>
      </w:pPr>
      <w:r w:rsidRPr="00452672">
        <w:rPr>
          <w:b/>
          <w:bCs/>
        </w:rPr>
        <w:t>Conclusiones:</w:t>
      </w:r>
      <w:r w:rsidRPr="00452672">
        <w:t xml:space="preserve"> La garantía de una calidad del aire interior adecuada en todos los espacios de trabajo del centro hospitalario es una obligación legal y una medida de bienestar con impacto sobre la salud de todos los trabajadores del centro. Su gestión requiere el mantenimiento preventivo de los sistemas de ventilación, la selección de productos con menor potencial contaminante y la incorporación de mediciones periódicas de calidad del aire a los programas de vigilancia ambiental del servicio de prevención.</w:t>
      </w:r>
    </w:p>
    <w:p w14:paraId="1B59AB03" w14:textId="77777777" w:rsidR="00452672" w:rsidRPr="00452672" w:rsidRDefault="00452672" w:rsidP="00452672">
      <w:pPr>
        <w:jc w:val="both"/>
      </w:pPr>
      <w:r w:rsidRPr="00452672">
        <w:rPr>
          <w:b/>
          <w:bCs/>
        </w:rPr>
        <w:t>Bibliografía:</w:t>
      </w:r>
    </w:p>
    <w:p w14:paraId="5A025201" w14:textId="77777777" w:rsidR="00452672" w:rsidRPr="00452672" w:rsidRDefault="00452672" w:rsidP="00452672">
      <w:pPr>
        <w:numPr>
          <w:ilvl w:val="0"/>
          <w:numId w:val="93"/>
        </w:numPr>
        <w:jc w:val="both"/>
      </w:pPr>
      <w:r w:rsidRPr="00452672">
        <w:t>Real Decreto 486/1997, de 14 de abril, por el que se establecen las disposiciones mínimas de seguridad y salud en los lugares de trabajo. BOE núm. 97.</w:t>
      </w:r>
    </w:p>
    <w:p w14:paraId="2610C7E2" w14:textId="77777777" w:rsidR="00452672" w:rsidRPr="00452672" w:rsidRDefault="00452672" w:rsidP="00452672">
      <w:pPr>
        <w:numPr>
          <w:ilvl w:val="0"/>
          <w:numId w:val="93"/>
        </w:numPr>
        <w:jc w:val="both"/>
      </w:pPr>
      <w:r w:rsidRPr="00452672">
        <w:rPr>
          <w:lang w:val="en-GB"/>
        </w:rPr>
        <w:t xml:space="preserve">OMS. WHO guidelines for indoor air quality: selected pollutants. </w:t>
      </w:r>
      <w:r w:rsidRPr="00452672">
        <w:t>Copenhagen: WHO Regional Office for Europe; 2010.</w:t>
      </w:r>
    </w:p>
    <w:p w14:paraId="6CD0E292" w14:textId="77777777" w:rsidR="00452672" w:rsidRPr="00452672" w:rsidRDefault="00452672" w:rsidP="00452672">
      <w:pPr>
        <w:numPr>
          <w:ilvl w:val="0"/>
          <w:numId w:val="93"/>
        </w:numPr>
        <w:jc w:val="both"/>
      </w:pPr>
      <w:r w:rsidRPr="00452672">
        <w:t>INSST. Síndrome del edificio enfermo. Nota Técnica de Prevención NTP 289. Madrid: INSST.</w:t>
      </w:r>
    </w:p>
    <w:p w14:paraId="2490E118" w14:textId="77777777" w:rsidR="00452672" w:rsidRPr="00452672" w:rsidRDefault="00452672" w:rsidP="00452672">
      <w:pPr>
        <w:numPr>
          <w:ilvl w:val="0"/>
          <w:numId w:val="93"/>
        </w:numPr>
        <w:jc w:val="both"/>
        <w:rPr>
          <w:lang w:val="en-GB"/>
        </w:rPr>
      </w:pPr>
      <w:r w:rsidRPr="00452672">
        <w:rPr>
          <w:lang w:val="en-GB"/>
        </w:rPr>
        <w:t>Spengler JD, Samet JM, McCarthy JF. Indoor air quality handbook. New York: McGraw-Hill; 2001.</w:t>
      </w:r>
    </w:p>
    <w:p w14:paraId="6518187A" w14:textId="77777777" w:rsidR="00452672" w:rsidRPr="00452672" w:rsidRDefault="00452672" w:rsidP="00452672">
      <w:pPr>
        <w:numPr>
          <w:ilvl w:val="0"/>
          <w:numId w:val="93"/>
        </w:numPr>
        <w:jc w:val="both"/>
      </w:pPr>
      <w:r w:rsidRPr="00452672">
        <w:t>Ministerio de Sanidad. Guía técnica de diseño y mantenimiento de instalaciones de ventilación en centros sanitarios. Madrid; 2020.</w:t>
      </w:r>
    </w:p>
    <w:p w14:paraId="360EFC8A" w14:textId="77777777" w:rsidR="00452672" w:rsidRDefault="00452672" w:rsidP="00452672">
      <w:pPr>
        <w:jc w:val="both"/>
      </w:pPr>
    </w:p>
    <w:p w14:paraId="746E1DD1" w14:textId="77777777" w:rsidR="00452672" w:rsidRDefault="00452672" w:rsidP="00452672">
      <w:pPr>
        <w:jc w:val="both"/>
      </w:pPr>
    </w:p>
    <w:p w14:paraId="683DC6D6" w14:textId="77777777" w:rsidR="00452672" w:rsidRDefault="00452672" w:rsidP="00452672">
      <w:pPr>
        <w:jc w:val="both"/>
      </w:pPr>
    </w:p>
    <w:p w14:paraId="54AB87CA" w14:textId="77777777" w:rsidR="00452672" w:rsidRDefault="00452672" w:rsidP="00452672">
      <w:pPr>
        <w:jc w:val="both"/>
      </w:pPr>
    </w:p>
    <w:p w14:paraId="37D3F151" w14:textId="77777777" w:rsidR="00452672" w:rsidRDefault="00452672" w:rsidP="00452672">
      <w:pPr>
        <w:jc w:val="both"/>
      </w:pPr>
    </w:p>
    <w:p w14:paraId="46DA3B31" w14:textId="77777777" w:rsidR="00452672" w:rsidRDefault="00452672" w:rsidP="00452672">
      <w:pPr>
        <w:jc w:val="both"/>
      </w:pPr>
    </w:p>
    <w:p w14:paraId="36BC4D53" w14:textId="77777777" w:rsidR="00452672" w:rsidRDefault="00452672" w:rsidP="00452672">
      <w:pPr>
        <w:jc w:val="both"/>
      </w:pPr>
    </w:p>
    <w:p w14:paraId="26937451" w14:textId="77777777" w:rsidR="00452672" w:rsidRDefault="00452672" w:rsidP="00452672">
      <w:pPr>
        <w:jc w:val="both"/>
      </w:pPr>
    </w:p>
    <w:p w14:paraId="59235665" w14:textId="77777777" w:rsidR="00452672" w:rsidRDefault="00452672" w:rsidP="00452672">
      <w:pPr>
        <w:jc w:val="both"/>
      </w:pPr>
    </w:p>
    <w:p w14:paraId="23DA62F1" w14:textId="3BB63EBB" w:rsidR="00452672" w:rsidRPr="00452672" w:rsidRDefault="00452672" w:rsidP="00452672">
      <w:pPr>
        <w:jc w:val="both"/>
        <w:rPr>
          <w:b/>
          <w:bCs/>
        </w:rPr>
      </w:pPr>
      <w:r w:rsidRPr="00452672">
        <w:rPr>
          <w:b/>
          <w:bCs/>
        </w:rPr>
        <w:lastRenderedPageBreak/>
        <w:t>Promoción de la salud cardiovascular en el trabajador del sector sanitario: factores de riesgo modificables, programas de intervención y papel del servicio de prevención</w:t>
      </w:r>
    </w:p>
    <w:p w14:paraId="0C128DCC" w14:textId="77777777" w:rsidR="00452672" w:rsidRPr="00452672" w:rsidRDefault="00452672" w:rsidP="00452672">
      <w:pPr>
        <w:jc w:val="both"/>
      </w:pPr>
      <w:r w:rsidRPr="00452672">
        <w:rPr>
          <w:b/>
          <w:bCs/>
        </w:rPr>
        <w:t>Resumen:</w:t>
      </w:r>
      <w:r w:rsidRPr="00452672">
        <w:t xml:space="preserve"> Las enfermedades cardiovasculares son la principal causa de muerte en España y sus factores de riesgo modificables están presentes de forma significativa en los profesionales del sector sanitario, a pesar de su conocimiento teórico sobre la materia. Este artículo analiza la prevalencia de los factores de riesgo cardiovascular en este colectivo, las barreras para la adopción de estilos de vida saludables y los programas de promoción de la salud cardiovascular con mayor evidencia en el entorno laboral sanitario.</w:t>
      </w:r>
    </w:p>
    <w:p w14:paraId="3ED68135" w14:textId="77777777" w:rsidR="00452672" w:rsidRPr="00452672" w:rsidRDefault="00452672" w:rsidP="00452672">
      <w:pPr>
        <w:jc w:val="both"/>
      </w:pPr>
      <w:r w:rsidRPr="00452672">
        <w:rPr>
          <w:b/>
          <w:bCs/>
        </w:rPr>
        <w:t>Palabras clave:</w:t>
      </w:r>
      <w:r w:rsidRPr="00452672">
        <w:t xml:space="preserve"> salud cardiovascular, factores de riesgo, promoción de la salud, estilos de vida, sector sanitario.</w:t>
      </w:r>
    </w:p>
    <w:p w14:paraId="4627ADA3" w14:textId="77777777" w:rsidR="00452672" w:rsidRPr="00452672" w:rsidRDefault="00452672" w:rsidP="00452672">
      <w:pPr>
        <w:jc w:val="both"/>
      </w:pPr>
      <w:r w:rsidRPr="00452672">
        <w:rPr>
          <w:b/>
          <w:bCs/>
        </w:rPr>
        <w:t>Introducción:</w:t>
      </w:r>
      <w:r w:rsidRPr="00452672">
        <w:t xml:space="preserve"> La paradoja del trabajador sanitario poco saludable refleja una realidad documentada: los profesionales del sector sanitario, a pesar de disponer de mayor conocimiento sobre los factores de riesgo cardiovascular que la población general, no presentan sistemáticamente mejores indicadores de salud en este ámbito. El estrés laboral crónico, el trabajo a turnos, los hábitos alimentarios irregulares, la inactividad física en el tiempo libre y el consumo de tabaco son factores de riesgo cardiovascular especialmente prevalentes en determinados colectivos del sector sanitario. El lugar de trabajo es reconocido por la OMS como un entorno prioritario para la promoción de la salud, dado que permite acceder a una proporción elevada de la población adulta de forma sistemática y sostenida.</w:t>
      </w:r>
    </w:p>
    <w:p w14:paraId="7B3D28D1" w14:textId="77777777" w:rsidR="00452672" w:rsidRPr="00452672" w:rsidRDefault="00452672" w:rsidP="00452672">
      <w:pPr>
        <w:jc w:val="both"/>
      </w:pPr>
      <w:r w:rsidRPr="00452672">
        <w:rPr>
          <w:b/>
          <w:bCs/>
        </w:rPr>
        <w:t>Metodología:</w:t>
      </w:r>
      <w:r w:rsidRPr="00452672">
        <w:t xml:space="preserve"> Revisión sistemática de publicaciones entre 2015 y 2024 en PubMed, Cochrane Library y Dialnet sobre prevalencia de factores de riesgo cardiovascular en profesionales del sector sanitario y efectividad de los programas de promoción de la salud cardiovascular en el entorno laboral. Se incluyeron metaanálisis, revisiones sistemáticas y ensayos de intervención con seguimiento mínimo de seis meses.</w:t>
      </w:r>
    </w:p>
    <w:p w14:paraId="7453DBA0" w14:textId="77777777" w:rsidR="00452672" w:rsidRPr="00452672" w:rsidRDefault="00452672" w:rsidP="00452672">
      <w:pPr>
        <w:jc w:val="both"/>
      </w:pPr>
      <w:r w:rsidRPr="00452672">
        <w:rPr>
          <w:b/>
          <w:bCs/>
        </w:rPr>
        <w:t>Resultados:</w:t>
      </w:r>
      <w:r w:rsidRPr="00452672">
        <w:t xml:space="preserve"> Los factores de riesgo cardiovascular más prevalentes en los trabajadores del sector sanitario son la hipertensión arterial, el sobrepeso, el sedentarismo y el estrés laboral crónico. Los programas de promoción de la salud cardiovascular en el entorno laboral que combinan la evaluación individualizada del riesgo, la consejería breve sobre estilos de vida y el apoyo para el cambio de hábitos muestran reducciones significativas de los factores de riesgo modificables a los doce meses de seguimiento. La integración de estas intervenciones en los reconocimientos médicos periódicos mejora la adherencia y la eficiencia.</w:t>
      </w:r>
    </w:p>
    <w:p w14:paraId="501D7326" w14:textId="77777777" w:rsidR="00452672" w:rsidRPr="00452672" w:rsidRDefault="00452672" w:rsidP="00452672">
      <w:pPr>
        <w:jc w:val="both"/>
      </w:pPr>
      <w:r w:rsidRPr="00452672">
        <w:rPr>
          <w:b/>
          <w:bCs/>
        </w:rPr>
        <w:lastRenderedPageBreak/>
        <w:t>Discusión:</w:t>
      </w:r>
      <w:r w:rsidRPr="00452672">
        <w:t xml:space="preserve"> La promoción de la salud cardiovascular en el sector sanitario tiene una dimensión de coherencia institucional que va más allá de la salud laboral: los profesionales que cuidan su salud cardiovascular son modelos de referencia para sus pacientes y para la comunidad. Sin embargo, las condiciones de trabajo del sector, especialmente la turnicidad y la carga laboral, actúan como barreras estructurales para la adopción de estilos de vida saludables que deben ser abordadas en paralelo a las intervenciones individuales.</w:t>
      </w:r>
    </w:p>
    <w:p w14:paraId="14D7538C" w14:textId="77777777" w:rsidR="00452672" w:rsidRPr="00452672" w:rsidRDefault="00452672" w:rsidP="00452672">
      <w:pPr>
        <w:jc w:val="both"/>
      </w:pPr>
      <w:r w:rsidRPr="00452672">
        <w:rPr>
          <w:b/>
          <w:bCs/>
        </w:rPr>
        <w:t>Conclusiones:</w:t>
      </w:r>
      <w:r w:rsidRPr="00452672">
        <w:t xml:space="preserve"> La promoción de la salud cardiovascular en los profesionales del sector sanitario requiere programas de intervención integrados en los reconocimientos periódicos, que combinen la evaluación del riesgo individual con el apoyo para el cambio de hábitos, y medidas organizacionales que reduzcan las barreras estructurales para la adopción de estilos de vida saludables en todos los colectivos del centro.</w:t>
      </w:r>
    </w:p>
    <w:p w14:paraId="23ACD410" w14:textId="77777777" w:rsidR="00452672" w:rsidRPr="00452672" w:rsidRDefault="00452672" w:rsidP="00452672">
      <w:pPr>
        <w:jc w:val="both"/>
      </w:pPr>
      <w:r w:rsidRPr="00452672">
        <w:rPr>
          <w:b/>
          <w:bCs/>
        </w:rPr>
        <w:t>Bibliografía:</w:t>
      </w:r>
    </w:p>
    <w:p w14:paraId="3850381D" w14:textId="77777777" w:rsidR="00452672" w:rsidRPr="00452672" w:rsidRDefault="00452672" w:rsidP="00452672">
      <w:pPr>
        <w:numPr>
          <w:ilvl w:val="0"/>
          <w:numId w:val="94"/>
        </w:numPr>
        <w:jc w:val="both"/>
      </w:pPr>
      <w:r w:rsidRPr="00452672">
        <w:rPr>
          <w:lang w:val="en-GB"/>
        </w:rPr>
        <w:t xml:space="preserve">OMS. Ottawa Charter for Health Promotion. </w:t>
      </w:r>
      <w:r w:rsidRPr="00452672">
        <w:t>Geneva: WHO; 1986.</w:t>
      </w:r>
    </w:p>
    <w:p w14:paraId="78858341" w14:textId="77777777" w:rsidR="00452672" w:rsidRPr="00452672" w:rsidRDefault="00452672" w:rsidP="00452672">
      <w:pPr>
        <w:numPr>
          <w:ilvl w:val="0"/>
          <w:numId w:val="94"/>
        </w:numPr>
        <w:jc w:val="both"/>
      </w:pPr>
      <w:r w:rsidRPr="00452672">
        <w:rPr>
          <w:lang w:val="en-GB"/>
        </w:rPr>
        <w:t xml:space="preserve">Piepoli MF, Hoes AW, Agewall S et al. 2016 European Guidelines on cardiovascular disease prevention in clinical practice. </w:t>
      </w:r>
      <w:r w:rsidRPr="00452672">
        <w:t>Eur Heart J. 2016;37(29):2315-81.</w:t>
      </w:r>
    </w:p>
    <w:p w14:paraId="350942D5" w14:textId="77777777" w:rsidR="00452672" w:rsidRPr="00452672" w:rsidRDefault="00452672" w:rsidP="00452672">
      <w:pPr>
        <w:numPr>
          <w:ilvl w:val="0"/>
          <w:numId w:val="94"/>
        </w:numPr>
        <w:jc w:val="both"/>
      </w:pPr>
      <w:r w:rsidRPr="00452672">
        <w:t>Ministerio de Sanidad. Estrategia en Cardiopatía Isquémica del Sistema Nacional de Salud. Madrid; 2020.</w:t>
      </w:r>
    </w:p>
    <w:p w14:paraId="3F55C6B6" w14:textId="77777777" w:rsidR="00452672" w:rsidRPr="00452672" w:rsidRDefault="00452672" w:rsidP="00452672">
      <w:pPr>
        <w:numPr>
          <w:ilvl w:val="0"/>
          <w:numId w:val="94"/>
        </w:numPr>
        <w:jc w:val="both"/>
      </w:pPr>
      <w:r w:rsidRPr="00452672">
        <w:t>INSST. Promoción de la salud en el lugar de trabajo. Nota Técnica de Prevención NTP 843. Madrid: INSST; 2012.</w:t>
      </w:r>
    </w:p>
    <w:p w14:paraId="58B50C15" w14:textId="77777777" w:rsidR="00452672" w:rsidRPr="00452672" w:rsidRDefault="00452672" w:rsidP="00452672">
      <w:pPr>
        <w:numPr>
          <w:ilvl w:val="0"/>
          <w:numId w:val="94"/>
        </w:numPr>
        <w:jc w:val="both"/>
      </w:pPr>
      <w:r w:rsidRPr="00452672">
        <w:rPr>
          <w:lang w:val="en-GB"/>
        </w:rPr>
        <w:t xml:space="preserve">Hobbs FD, Piepoli MF, Hoes AW et al. Cardiovascular disease prevention in clinical practice. </w:t>
      </w:r>
      <w:r w:rsidRPr="00452672">
        <w:t>Eur J Prev Cardiol. 2017;24(11):1181-6.</w:t>
      </w:r>
    </w:p>
    <w:p w14:paraId="05BDEBC3" w14:textId="77777777" w:rsidR="00452672" w:rsidRDefault="00452672" w:rsidP="00452672">
      <w:pPr>
        <w:jc w:val="both"/>
      </w:pPr>
    </w:p>
    <w:p w14:paraId="3D7A10CF" w14:textId="77777777" w:rsidR="00452672" w:rsidRDefault="00452672" w:rsidP="00452672">
      <w:pPr>
        <w:jc w:val="both"/>
      </w:pPr>
    </w:p>
    <w:p w14:paraId="4ECD6F2B" w14:textId="77777777" w:rsidR="00452672" w:rsidRDefault="00452672" w:rsidP="00452672">
      <w:pPr>
        <w:jc w:val="both"/>
      </w:pPr>
    </w:p>
    <w:p w14:paraId="299325C4" w14:textId="77777777" w:rsidR="00452672" w:rsidRDefault="00452672" w:rsidP="00452672">
      <w:pPr>
        <w:jc w:val="both"/>
      </w:pPr>
    </w:p>
    <w:p w14:paraId="1BEE6520" w14:textId="77777777" w:rsidR="00452672" w:rsidRDefault="00452672" w:rsidP="00452672">
      <w:pPr>
        <w:jc w:val="both"/>
      </w:pPr>
    </w:p>
    <w:p w14:paraId="537CE1AF" w14:textId="77777777" w:rsidR="00452672" w:rsidRDefault="00452672" w:rsidP="00452672">
      <w:pPr>
        <w:jc w:val="both"/>
      </w:pPr>
    </w:p>
    <w:p w14:paraId="6607A49F" w14:textId="77777777" w:rsidR="00452672" w:rsidRDefault="00452672" w:rsidP="00452672">
      <w:pPr>
        <w:jc w:val="both"/>
      </w:pPr>
    </w:p>
    <w:p w14:paraId="09B64EE4" w14:textId="77777777" w:rsidR="00452672" w:rsidRDefault="00452672" w:rsidP="00452672">
      <w:pPr>
        <w:jc w:val="both"/>
      </w:pPr>
    </w:p>
    <w:p w14:paraId="2F191451" w14:textId="4E435F92" w:rsidR="00452672" w:rsidRPr="00452672" w:rsidRDefault="00452672" w:rsidP="00452672">
      <w:pPr>
        <w:jc w:val="both"/>
        <w:rPr>
          <w:b/>
          <w:bCs/>
        </w:rPr>
      </w:pPr>
      <w:r w:rsidRPr="00452672">
        <w:rPr>
          <w:b/>
          <w:bCs/>
        </w:rPr>
        <w:lastRenderedPageBreak/>
        <w:t>Gestión de las diferencias culturales y lingüísticas en el entorno de trabajo sanitario: competencia intercultural y prevención de riesgos asociados</w:t>
      </w:r>
    </w:p>
    <w:p w14:paraId="702D3E7D" w14:textId="77777777" w:rsidR="00452672" w:rsidRPr="00452672" w:rsidRDefault="00452672" w:rsidP="00452672">
      <w:pPr>
        <w:jc w:val="both"/>
      </w:pPr>
      <w:r w:rsidRPr="00452672">
        <w:rPr>
          <w:b/>
          <w:bCs/>
        </w:rPr>
        <w:t>Resumen:</w:t>
      </w:r>
      <w:r w:rsidRPr="00452672">
        <w:t xml:space="preserve"> La creciente diversidad cultural y lingüística de los equipos de trabajo en el sector sanitario público español plantea retos específicos en materia de comunicación, coordinación y prevención de riesgos laborales. Este artículo analiza las implicaciones de esta diversidad sobre la seguridad laboral y la cohesión de los equipos, y propone estrategias para el desarrollo de la competencia intercultural en todos los colectivos profesionales.</w:t>
      </w:r>
    </w:p>
    <w:p w14:paraId="12C3442A" w14:textId="77777777" w:rsidR="00452672" w:rsidRPr="00452672" w:rsidRDefault="00452672" w:rsidP="00452672">
      <w:pPr>
        <w:jc w:val="both"/>
      </w:pPr>
      <w:r w:rsidRPr="00452672">
        <w:rPr>
          <w:b/>
          <w:bCs/>
        </w:rPr>
        <w:t>Palabras clave:</w:t>
      </w:r>
      <w:r w:rsidRPr="00452672">
        <w:t xml:space="preserve"> competencia intercultural, diversidad cultural, barreras lingüísticas, comunicación en equipos, prevención de riesgos.</w:t>
      </w:r>
    </w:p>
    <w:p w14:paraId="681AB162" w14:textId="77777777" w:rsidR="00452672" w:rsidRPr="00452672" w:rsidRDefault="00452672" w:rsidP="00452672">
      <w:pPr>
        <w:jc w:val="both"/>
      </w:pPr>
      <w:r w:rsidRPr="00452672">
        <w:rPr>
          <w:b/>
          <w:bCs/>
        </w:rPr>
        <w:t>Introducción:</w:t>
      </w:r>
      <w:r w:rsidRPr="00452672">
        <w:t xml:space="preserve"> La incorporación de profesionales de distintos orígenes culturales y lingüísticos a los equipos del sector sanitario público español es una realidad creciente que enriquece la diversidad de perspectivas y experiencias de los equipos, pero que introduce simultáneamente retos específicos en materia de comunicación, comprensión de los protocolos de seguridad y adaptación a la cultura organizacional del centro. Las barreras lingüísticas en el entorno de trabajo sanitario no solo afectan a la calidad de la comunicación con el paciente, sino también a la seguridad del propio trabajador: la incomprensión de una instrucción de seguridad, de un protocolo de emergencia o de una señal de advertencia puede tener consecuencias graves en un entorno de alta complejidad como el hospitalario.</w:t>
      </w:r>
    </w:p>
    <w:p w14:paraId="6313EA4B" w14:textId="77777777" w:rsidR="00452672" w:rsidRPr="00452672" w:rsidRDefault="00452672" w:rsidP="00452672">
      <w:pPr>
        <w:jc w:val="both"/>
      </w:pPr>
      <w:r w:rsidRPr="00452672">
        <w:rPr>
          <w:b/>
          <w:bCs/>
        </w:rPr>
        <w:t>Metodología:</w:t>
      </w:r>
      <w:r w:rsidRPr="00452672">
        <w:t xml:space="preserve"> Revisión narrativa de publicaciones entre 2015 y 2024 en PubMed, Dialnet y la documentación del INSST sobre diversidad cultural en equipos sanitarios, barreras lingüísticas en el entorno laboral y programas de desarrollo de la competencia intercultural en organizaciones de salud. Se incluyeron estudios cualitativos, revisiones narrativas y guías de buenas prácticas en gestión de la diversidad en el sector público.</w:t>
      </w:r>
    </w:p>
    <w:p w14:paraId="0E103C74" w14:textId="77777777" w:rsidR="00452672" w:rsidRPr="00452672" w:rsidRDefault="00452672" w:rsidP="00452672">
      <w:pPr>
        <w:jc w:val="both"/>
      </w:pPr>
      <w:r w:rsidRPr="00452672">
        <w:rPr>
          <w:b/>
          <w:bCs/>
        </w:rPr>
        <w:t>Resultados:</w:t>
      </w:r>
      <w:r w:rsidRPr="00452672">
        <w:t xml:space="preserve"> Los estudios revisados muestran que las barreras lingüísticas en los equipos sanitarios se asocian a mayor frecuencia de malentendidos en la comunicación interprofesional, menor adherencia a los protocolos de seguridad y mayor dificultad para la integración en el equipo de los trabajadores con menor dominio del idioma. Los programas de acogida específicos para trabajadores de origen extranjero, que incluyen formación en el vocabulario técnico y de seguridad del entorno de trabajo, mejoran la integración y reducen los incidentes asociados a barreras de comunicación.</w:t>
      </w:r>
    </w:p>
    <w:p w14:paraId="1FEBF5A0" w14:textId="77777777" w:rsidR="00452672" w:rsidRPr="00452672" w:rsidRDefault="00452672" w:rsidP="00452672">
      <w:pPr>
        <w:jc w:val="both"/>
      </w:pPr>
      <w:r w:rsidRPr="00452672">
        <w:rPr>
          <w:b/>
          <w:bCs/>
        </w:rPr>
        <w:t>Discusión:</w:t>
      </w:r>
      <w:r w:rsidRPr="00452672">
        <w:t xml:space="preserve"> La gestión de la diversidad cultural y lingüística en los equipos del sector sanitario público requiere un enfoque que vaya más allá de la mera traducción de documentos, incorporando el desarrollo de la competencia </w:t>
      </w:r>
      <w:r w:rsidRPr="00452672">
        <w:lastRenderedPageBreak/>
        <w:t>intercultural en todos los miembros del equipo y el diseño de entornos de trabajo que faciliten la comunicación eficaz independientemente del origen cultural de los profesionales. La formación en competencia intercultural debe incluirse en los planes de formación continuada de todos los colectivos.</w:t>
      </w:r>
    </w:p>
    <w:p w14:paraId="3A3AB98A" w14:textId="77777777" w:rsidR="00452672" w:rsidRPr="00452672" w:rsidRDefault="00452672" w:rsidP="00452672">
      <w:pPr>
        <w:jc w:val="both"/>
      </w:pPr>
      <w:r w:rsidRPr="00452672">
        <w:rPr>
          <w:b/>
          <w:bCs/>
        </w:rPr>
        <w:t>Conclusiones:</w:t>
      </w:r>
      <w:r w:rsidRPr="00452672">
        <w:t xml:space="preserve"> La gestión eficaz de la diversidad cultural y lingüística en los equipos del sector sanitario público es una medida de seguridad laboral y de cohesión de los equipos que requiere programas específicos de acogida para trabajadores de origen extranjero, formación en competencia intercultural para todos los colectivos y el diseño de materiales de seguridad accesibles en los idiomas presentes en la plantilla.</w:t>
      </w:r>
    </w:p>
    <w:p w14:paraId="79ECC8BB" w14:textId="77777777" w:rsidR="00452672" w:rsidRPr="00452672" w:rsidRDefault="00452672" w:rsidP="00452672">
      <w:pPr>
        <w:jc w:val="both"/>
      </w:pPr>
      <w:r w:rsidRPr="00452672">
        <w:rPr>
          <w:b/>
          <w:bCs/>
        </w:rPr>
        <w:t>Bibliografía:</w:t>
      </w:r>
    </w:p>
    <w:p w14:paraId="0BDDB9D4" w14:textId="77777777" w:rsidR="00452672" w:rsidRPr="00452672" w:rsidRDefault="00452672" w:rsidP="00452672">
      <w:pPr>
        <w:numPr>
          <w:ilvl w:val="0"/>
          <w:numId w:val="95"/>
        </w:numPr>
        <w:jc w:val="both"/>
      </w:pPr>
      <w:r w:rsidRPr="00452672">
        <w:t>OMS. Ambientes de trabajo saludables: un modelo para la acción. Ginebra: OMS; 2010.</w:t>
      </w:r>
    </w:p>
    <w:p w14:paraId="542EB249" w14:textId="77777777" w:rsidR="00452672" w:rsidRPr="00452672" w:rsidRDefault="00452672" w:rsidP="00452672">
      <w:pPr>
        <w:numPr>
          <w:ilvl w:val="0"/>
          <w:numId w:val="95"/>
        </w:numPr>
        <w:jc w:val="both"/>
      </w:pPr>
      <w:r w:rsidRPr="00452672">
        <w:rPr>
          <w:lang w:val="en-GB"/>
        </w:rPr>
        <w:t xml:space="preserve">Betancourt JR, Green AR, Carrillo JE, Ananeh-Firempong O. Defining cultural competence: a practical framework for addressing racial/ethnic disparities in health and health care. </w:t>
      </w:r>
      <w:r w:rsidRPr="00452672">
        <w:t>Public Health Rep. 2003;118(4):293-302.</w:t>
      </w:r>
    </w:p>
    <w:p w14:paraId="1E7A842C" w14:textId="77777777" w:rsidR="00452672" w:rsidRPr="00452672" w:rsidRDefault="00452672" w:rsidP="00452672">
      <w:pPr>
        <w:numPr>
          <w:ilvl w:val="0"/>
          <w:numId w:val="95"/>
        </w:numPr>
        <w:jc w:val="both"/>
      </w:pPr>
      <w:r w:rsidRPr="00452672">
        <w:t>INSST. Trabajadores inmigrantes: riesgos laborales y prevención. Nota Técnica de Prevención NTP 667. Madrid: INSST; 2004.</w:t>
      </w:r>
    </w:p>
    <w:p w14:paraId="5D2D43CE" w14:textId="77777777" w:rsidR="00452672" w:rsidRPr="00452672" w:rsidRDefault="00452672" w:rsidP="00452672">
      <w:pPr>
        <w:numPr>
          <w:ilvl w:val="0"/>
          <w:numId w:val="95"/>
        </w:numPr>
        <w:jc w:val="both"/>
      </w:pPr>
      <w:r w:rsidRPr="00452672">
        <w:rPr>
          <w:lang w:val="en-GB"/>
        </w:rPr>
        <w:t xml:space="preserve">EU-OSHA. Diversity and inclusion in the workplace: challenges and best practices. </w:t>
      </w:r>
      <w:r w:rsidRPr="00452672">
        <w:t>Bilbao: EU-OSHA; 2021.</w:t>
      </w:r>
    </w:p>
    <w:p w14:paraId="2C8F1C0A" w14:textId="77777777" w:rsidR="00452672" w:rsidRPr="00452672" w:rsidRDefault="00452672" w:rsidP="00452672">
      <w:pPr>
        <w:numPr>
          <w:ilvl w:val="0"/>
          <w:numId w:val="95"/>
        </w:numPr>
        <w:jc w:val="both"/>
      </w:pPr>
      <w:r w:rsidRPr="00452672">
        <w:t>Ministerio de Sanidad. Plan Nacional de Acción en Salud y Diversidad Cultural. Madrid; 2022.</w:t>
      </w:r>
    </w:p>
    <w:p w14:paraId="4A2C9A34" w14:textId="77777777" w:rsidR="00452672" w:rsidRDefault="00452672" w:rsidP="00452672">
      <w:pPr>
        <w:jc w:val="both"/>
      </w:pPr>
    </w:p>
    <w:p w14:paraId="118C630F" w14:textId="77777777" w:rsidR="00452672" w:rsidRDefault="00452672" w:rsidP="00452672">
      <w:pPr>
        <w:jc w:val="both"/>
      </w:pPr>
    </w:p>
    <w:p w14:paraId="71C6B029" w14:textId="77777777" w:rsidR="00452672" w:rsidRDefault="00452672" w:rsidP="00452672">
      <w:pPr>
        <w:jc w:val="both"/>
      </w:pPr>
    </w:p>
    <w:p w14:paraId="1E7BA5EF" w14:textId="77777777" w:rsidR="00452672" w:rsidRDefault="00452672" w:rsidP="00452672">
      <w:pPr>
        <w:jc w:val="both"/>
      </w:pPr>
    </w:p>
    <w:p w14:paraId="03DF4982" w14:textId="77777777" w:rsidR="00452672" w:rsidRDefault="00452672" w:rsidP="00452672">
      <w:pPr>
        <w:jc w:val="both"/>
      </w:pPr>
    </w:p>
    <w:p w14:paraId="17660C1E" w14:textId="77777777" w:rsidR="00452672" w:rsidRDefault="00452672" w:rsidP="00452672">
      <w:pPr>
        <w:jc w:val="both"/>
      </w:pPr>
    </w:p>
    <w:p w14:paraId="2806C772" w14:textId="77777777" w:rsidR="00452672" w:rsidRDefault="00452672" w:rsidP="00452672">
      <w:pPr>
        <w:jc w:val="both"/>
      </w:pPr>
    </w:p>
    <w:p w14:paraId="4A498857" w14:textId="77777777" w:rsidR="00452672" w:rsidRDefault="00452672" w:rsidP="00452672">
      <w:pPr>
        <w:jc w:val="both"/>
      </w:pPr>
    </w:p>
    <w:p w14:paraId="62D389A2" w14:textId="77777777" w:rsidR="00452672" w:rsidRDefault="00452672" w:rsidP="00452672">
      <w:pPr>
        <w:jc w:val="both"/>
      </w:pPr>
    </w:p>
    <w:p w14:paraId="20FE6370" w14:textId="02005BEF" w:rsidR="00452672" w:rsidRPr="00452672" w:rsidRDefault="00452672" w:rsidP="00452672">
      <w:pPr>
        <w:jc w:val="both"/>
        <w:rPr>
          <w:b/>
          <w:bCs/>
        </w:rPr>
      </w:pPr>
      <w:r w:rsidRPr="00452672">
        <w:rPr>
          <w:b/>
          <w:bCs/>
        </w:rPr>
        <w:lastRenderedPageBreak/>
        <w:t>Envejecimiento de la plantilla en el sector sanitario público: adaptación de los puestos de trabajo, gestión de la capacidad laboral y transferencia del conocimiento</w:t>
      </w:r>
    </w:p>
    <w:p w14:paraId="5A3985D2" w14:textId="77777777" w:rsidR="00452672" w:rsidRPr="00452672" w:rsidRDefault="00452672" w:rsidP="00452672">
      <w:pPr>
        <w:jc w:val="both"/>
      </w:pPr>
      <w:r w:rsidRPr="00452672">
        <w:rPr>
          <w:b/>
          <w:bCs/>
        </w:rPr>
        <w:t>Resumen:</w:t>
      </w:r>
      <w:r w:rsidRPr="00452672">
        <w:t xml:space="preserve"> El envejecimiento progresivo de las plantillas del sector sanitario público español es un fenómeno estructural con implicaciones crecientes sobre la gestión de las condiciones de trabajo, la adaptación de los puestos y la transferencia del conocimiento acumulado. Este artículo analiza sus implicaciones en materia de salud laboral y las estrategias organizacionales para gestionar este proceso de forma sostenible y respetuosa con la dignidad y la capacidad de los trabajadores de mayor edad.</w:t>
      </w:r>
    </w:p>
    <w:p w14:paraId="6BCFA3BA" w14:textId="77777777" w:rsidR="00452672" w:rsidRPr="00452672" w:rsidRDefault="00452672" w:rsidP="00452672">
      <w:pPr>
        <w:jc w:val="both"/>
      </w:pPr>
      <w:r w:rsidRPr="00452672">
        <w:rPr>
          <w:b/>
          <w:bCs/>
        </w:rPr>
        <w:t>Palabras clave:</w:t>
      </w:r>
      <w:r w:rsidRPr="00452672">
        <w:t xml:space="preserve"> envejecimiento laboral, trabajador mayor, adaptación del puesto, capacidad laboral, transferencia de conocimiento.</w:t>
      </w:r>
    </w:p>
    <w:p w14:paraId="17C8F9A1" w14:textId="77777777" w:rsidR="00452672" w:rsidRPr="00452672" w:rsidRDefault="00452672" w:rsidP="00452672">
      <w:pPr>
        <w:jc w:val="both"/>
      </w:pPr>
      <w:r w:rsidRPr="00452672">
        <w:rPr>
          <w:b/>
          <w:bCs/>
        </w:rPr>
        <w:t>Introducción:</w:t>
      </w:r>
      <w:r w:rsidRPr="00452672">
        <w:t xml:space="preserve"> El sector sanitario público español afronta en la actualidad un proceso acelerado de envejecimiento de sus plantillas, con una proporción creciente de trabajadores mayores de cincuenta años en todas las categorías profesionales. Este fenómeno, resultado de las escasas incorporaciones durante los años de restricción presupuestaria y del retraso en la edad de jubilación, tiene implicaciones en múltiples dimensiones de la gestión de personas: la capacidad física para el desempeño de puestos con alta exigencia, la adaptación a los cambios tecnológicos, la prevalencia de enfermedades crónicas que pueden condicionar la capacidad laboral y la necesidad de garantizar la transferencia del conocimiento tácito acumulado antes de la jubilación. La Directiva 2000/78/CE del Consejo y la Ley Orgánica 3/2007 establecen el marco de protección frente a la discriminación por edad en el empleo.</w:t>
      </w:r>
    </w:p>
    <w:p w14:paraId="141D4E10" w14:textId="77777777" w:rsidR="00452672" w:rsidRPr="00452672" w:rsidRDefault="00452672" w:rsidP="00452672">
      <w:pPr>
        <w:jc w:val="both"/>
      </w:pPr>
      <w:r w:rsidRPr="00452672">
        <w:rPr>
          <w:b/>
          <w:bCs/>
        </w:rPr>
        <w:t>Metodología:</w:t>
      </w:r>
      <w:r w:rsidRPr="00452672">
        <w:t xml:space="preserve"> Revisión bibliográfica en PubMed, Dialnet y Eurofound de publicaciones entre 2015 y 2024 sobre envejecimiento de la plantilla en el sector sanitario y estrategias de adaptación del trabajo a los trabajadores de mayor edad. Se incluyeron revisiones sistemáticas, estudios longitudinales y guías de buenas prácticas en gestión del envejecimiento activo en organizaciones sanitarias europeas.</w:t>
      </w:r>
    </w:p>
    <w:p w14:paraId="4348749C" w14:textId="77777777" w:rsidR="00452672" w:rsidRPr="00452672" w:rsidRDefault="00452672" w:rsidP="00452672">
      <w:pPr>
        <w:jc w:val="both"/>
      </w:pPr>
      <w:r w:rsidRPr="00452672">
        <w:rPr>
          <w:b/>
          <w:bCs/>
        </w:rPr>
        <w:t>Resultados:</w:t>
      </w:r>
      <w:r w:rsidRPr="00452672">
        <w:t xml:space="preserve"> Los estudios revisados muestran que los trabajadores sanitarios mayores de cincuenta años presentan mayor prevalencia de trastornos musculoesqueléticos crónicos, mayor dificultad para adaptarse a los cambios tecnológicos y mayor riesgo de accidente en puestos con alta exigencia física. Sin embargo, presentan también mayor experiencia clínica, mayor capacidad para la gestión de situaciones complejas y mayor compromiso organizacional que los trabajadores más jóvenes. Las estrategias de adaptación del puesto, la rotación de tareas para reducir la carga física y los programas de mentoring intergeneracional </w:t>
      </w:r>
      <w:r w:rsidRPr="00452672">
        <w:lastRenderedPageBreak/>
        <w:t>son las intervenciones con mayor impacto en la retención y el bienestar de este colectivo.</w:t>
      </w:r>
    </w:p>
    <w:p w14:paraId="4DAE525F" w14:textId="77777777" w:rsidR="00452672" w:rsidRPr="00452672" w:rsidRDefault="00452672" w:rsidP="00452672">
      <w:pPr>
        <w:jc w:val="both"/>
      </w:pPr>
      <w:r w:rsidRPr="00452672">
        <w:rPr>
          <w:b/>
          <w:bCs/>
        </w:rPr>
        <w:t>Discusión:</w:t>
      </w:r>
      <w:r w:rsidRPr="00452672">
        <w:t xml:space="preserve"> La gestión del envejecimiento de la plantilla en el sector sanitario público requiere un enfoque proactivo que anticipe las necesidades de adaptación de los puestos y planifique la transferencia del conocimiento con suficiente antelación a la jubilación. La consideración del trabajador de mayor edad como un activo organizacional de alto valor, más que como un problema de gestión, es la perspectiva que genera las estrategias más eficaces y sostenibles.</w:t>
      </w:r>
    </w:p>
    <w:p w14:paraId="339AEE37" w14:textId="77777777" w:rsidR="00452672" w:rsidRPr="00452672" w:rsidRDefault="00452672" w:rsidP="00452672">
      <w:pPr>
        <w:jc w:val="both"/>
      </w:pPr>
      <w:r w:rsidRPr="00452672">
        <w:rPr>
          <w:b/>
          <w:bCs/>
        </w:rPr>
        <w:t>Conclusiones:</w:t>
      </w:r>
      <w:r w:rsidRPr="00452672">
        <w:t xml:space="preserve"> El envejecimiento de la plantilla en el sector sanitario público requiere estrategias organizacionales que combinen la adaptación ergonómica de los puestos con mayor exigencia física, la formación continua adaptada a las características de los trabajadores de mayor edad, los programas de mentoring intergeneracional y la planificación proactiva de la transferencia del conocimiento acumulado antes de la jubilación.</w:t>
      </w:r>
    </w:p>
    <w:p w14:paraId="59B17671" w14:textId="77777777" w:rsidR="00452672" w:rsidRPr="00452672" w:rsidRDefault="00452672" w:rsidP="00452672">
      <w:pPr>
        <w:jc w:val="both"/>
      </w:pPr>
      <w:r w:rsidRPr="00452672">
        <w:rPr>
          <w:b/>
          <w:bCs/>
        </w:rPr>
        <w:t>Bibliografía:</w:t>
      </w:r>
    </w:p>
    <w:p w14:paraId="0819AB50" w14:textId="77777777" w:rsidR="00452672" w:rsidRPr="00452672" w:rsidRDefault="00452672" w:rsidP="00452672">
      <w:pPr>
        <w:numPr>
          <w:ilvl w:val="0"/>
          <w:numId w:val="96"/>
        </w:numPr>
        <w:jc w:val="both"/>
      </w:pPr>
      <w:r w:rsidRPr="00452672">
        <w:t>Directiva 2000/78/CE del Consejo, de 27 de noviembre de 2000, relativa al establecimiento de un marco general para la igualdad de trato en el empleo y la ocupación. DOCE L 303.</w:t>
      </w:r>
    </w:p>
    <w:p w14:paraId="5BCDE2DE" w14:textId="77777777" w:rsidR="00452672" w:rsidRPr="00452672" w:rsidRDefault="00452672" w:rsidP="00452672">
      <w:pPr>
        <w:numPr>
          <w:ilvl w:val="0"/>
          <w:numId w:val="96"/>
        </w:numPr>
        <w:jc w:val="both"/>
      </w:pPr>
      <w:r w:rsidRPr="00452672">
        <w:rPr>
          <w:lang w:val="en-GB"/>
        </w:rPr>
        <w:t xml:space="preserve">Eurofound. Sustainable work throughout the life course: national policies and strategies. </w:t>
      </w:r>
      <w:r w:rsidRPr="00452672">
        <w:t>Luxembourg: Publications Office of the EU; 2016.</w:t>
      </w:r>
    </w:p>
    <w:p w14:paraId="04855171" w14:textId="77777777" w:rsidR="00452672" w:rsidRPr="00452672" w:rsidRDefault="00452672" w:rsidP="00452672">
      <w:pPr>
        <w:numPr>
          <w:ilvl w:val="0"/>
          <w:numId w:val="96"/>
        </w:numPr>
        <w:jc w:val="both"/>
      </w:pPr>
      <w:r w:rsidRPr="00452672">
        <w:rPr>
          <w:lang w:val="en-GB"/>
        </w:rPr>
        <w:t xml:space="preserve">Ilmarinen J. Work ability — a comprehensive concept for occupational health research and prevention. </w:t>
      </w:r>
      <w:r w:rsidRPr="00452672">
        <w:t>Scand J Work Environ Health. 2009;35(1):1-5.</w:t>
      </w:r>
    </w:p>
    <w:p w14:paraId="09921A05" w14:textId="77777777" w:rsidR="00452672" w:rsidRPr="00452672" w:rsidRDefault="00452672" w:rsidP="00452672">
      <w:pPr>
        <w:numPr>
          <w:ilvl w:val="0"/>
          <w:numId w:val="96"/>
        </w:numPr>
        <w:jc w:val="both"/>
      </w:pPr>
      <w:r w:rsidRPr="00452672">
        <w:t>INSST. El envejecimiento de la población trabajadora. Nota Técnica de Prevención NTP 1061. Madrid: INSST; 2016.</w:t>
      </w:r>
    </w:p>
    <w:p w14:paraId="44FCED9C" w14:textId="77777777" w:rsidR="00452672" w:rsidRPr="00452672" w:rsidRDefault="00452672" w:rsidP="00452672">
      <w:pPr>
        <w:numPr>
          <w:ilvl w:val="0"/>
          <w:numId w:val="96"/>
        </w:numPr>
        <w:jc w:val="both"/>
      </w:pPr>
      <w:r w:rsidRPr="00452672">
        <w:t>Ministerio de Sanidad. Informe sobre recursos humanos del Sistema Nacional de Salud: pirámide de edades y proyecciones. Madrid; 2023.</w:t>
      </w:r>
    </w:p>
    <w:p w14:paraId="49D85B3F" w14:textId="77777777" w:rsidR="00452672" w:rsidRDefault="00452672" w:rsidP="00452672">
      <w:pPr>
        <w:jc w:val="both"/>
      </w:pPr>
    </w:p>
    <w:p w14:paraId="6CBFF0C9" w14:textId="77777777" w:rsidR="00452672" w:rsidRDefault="00452672" w:rsidP="00452672">
      <w:pPr>
        <w:jc w:val="both"/>
      </w:pPr>
    </w:p>
    <w:p w14:paraId="02A2847B" w14:textId="77777777" w:rsidR="00452672" w:rsidRDefault="00452672" w:rsidP="00452672">
      <w:pPr>
        <w:jc w:val="both"/>
      </w:pPr>
    </w:p>
    <w:p w14:paraId="1EB54679" w14:textId="77777777" w:rsidR="00452672" w:rsidRDefault="00452672" w:rsidP="00452672">
      <w:pPr>
        <w:jc w:val="both"/>
      </w:pPr>
    </w:p>
    <w:p w14:paraId="38FE50CD" w14:textId="77777777" w:rsidR="00452672" w:rsidRDefault="00452672" w:rsidP="00452672">
      <w:pPr>
        <w:jc w:val="both"/>
      </w:pPr>
    </w:p>
    <w:p w14:paraId="20504004" w14:textId="77777777" w:rsidR="00452672" w:rsidRDefault="00452672" w:rsidP="00452672">
      <w:pPr>
        <w:jc w:val="both"/>
      </w:pPr>
    </w:p>
    <w:p w14:paraId="486C82AA" w14:textId="77777777" w:rsidR="00452672" w:rsidRDefault="00452672" w:rsidP="00452672">
      <w:pPr>
        <w:jc w:val="both"/>
      </w:pPr>
    </w:p>
    <w:p w14:paraId="510ACDEB" w14:textId="77777777" w:rsidR="00452672" w:rsidRPr="00452672" w:rsidRDefault="00452672" w:rsidP="00452672">
      <w:pPr>
        <w:jc w:val="both"/>
        <w:rPr>
          <w:b/>
          <w:bCs/>
        </w:rPr>
      </w:pPr>
      <w:r w:rsidRPr="00452672">
        <w:rPr>
          <w:b/>
          <w:bCs/>
        </w:rPr>
        <w:lastRenderedPageBreak/>
        <w:t>Reducción del estrés laboral, prevención del burnout y mejora del clima organizacional en los centros sanitarios</w:t>
      </w:r>
    </w:p>
    <w:p w14:paraId="268A7FF2" w14:textId="77777777" w:rsidR="00452672" w:rsidRPr="00452672" w:rsidRDefault="00452672" w:rsidP="00452672">
      <w:pPr>
        <w:jc w:val="both"/>
        <w:rPr>
          <w:b/>
          <w:bCs/>
        </w:rPr>
      </w:pPr>
      <w:r w:rsidRPr="00452672">
        <w:rPr>
          <w:b/>
          <w:bCs/>
        </w:rPr>
        <w:t>Introducción</w:t>
      </w:r>
    </w:p>
    <w:p w14:paraId="2A5B3D02" w14:textId="77777777" w:rsidR="00452672" w:rsidRPr="00452672" w:rsidRDefault="00452672" w:rsidP="00452672">
      <w:pPr>
        <w:jc w:val="both"/>
      </w:pPr>
      <w:r w:rsidRPr="00452672">
        <w:t>El entorno sanitario se caracteriza por una alta exigencia emocional, física y cognitiva, lo que convierte al estrés laboral en un fenómeno frecuente entre los profesionales que trabajan en hospitales, centros de salud y residencias sociosanitarias. La presión asistencial, la atención continuada a pacientes en situación de vulnerabilidad, la toma de decisiones rápidas y la sobrecarga de trabajo son factores que pueden afectar significativamente al bienestar del personal sanitario y no sanitario.</w:t>
      </w:r>
    </w:p>
    <w:p w14:paraId="09404441" w14:textId="77777777" w:rsidR="00452672" w:rsidRPr="00452672" w:rsidRDefault="00452672" w:rsidP="00452672">
      <w:pPr>
        <w:jc w:val="both"/>
      </w:pPr>
      <w:r w:rsidRPr="00452672">
        <w:t>El estrés laboral mantenido en el tiempo puede derivar en el síndrome de burnout, también conocido como síndrome de desgaste profesional, caracterizado por agotamiento emocional, despersonalización y disminución de la realización personal. Este problema no solo afecta a la salud del trabajador, sino que también repercute directamente en la calidad de la atención ofrecida a los pacientes, aumentando el riesgo de errores, conflictos y disminución del rendimiento.</w:t>
      </w:r>
    </w:p>
    <w:p w14:paraId="018732E1" w14:textId="77777777" w:rsidR="00452672" w:rsidRPr="00452672" w:rsidRDefault="00452672" w:rsidP="00452672">
      <w:pPr>
        <w:jc w:val="both"/>
      </w:pPr>
      <w:r w:rsidRPr="00452672">
        <w:t>En este contexto, la prevención del burnout y la mejora del clima organizacional se han convertido en objetivos prioritarios dentro de la gestión sanitaria moderna. Un buen clima laboral favorece la cooperación entre profesionales, mejora la comunicación, reduce conflictos y contribuye a una atención más segura, eficiente y humanizada.</w:t>
      </w:r>
    </w:p>
    <w:p w14:paraId="3AB79D3B" w14:textId="77777777" w:rsidR="00452672" w:rsidRPr="00452672" w:rsidRDefault="00452672" w:rsidP="00452672">
      <w:pPr>
        <w:jc w:val="both"/>
      </w:pPr>
      <w:r w:rsidRPr="00452672">
        <w:t>El sistema sanitario está formado por profesionales sanitarios y no sanitarios que trabajan de manera coordinada. Médicos, enfermeros, Técnicos en Cuidados Auxiliares de Enfermería (TCAE), fisioterapeutas, psicólogos, celadores, administrativos, personal de limpieza y mantenimiento forman parte de un equipo interdependiente donde el bienestar de cada trabajador influye en el funcionamiento global del sistema.</w:t>
      </w:r>
    </w:p>
    <w:p w14:paraId="3117C2D1" w14:textId="77777777" w:rsidR="00452672" w:rsidRPr="00452672" w:rsidRDefault="00452672" w:rsidP="00452672">
      <w:pPr>
        <w:jc w:val="both"/>
      </w:pPr>
      <w:r w:rsidRPr="00452672">
        <w:t>El profesional de Cuidados Auxiliares de Enfermería desempeña un papel especialmente relevante debido a su contacto continuo con pacientes y su participación en tareas físicas y emocionales que pueden generar una elevada carga de trabajo. Por ello, su bienestar psicológico es fundamental para garantizar cuidados seguros y de calidad.</w:t>
      </w:r>
    </w:p>
    <w:p w14:paraId="77999DD2" w14:textId="77777777" w:rsidR="00452672" w:rsidRPr="00452672" w:rsidRDefault="00452672" w:rsidP="00452672">
      <w:pPr>
        <w:jc w:val="both"/>
      </w:pPr>
      <w:r w:rsidRPr="00452672">
        <w:t>El objetivo de este artículo es analizar la importancia de reducir el estrés laboral, prevenir el burnout y mejorar el clima organizacional en los centros sanitarios, destacando su impacto en los profesionales y en la calidad asistencial.</w:t>
      </w:r>
    </w:p>
    <w:p w14:paraId="5B486F95" w14:textId="3BDCC27A" w:rsidR="00452672" w:rsidRPr="00452672" w:rsidRDefault="00452672" w:rsidP="00452672">
      <w:pPr>
        <w:jc w:val="both"/>
      </w:pPr>
    </w:p>
    <w:p w14:paraId="04ED8F5C" w14:textId="77777777" w:rsidR="00452672" w:rsidRPr="00452672" w:rsidRDefault="00452672" w:rsidP="00452672">
      <w:pPr>
        <w:jc w:val="both"/>
        <w:rPr>
          <w:b/>
          <w:bCs/>
        </w:rPr>
      </w:pPr>
      <w:r w:rsidRPr="00452672">
        <w:rPr>
          <w:b/>
          <w:bCs/>
        </w:rPr>
        <w:t>Método</w:t>
      </w:r>
    </w:p>
    <w:p w14:paraId="28A162F0" w14:textId="77777777" w:rsidR="00452672" w:rsidRPr="00452672" w:rsidRDefault="00452672" w:rsidP="00452672">
      <w:pPr>
        <w:jc w:val="both"/>
      </w:pPr>
      <w:r w:rsidRPr="00452672">
        <w:lastRenderedPageBreak/>
        <w:t>Para la elaboración de este trabajo se realizó una revisión bibliográfica descriptiva basada en artículos científicos, guías de salud laboral, manuales de enfermería y documentos oficiales relacionados con riesgos psicosociales en el ámbito sanitario.</w:t>
      </w:r>
    </w:p>
    <w:p w14:paraId="525D5299" w14:textId="77777777" w:rsidR="00452672" w:rsidRPr="00452672" w:rsidRDefault="00452672" w:rsidP="00452672">
      <w:pPr>
        <w:jc w:val="both"/>
      </w:pPr>
      <w:r w:rsidRPr="00452672">
        <w:t>La búsqueda incluyó estudios sobre estrés laboral, síndrome de burnout, clima organizacional, satisfacción laboral, trabajo en equipo y prevención de riesgos psicosociales en profesionales sanitarios y no sanitarios.</w:t>
      </w:r>
    </w:p>
    <w:p w14:paraId="6136A760" w14:textId="77777777" w:rsidR="00452672" w:rsidRPr="00452672" w:rsidRDefault="00452672" w:rsidP="00452672">
      <w:pPr>
        <w:jc w:val="both"/>
      </w:pPr>
      <w:r w:rsidRPr="00452672">
        <w:t>La información recopilada se organizó en categorías temáticas relacionadas con factores de riesgo, consecuencias del estrés laboral y estrategias de prevención y mejora del entorno laboral.</w:t>
      </w:r>
    </w:p>
    <w:p w14:paraId="08BFE804" w14:textId="1F1DA7DA" w:rsidR="00452672" w:rsidRPr="00452672" w:rsidRDefault="00452672" w:rsidP="00452672">
      <w:pPr>
        <w:jc w:val="both"/>
      </w:pPr>
    </w:p>
    <w:p w14:paraId="4534A8A3" w14:textId="77777777" w:rsidR="00452672" w:rsidRPr="00452672" w:rsidRDefault="00452672" w:rsidP="00452672">
      <w:pPr>
        <w:jc w:val="both"/>
        <w:rPr>
          <w:b/>
          <w:bCs/>
        </w:rPr>
      </w:pPr>
      <w:r w:rsidRPr="00452672">
        <w:rPr>
          <w:b/>
          <w:bCs/>
        </w:rPr>
        <w:t>Resultados</w:t>
      </w:r>
    </w:p>
    <w:p w14:paraId="10363E20" w14:textId="77777777" w:rsidR="00452672" w:rsidRPr="00452672" w:rsidRDefault="00452672" w:rsidP="00452672">
      <w:pPr>
        <w:jc w:val="both"/>
      </w:pPr>
      <w:r w:rsidRPr="00452672">
        <w:t>La revisión bibliográfica evidencia que el estrés laboral es un problema frecuente en los centros sanitarios debido a la alta carga asistencial, la responsabilidad sobre la vida de los pacientes, los turnos prolongados y la exposición constante a situaciones emocionalmente complejas.</w:t>
      </w:r>
    </w:p>
    <w:p w14:paraId="0BF9FAFD" w14:textId="77777777" w:rsidR="00452672" w:rsidRPr="00452672" w:rsidRDefault="00452672" w:rsidP="00452672">
      <w:pPr>
        <w:jc w:val="both"/>
      </w:pPr>
      <w:r w:rsidRPr="00452672">
        <w:t>Uno de los hallazgos más relevantes es la relación directa entre el estrés crónico y el desarrollo del burnout. Este síndrome se manifiesta mediante agotamiento emocional, pérdida de motivación, actitudes negativas hacia el trabajo y disminución del rendimiento profesional. Los estudios analizados indican que el burnout puede afectar tanto a profesionales sanitarios como no sanitarios.</w:t>
      </w:r>
    </w:p>
    <w:p w14:paraId="101E7994" w14:textId="77777777" w:rsidR="00452672" w:rsidRPr="00452672" w:rsidRDefault="00452672" w:rsidP="00452672">
      <w:pPr>
        <w:jc w:val="both"/>
      </w:pPr>
      <w:r w:rsidRPr="00452672">
        <w:t>Entre los factores de riesgo más destacados se encuentran la sobrecarga de trabajo, la falta de personal, la escasa comunicación entre equipos, la falta de reconocimiento profesional y la exposición continua al sufrimiento de los pacientes.</w:t>
      </w:r>
    </w:p>
    <w:p w14:paraId="7C2AE90C" w14:textId="77777777" w:rsidR="00452672" w:rsidRPr="00452672" w:rsidRDefault="00452672" w:rsidP="00452672">
      <w:pPr>
        <w:jc w:val="both"/>
      </w:pPr>
      <w:r w:rsidRPr="00452672">
        <w:t>En relación con la prevención, los resultados muestran que la mejora del clima organizacional es una de las estrategias más eficaces para reducir el estrés laboral. Un buen clima laboral se caracteriza por la comunicación abierta, el apoyo entre compañeros, el liderazgo positivo y la cooperación entre departamentos.</w:t>
      </w:r>
    </w:p>
    <w:p w14:paraId="153B59BD" w14:textId="77777777" w:rsidR="00452672" w:rsidRPr="00452672" w:rsidRDefault="00452672" w:rsidP="00452672">
      <w:pPr>
        <w:jc w:val="both"/>
      </w:pPr>
      <w:r w:rsidRPr="00452672">
        <w:t>El trabajo en equipo también aparece como un elemento clave. La coordinación entre profesionales sanitarios y no sanitarios favorece la distribución adecuada de tareas, reduce la presión individual y mejora la eficiencia del sistema. Cuando existe colaboración, disminuyen los conflictos y aumenta la satisfacción laboral.</w:t>
      </w:r>
    </w:p>
    <w:p w14:paraId="20EE5C30" w14:textId="77777777" w:rsidR="00452672" w:rsidRPr="00452672" w:rsidRDefault="00452672" w:rsidP="00452672">
      <w:pPr>
        <w:jc w:val="both"/>
      </w:pPr>
      <w:r w:rsidRPr="00452672">
        <w:t xml:space="preserve">El personal no sanitario, como celadores, administrativos o personal de limpieza, también experimenta situaciones de estrés relacionadas con la carga de trabajo y </w:t>
      </w:r>
      <w:r w:rsidRPr="00452672">
        <w:lastRenderedPageBreak/>
        <w:t>la interacción con pacientes y familiares. Su integración dentro del equipo sanitario es fundamental para mejorar el clima organizacional.</w:t>
      </w:r>
    </w:p>
    <w:p w14:paraId="73535D93" w14:textId="77777777" w:rsidR="00452672" w:rsidRPr="00452672" w:rsidRDefault="00452672" w:rsidP="00452672">
      <w:pPr>
        <w:jc w:val="both"/>
      </w:pPr>
      <w:r w:rsidRPr="00452672">
        <w:t>El Técnico en Cuidados Auxiliares de Enfermería desempeña un papel esencial debido a su contacto constante con el paciente y su participación en múltiples tareas asistenciales. Su carga física y emocional puede ser elevada, por lo que la prevención del burnout en este colectivo es especialmente importante.</w:t>
      </w:r>
    </w:p>
    <w:p w14:paraId="6039BCD2" w14:textId="77777777" w:rsidR="00452672" w:rsidRPr="00452672" w:rsidRDefault="00452672" w:rsidP="00452672">
      <w:pPr>
        <w:jc w:val="both"/>
      </w:pPr>
      <w:r w:rsidRPr="00452672">
        <w:t>Asimismo, los estudios revisados destacan la importancia de estrategias individuales y organizacionales para la prevención del estrés laboral. Entre ellas se incluyen la formación en gestión emocional, la mejora de la comunicación, la rotación de tareas, los descansos adecuados y el apoyo psicológico.</w:t>
      </w:r>
    </w:p>
    <w:p w14:paraId="220DBE33" w14:textId="77777777" w:rsidR="00452672" w:rsidRPr="00452672" w:rsidRDefault="00452672" w:rsidP="00452672">
      <w:pPr>
        <w:jc w:val="both"/>
      </w:pPr>
      <w:r w:rsidRPr="00452672">
        <w:t>Otro aspecto relevante identificado es que un buen clima organizacional no solo mejora la salud del personal, sino que también influye directamente en la seguridad del paciente, reduciendo errores y aumentando la calidad asistencial.</w:t>
      </w:r>
    </w:p>
    <w:p w14:paraId="04467250" w14:textId="4FBD0E64" w:rsidR="00452672" w:rsidRPr="00452672" w:rsidRDefault="00452672" w:rsidP="00452672">
      <w:pPr>
        <w:jc w:val="both"/>
      </w:pPr>
    </w:p>
    <w:p w14:paraId="1D9C1AFE" w14:textId="77777777" w:rsidR="00452672" w:rsidRPr="00452672" w:rsidRDefault="00452672" w:rsidP="00452672">
      <w:pPr>
        <w:jc w:val="both"/>
        <w:rPr>
          <w:b/>
          <w:bCs/>
        </w:rPr>
      </w:pPr>
      <w:r w:rsidRPr="00452672">
        <w:rPr>
          <w:b/>
          <w:bCs/>
        </w:rPr>
        <w:t>Conclusiones</w:t>
      </w:r>
    </w:p>
    <w:p w14:paraId="08C43108" w14:textId="77777777" w:rsidR="00452672" w:rsidRPr="00452672" w:rsidRDefault="00452672" w:rsidP="00452672">
      <w:pPr>
        <w:jc w:val="both"/>
      </w:pPr>
      <w:r w:rsidRPr="00452672">
        <w:t>La reducción del estrés laboral, la prevención del burnout y la mejora del clima organizacional son aspectos fundamentales para garantizar el correcto funcionamiento de los centros sanitarios y la calidad de la atención ofrecida a los pacientes.</w:t>
      </w:r>
    </w:p>
    <w:p w14:paraId="6999C091" w14:textId="77777777" w:rsidR="00452672" w:rsidRPr="00452672" w:rsidRDefault="00452672" w:rsidP="00452672">
      <w:pPr>
        <w:jc w:val="both"/>
      </w:pPr>
      <w:r w:rsidRPr="00452672">
        <w:t>El estrés laboral constituye un problema relevante en el ámbito sanitario debido a la alta exigencia emocional y física del trabajo. Si no se gestiona adecuadamente, puede derivar en burnout, afectando tanto a la salud de los profesionales como a la seguridad del paciente.</w:t>
      </w:r>
    </w:p>
    <w:p w14:paraId="4A7D7183" w14:textId="77777777" w:rsidR="00452672" w:rsidRPr="00452672" w:rsidRDefault="00452672" w:rsidP="00452672">
      <w:pPr>
        <w:jc w:val="both"/>
      </w:pPr>
      <w:r w:rsidRPr="00452672">
        <w:t>La mejora del clima organizacional, basada en la comunicación efectiva, el trabajo en equipo y el liderazgo positivo, se presenta como una estrategia clave para prevenir estos problemas y fomentar un entorno laboral saludable.</w:t>
      </w:r>
    </w:p>
    <w:p w14:paraId="49788B93" w14:textId="77777777" w:rsidR="00452672" w:rsidRPr="00452672" w:rsidRDefault="00452672" w:rsidP="00452672">
      <w:pPr>
        <w:jc w:val="both"/>
      </w:pPr>
      <w:r w:rsidRPr="00452672">
        <w:t>El Técnico en Cuidados Auxiliares de Enfermería desempeña un papel importante dentro de este contexto, ya que su bienestar emocional influye directamente en la calidad de los cuidados y en la experiencia del paciente.</w:t>
      </w:r>
    </w:p>
    <w:p w14:paraId="308F7034" w14:textId="77777777" w:rsidR="00452672" w:rsidRPr="00452672" w:rsidRDefault="00452672" w:rsidP="00452672">
      <w:pPr>
        <w:jc w:val="both"/>
      </w:pPr>
      <w:r w:rsidRPr="00452672">
        <w:t>Asimismo, el personal no sanitario también forma parte esencial del clima organizacional, contribuyendo al funcionamiento global del sistema y a la estabilidad del entorno laboral.</w:t>
      </w:r>
    </w:p>
    <w:p w14:paraId="09D040A7" w14:textId="77777777" w:rsidR="00452672" w:rsidRPr="00452672" w:rsidRDefault="00452672" w:rsidP="00452672">
      <w:pPr>
        <w:jc w:val="both"/>
      </w:pPr>
      <w:r w:rsidRPr="00452672">
        <w:t>Finalmente, puede concluirse que la prevención del estrés laboral y del burnout no depende únicamente de acciones individuales, sino de una responsabilidad compartida entre profesionales y organizaciones sanitarias, orientada a promover entornos de trabajo más saludables, seguros y humanos.</w:t>
      </w:r>
    </w:p>
    <w:p w14:paraId="64F9D264" w14:textId="77777777" w:rsidR="00452672" w:rsidRPr="00452672" w:rsidRDefault="00452672" w:rsidP="00452672">
      <w:pPr>
        <w:jc w:val="both"/>
        <w:rPr>
          <w:b/>
          <w:bCs/>
        </w:rPr>
      </w:pPr>
      <w:r w:rsidRPr="00452672">
        <w:rPr>
          <w:b/>
          <w:bCs/>
        </w:rPr>
        <w:lastRenderedPageBreak/>
        <w:t>La inteligencia emocional en profesionales sanitarios y no sanitarios en el entorno hospitalario</w:t>
      </w:r>
    </w:p>
    <w:p w14:paraId="5F092496" w14:textId="77777777" w:rsidR="00452672" w:rsidRPr="00452672" w:rsidRDefault="00452672" w:rsidP="00452672">
      <w:pPr>
        <w:jc w:val="both"/>
        <w:rPr>
          <w:b/>
          <w:bCs/>
        </w:rPr>
      </w:pPr>
      <w:r w:rsidRPr="00452672">
        <w:rPr>
          <w:b/>
          <w:bCs/>
        </w:rPr>
        <w:t>Introducción</w:t>
      </w:r>
    </w:p>
    <w:p w14:paraId="7CCD7BA9" w14:textId="77777777" w:rsidR="00452672" w:rsidRPr="00452672" w:rsidRDefault="00452672" w:rsidP="00452672">
      <w:pPr>
        <w:jc w:val="both"/>
      </w:pPr>
      <w:r w:rsidRPr="00452672">
        <w:t>La inteligencia emocional constituye una capacidad fundamental dentro del entorno laboral sanitario y sociosanitario, especialmente debido a la constante interacción humana y a la elevada carga emocional presente en hospitales, centros de salud y residencias asistenciales. Esta habilidad permite reconocer, comprender y gestionar adecuadamente las propias emociones y las de otras personas, favoreciendo relaciones interpersonales más saludables y entornos de trabajo más seguros y eficientes.</w:t>
      </w:r>
    </w:p>
    <w:p w14:paraId="720DF52F" w14:textId="77777777" w:rsidR="00452672" w:rsidRPr="00452672" w:rsidRDefault="00452672" w:rsidP="00452672">
      <w:pPr>
        <w:jc w:val="both"/>
      </w:pPr>
      <w:r w:rsidRPr="00452672">
        <w:t>El ámbito hospitalario representa un espacio donde conviven situaciones de estrés, sufrimiento, enfermedad, dolor y, en ocasiones, pérdida. Tanto el personal sanitario como el no sanitario deben enfrentarse diariamente a circunstancias emocionalmente complejas que pueden afectar a su bienestar psicológico y al desarrollo de sus funciones profesionales. La presión asistencial, la sobrecarga laboral, la atención a pacientes vulnerables y la necesidad de tomar decisiones rápidas generan importantes demandas emocionales dentro de las instituciones sanitarias.</w:t>
      </w:r>
    </w:p>
    <w:p w14:paraId="1C83F068" w14:textId="77777777" w:rsidR="00452672" w:rsidRPr="00452672" w:rsidRDefault="00452672" w:rsidP="00452672">
      <w:pPr>
        <w:jc w:val="both"/>
      </w:pPr>
      <w:r w:rsidRPr="00452672">
        <w:t>Tradicionalmente, la atención sanitaria se ha centrado principalmente en los conocimientos técnicos y científicos. Sin embargo, en los últimos años se ha reconocido la importancia de las competencias emocionales como un elemento clave para mejorar la calidad asistencial, la comunicación y el trabajo en equipo. La inteligencia emocional favorece la empatía, la escucha activa, el autocontrol y la resolución adecuada de conflictos, aspectos esenciales para garantizar una atención humanizada.</w:t>
      </w:r>
    </w:p>
    <w:p w14:paraId="0CAA81A7" w14:textId="77777777" w:rsidR="00452672" w:rsidRPr="00452672" w:rsidRDefault="00452672" w:rsidP="00452672">
      <w:pPr>
        <w:jc w:val="both"/>
      </w:pPr>
      <w:r w:rsidRPr="00452672">
        <w:t>Dentro del entorno hospitalario, tanto los profesionales sanitarios —médicos, enfermeros, Técnicos en Cuidados Auxiliares de Enfermería (TCAE), fisioterapeutas o psicólogos— como el personal no sanitario —celadores, administrativos, personal de limpieza, mantenimiento o seguridad— mantienen contacto directo o indirecto con pacientes y familiares. Por ello, el manejo adecuado de las emociones resulta importante en todas las categorías profesionales.</w:t>
      </w:r>
    </w:p>
    <w:p w14:paraId="043C9C2B" w14:textId="77777777" w:rsidR="00452672" w:rsidRPr="00452672" w:rsidRDefault="00452672" w:rsidP="00452672">
      <w:pPr>
        <w:jc w:val="both"/>
      </w:pPr>
      <w:r w:rsidRPr="00452672">
        <w:t>El profesional de Cuidados Auxiliares de Enfermería ocupa una posición especialmente relevante debido a su contacto continuo y cercano con pacientes dependientes, familiares y otros profesionales del equipo multidisciplinar. El Técnico en Cuidados Auxiliares de Enfermería participa no solo en cuidados físicos, sino también en el acompañamiento emocional y en la creación de un entorno asistencial más humano.</w:t>
      </w:r>
    </w:p>
    <w:p w14:paraId="243FCF73" w14:textId="77777777" w:rsidR="00452672" w:rsidRPr="00452672" w:rsidRDefault="00452672" w:rsidP="00452672">
      <w:pPr>
        <w:jc w:val="both"/>
      </w:pPr>
      <w:r w:rsidRPr="00452672">
        <w:lastRenderedPageBreak/>
        <w:t>La inteligencia emocional también influye positivamente en la convivencia laboral y en el trabajo en equipo. Los profesionales con mayores habilidades emocionales suelen presentar mejor capacidad de adaptación, mayor tolerancia al estrés y mejores relaciones interpersonales, lo que favorece un clima organizacional más saludable y eficiente.</w:t>
      </w:r>
    </w:p>
    <w:p w14:paraId="3F064099" w14:textId="77777777" w:rsidR="00452672" w:rsidRPr="00452672" w:rsidRDefault="00452672" w:rsidP="00452672">
      <w:pPr>
        <w:jc w:val="both"/>
      </w:pPr>
      <w:r w:rsidRPr="00452672">
        <w:t>El objetivo de este artículo es analizar la importancia de la inteligencia emocional en profesionales sanitarios y no sanitarios, destacando su influencia en la calidad asistencial, el bienestar laboral y la humanización de los cuidados.</w:t>
      </w:r>
    </w:p>
    <w:p w14:paraId="6DE914E8" w14:textId="13D00363" w:rsidR="00452672" w:rsidRPr="00452672" w:rsidRDefault="00452672" w:rsidP="00452672">
      <w:pPr>
        <w:jc w:val="both"/>
      </w:pPr>
    </w:p>
    <w:p w14:paraId="21D3F4A1" w14:textId="77777777" w:rsidR="00452672" w:rsidRPr="00452672" w:rsidRDefault="00452672" w:rsidP="00452672">
      <w:pPr>
        <w:jc w:val="both"/>
        <w:rPr>
          <w:b/>
          <w:bCs/>
        </w:rPr>
      </w:pPr>
      <w:r w:rsidRPr="00452672">
        <w:rPr>
          <w:b/>
          <w:bCs/>
        </w:rPr>
        <w:t>Método</w:t>
      </w:r>
    </w:p>
    <w:p w14:paraId="5B5C9123" w14:textId="77777777" w:rsidR="00452672" w:rsidRPr="00452672" w:rsidRDefault="00452672" w:rsidP="00452672">
      <w:pPr>
        <w:jc w:val="both"/>
      </w:pPr>
      <w:r w:rsidRPr="00452672">
        <w:t>Para la elaboración de este trabajo se realizó una revisión bibliográfica descriptiva basada en artículos científicos, libros especializados, publicaciones académicas y documentos relacionados con inteligencia emocional, salud laboral y humanización sanitaria.</w:t>
      </w:r>
    </w:p>
    <w:p w14:paraId="0938E4F4" w14:textId="77777777" w:rsidR="00452672" w:rsidRPr="00452672" w:rsidRDefault="00452672" w:rsidP="00452672">
      <w:pPr>
        <w:jc w:val="both"/>
      </w:pPr>
      <w:r w:rsidRPr="00452672">
        <w:t>La búsqueda documental incluyó estudios sobre gestión emocional, estrés profesional, comunicación interpersonal, trabajo en equipo y bienestar psicológico en el ámbito hospitalario. Asimismo, se revisaron publicaciones relacionadas con el impacto emocional del trabajo sanitario y la importancia de las habilidades emocionales en la atención al paciente.</w:t>
      </w:r>
    </w:p>
    <w:p w14:paraId="66B41411" w14:textId="77777777" w:rsidR="00452672" w:rsidRPr="00452672" w:rsidRDefault="00452672" w:rsidP="00452672">
      <w:pPr>
        <w:jc w:val="both"/>
      </w:pPr>
      <w:r w:rsidRPr="00452672">
        <w:t>La información recopilada fue organizada en diferentes categorías temáticas relacionadas con la inteligencia emocional, sus componentes principales y sus beneficios en profesionales sanitarios y no sanitarios.</w:t>
      </w:r>
    </w:p>
    <w:p w14:paraId="2572CF8E" w14:textId="2E1EA1CA" w:rsidR="00452672" w:rsidRPr="00452672" w:rsidRDefault="00452672" w:rsidP="00452672">
      <w:pPr>
        <w:jc w:val="both"/>
      </w:pPr>
    </w:p>
    <w:p w14:paraId="40914C55" w14:textId="77777777" w:rsidR="00452672" w:rsidRPr="00452672" w:rsidRDefault="00452672" w:rsidP="00452672">
      <w:pPr>
        <w:jc w:val="both"/>
        <w:rPr>
          <w:b/>
          <w:bCs/>
        </w:rPr>
      </w:pPr>
      <w:r w:rsidRPr="00452672">
        <w:rPr>
          <w:b/>
          <w:bCs/>
        </w:rPr>
        <w:t>Resultados</w:t>
      </w:r>
    </w:p>
    <w:p w14:paraId="212A393D" w14:textId="77777777" w:rsidR="00452672" w:rsidRPr="00452672" w:rsidRDefault="00452672" w:rsidP="00452672">
      <w:pPr>
        <w:jc w:val="both"/>
      </w:pPr>
      <w:r w:rsidRPr="00452672">
        <w:t>La revisión bibliográfica realizada evidencia que la inteligencia emocional influye de manera positiva tanto en la calidad de la atención sanitaria como en el bienestar psicológico de los trabajadores. Los estudios analizados muestran que los profesionales con mayores habilidades emocionales presentan mejor capacidad para manejar situaciones de estrés, resolver conflictos y mantener relaciones laborales más satisfactorias.</w:t>
      </w:r>
    </w:p>
    <w:p w14:paraId="6BE2A343" w14:textId="77777777" w:rsidR="00452672" w:rsidRPr="00452672" w:rsidRDefault="00452672" w:rsidP="00452672">
      <w:pPr>
        <w:jc w:val="both"/>
      </w:pPr>
      <w:r w:rsidRPr="00452672">
        <w:t>Uno de los aspectos más relevantes identificados es la importancia del autocontrol emocional. La capacidad para gestionar emociones negativas como ansiedad, frustración o ira permite actuar de manera más profesional y equilibrada ante situaciones difíciles. Esto resulta especialmente importante en hospitales y centros sanitarios, donde los trabajadores deben afrontar situaciones de urgencia, sufrimiento o fallecimiento de pacientes.</w:t>
      </w:r>
    </w:p>
    <w:p w14:paraId="709E33D4" w14:textId="77777777" w:rsidR="00452672" w:rsidRPr="00452672" w:rsidRDefault="00452672" w:rsidP="00452672">
      <w:pPr>
        <w:jc w:val="both"/>
      </w:pPr>
      <w:r w:rsidRPr="00452672">
        <w:lastRenderedPageBreak/>
        <w:t>La empatía aparece como otro componente esencial de la inteligencia emocional. Comprender las emociones y necesidades de pacientes, familiares y compañeros favorece relaciones más humanas y mejora la comunicación interpersonal. Los estudios revisados indican que los pacientes perciben una mayor satisfacción cuando son atendidos por profesionales cercanos, respetuosos y emocionalmente accesibles.</w:t>
      </w:r>
    </w:p>
    <w:p w14:paraId="00373AD7" w14:textId="77777777" w:rsidR="00452672" w:rsidRPr="00452672" w:rsidRDefault="00452672" w:rsidP="00452672">
      <w:pPr>
        <w:jc w:val="both"/>
      </w:pPr>
      <w:r w:rsidRPr="00452672">
        <w:t>En relación con el trabajo en equipo, los resultados muestran que las habilidades emocionales facilitan la cooperación entre profesionales sanitarios y no sanitarios. La comunicación efectiva, la capacidad de escucha y la resolución pacífica de conflictos contribuyen a mejorar el ambiente laboral y favorecen una atención más coordinada y segura.</w:t>
      </w:r>
    </w:p>
    <w:p w14:paraId="61D8F018" w14:textId="77777777" w:rsidR="00452672" w:rsidRPr="00452672" w:rsidRDefault="00452672" w:rsidP="00452672">
      <w:pPr>
        <w:jc w:val="both"/>
      </w:pPr>
      <w:r w:rsidRPr="00452672">
        <w:t>El personal no sanitario también desempeña un papel importante dentro de este proceso. Celadores, administrativos, personal de limpieza y otros trabajadores mantienen contacto frecuente con pacientes y familiares, por lo que su actitud emocional influye directamente en la percepción de calidad y humanización del entorno hospitalario.</w:t>
      </w:r>
    </w:p>
    <w:p w14:paraId="5A7FA614" w14:textId="77777777" w:rsidR="00452672" w:rsidRPr="00452672" w:rsidRDefault="00452672" w:rsidP="00452672">
      <w:pPr>
        <w:jc w:val="both"/>
      </w:pPr>
      <w:r w:rsidRPr="00452672">
        <w:t>El Técnico en Cuidados Auxiliares de Enfermería ocupa una posición especialmente significativa debido a la cercanía constante con el paciente. Durante la higiene, alimentación, movilización o acompañamiento, el TCAE puede detectar emociones como miedo, tristeza o ansiedad, ofreciendo apoyo emocional y transmitiendo tranquilidad y seguridad.</w:t>
      </w:r>
    </w:p>
    <w:p w14:paraId="6E1341ED" w14:textId="77777777" w:rsidR="00452672" w:rsidRPr="00452672" w:rsidRDefault="00452672" w:rsidP="00452672">
      <w:pPr>
        <w:jc w:val="both"/>
      </w:pPr>
      <w:r w:rsidRPr="00452672">
        <w:t>Asimismo, los estudios revisados evidencian que la inteligencia emocional ayuda a prevenir problemas relacionados con el estrés laboral y el síndrome de burnout. Los profesionales con mayor capacidad de regulación emocional presentan menores niveles de agotamiento psicológico y una mayor satisfacción laboral.</w:t>
      </w:r>
    </w:p>
    <w:p w14:paraId="73D51A2E" w14:textId="77777777" w:rsidR="00452672" w:rsidRPr="00452672" w:rsidRDefault="00452672" w:rsidP="00452672">
      <w:pPr>
        <w:jc w:val="both"/>
      </w:pPr>
      <w:r w:rsidRPr="00452672">
        <w:t>Otro aspecto relevante identificado es la necesidad de incorporar formación específica en inteligencia emocional dentro de los programas educativos y de formación continua del personal sanitario y no sanitario. Muchos autores coinciden en que estas habilidades pueden desarrollarse mediante entrenamiento, experiencia y aprendizaje práctico.</w:t>
      </w:r>
    </w:p>
    <w:p w14:paraId="515A44EE" w14:textId="77777777" w:rsidR="00452672" w:rsidRPr="00452672" w:rsidRDefault="00452672" w:rsidP="00452672">
      <w:pPr>
        <w:jc w:val="both"/>
      </w:pPr>
      <w:r w:rsidRPr="00452672">
        <w:t>Finalmente, la revisión bibliográfica destaca que la inteligencia emocional favorece la humanización de la atención sanitaria y contribuye a crear entornos hospitalarios más respetuosos, empáticos y centrados en las personas.</w:t>
      </w:r>
    </w:p>
    <w:p w14:paraId="0F133FCC" w14:textId="68319E65" w:rsidR="00452672" w:rsidRPr="00452672" w:rsidRDefault="00452672" w:rsidP="00452672">
      <w:pPr>
        <w:jc w:val="both"/>
      </w:pPr>
    </w:p>
    <w:p w14:paraId="708326B6" w14:textId="77777777" w:rsidR="00452672" w:rsidRPr="00452672" w:rsidRDefault="00452672" w:rsidP="00452672">
      <w:pPr>
        <w:jc w:val="both"/>
        <w:rPr>
          <w:b/>
          <w:bCs/>
        </w:rPr>
      </w:pPr>
      <w:r w:rsidRPr="00452672">
        <w:rPr>
          <w:b/>
          <w:bCs/>
        </w:rPr>
        <w:t>Conclusiones</w:t>
      </w:r>
    </w:p>
    <w:p w14:paraId="7270F765" w14:textId="77777777" w:rsidR="00452672" w:rsidRPr="00452672" w:rsidRDefault="00452672" w:rsidP="00452672">
      <w:pPr>
        <w:jc w:val="both"/>
      </w:pPr>
      <w:r w:rsidRPr="00452672">
        <w:t xml:space="preserve">La inteligencia emocional constituye una competencia esencial dentro del entorno hospitalario y sociosanitario, ya que permite gestionar adecuadamente las </w:t>
      </w:r>
      <w:r w:rsidRPr="00452672">
        <w:lastRenderedPageBreak/>
        <w:t>emociones y mejorar las relaciones interpersonales entre profesionales, pacientes y familiares.</w:t>
      </w:r>
    </w:p>
    <w:p w14:paraId="72CFD174" w14:textId="77777777" w:rsidR="00452672" w:rsidRPr="00452672" w:rsidRDefault="00452672" w:rsidP="00452672">
      <w:pPr>
        <w:jc w:val="both"/>
      </w:pPr>
      <w:r w:rsidRPr="00452672">
        <w:t>El desarrollo de habilidades emocionales como la empatía, el autocontrol, la escucha activa y la comunicación efectiva favorece una atención sanitaria más humanizada y de mayor calidad. Asimismo, contribuye a mejorar el clima laboral, fortalecer el trabajo en equipo y reducir conflictos dentro de las instituciones sanitarias.</w:t>
      </w:r>
    </w:p>
    <w:p w14:paraId="29A34168" w14:textId="77777777" w:rsidR="00452672" w:rsidRPr="00452672" w:rsidRDefault="00452672" w:rsidP="00452672">
      <w:pPr>
        <w:jc w:val="both"/>
      </w:pPr>
      <w:r w:rsidRPr="00452672">
        <w:t>Tanto el personal sanitario como el no sanitario desempeñan un papel importante en la creación de un entorno hospitalario emocionalmente saludable. Todos los trabajadores, independientemente de su categoría profesional, influyen de manera directa o indirecta en la experiencia del paciente.</w:t>
      </w:r>
    </w:p>
    <w:p w14:paraId="77110CC4" w14:textId="77777777" w:rsidR="00452672" w:rsidRPr="00452672" w:rsidRDefault="00452672" w:rsidP="00452672">
      <w:pPr>
        <w:jc w:val="both"/>
      </w:pPr>
      <w:r w:rsidRPr="00452672">
        <w:t>El Técnico en Cuidados Auxiliares de Enfermería ocupa una posición especialmente relevante debido a su contacto continuo con personas en situación de vulnerabilidad, enfermedad o dependencia. Su capacidad para proporcionar apoyo emocional y establecer relaciones humanas positivas resulta fundamental dentro de los cuidados integrales.</w:t>
      </w:r>
    </w:p>
    <w:p w14:paraId="6423C12C" w14:textId="77777777" w:rsidR="00452672" w:rsidRPr="00452672" w:rsidRDefault="00452672" w:rsidP="00452672">
      <w:pPr>
        <w:jc w:val="both"/>
      </w:pPr>
      <w:r w:rsidRPr="00452672">
        <w:t>Además, la inteligencia emocional constituye una herramienta eficaz para prevenir el estrés laboral, mejorar el bienestar psicológico y aumentar la satisfacción profesional dentro del ámbito sanitario.</w:t>
      </w:r>
    </w:p>
    <w:p w14:paraId="4AB6AC7F" w14:textId="77777777" w:rsidR="00452672" w:rsidRPr="00452672" w:rsidRDefault="00452672" w:rsidP="00452672">
      <w:pPr>
        <w:jc w:val="both"/>
      </w:pPr>
      <w:r w:rsidRPr="00452672">
        <w:t>Finalmente, puede concluirse que la calidad asistencial no depende únicamente de los conocimientos técnicos y científicos, sino también de la capacidad humana y emocional de los profesionales que forman parte del sistema sanitario.</w:t>
      </w:r>
    </w:p>
    <w:p w14:paraId="2073EDE9" w14:textId="77777777" w:rsidR="00452672" w:rsidRDefault="00452672" w:rsidP="00452672">
      <w:pPr>
        <w:jc w:val="both"/>
      </w:pPr>
    </w:p>
    <w:p w14:paraId="673FDD09" w14:textId="77777777" w:rsidR="00452672" w:rsidRDefault="00452672" w:rsidP="00452672">
      <w:pPr>
        <w:jc w:val="both"/>
      </w:pPr>
    </w:p>
    <w:p w14:paraId="2912A210" w14:textId="77777777" w:rsidR="00452672" w:rsidRDefault="00452672" w:rsidP="00452672">
      <w:pPr>
        <w:jc w:val="both"/>
      </w:pPr>
    </w:p>
    <w:p w14:paraId="120B6FEE" w14:textId="77777777" w:rsidR="00452672" w:rsidRDefault="00452672" w:rsidP="00452672">
      <w:pPr>
        <w:jc w:val="both"/>
      </w:pPr>
    </w:p>
    <w:p w14:paraId="1746EFCF" w14:textId="77777777" w:rsidR="00452672" w:rsidRDefault="00452672" w:rsidP="00452672">
      <w:pPr>
        <w:jc w:val="both"/>
      </w:pPr>
    </w:p>
    <w:p w14:paraId="702F1E7B" w14:textId="77777777" w:rsidR="00452672" w:rsidRDefault="00452672" w:rsidP="00452672">
      <w:pPr>
        <w:jc w:val="both"/>
      </w:pPr>
    </w:p>
    <w:p w14:paraId="5B834EB7" w14:textId="77777777" w:rsidR="00452672" w:rsidRDefault="00452672" w:rsidP="00452672">
      <w:pPr>
        <w:jc w:val="both"/>
      </w:pPr>
    </w:p>
    <w:p w14:paraId="744D7399" w14:textId="77777777" w:rsidR="00452672" w:rsidRDefault="00452672" w:rsidP="00452672">
      <w:pPr>
        <w:jc w:val="both"/>
      </w:pPr>
    </w:p>
    <w:p w14:paraId="179AFAAA" w14:textId="77777777" w:rsidR="00452672" w:rsidRDefault="00452672" w:rsidP="00452672">
      <w:pPr>
        <w:jc w:val="both"/>
      </w:pPr>
    </w:p>
    <w:p w14:paraId="1CF3862F" w14:textId="77777777" w:rsidR="00452672" w:rsidRDefault="00452672" w:rsidP="00452672">
      <w:pPr>
        <w:jc w:val="both"/>
      </w:pPr>
    </w:p>
    <w:p w14:paraId="6324DB08" w14:textId="77777777" w:rsidR="00452672" w:rsidRDefault="00452672" w:rsidP="00452672">
      <w:pPr>
        <w:jc w:val="both"/>
      </w:pPr>
    </w:p>
    <w:p w14:paraId="1B776920" w14:textId="77777777" w:rsidR="00452672" w:rsidRPr="00452672" w:rsidRDefault="00452672" w:rsidP="00452672">
      <w:pPr>
        <w:jc w:val="both"/>
        <w:rPr>
          <w:b/>
          <w:bCs/>
        </w:rPr>
      </w:pPr>
      <w:r w:rsidRPr="00452672">
        <w:rPr>
          <w:b/>
          <w:bCs/>
        </w:rPr>
        <w:lastRenderedPageBreak/>
        <w:t>Desafíos éticos de la inteligencia artificial en el ámbito hospitalario</w:t>
      </w:r>
    </w:p>
    <w:p w14:paraId="4F08BF39" w14:textId="77777777" w:rsidR="00452672" w:rsidRPr="00452672" w:rsidRDefault="00452672" w:rsidP="00452672">
      <w:pPr>
        <w:jc w:val="both"/>
        <w:rPr>
          <w:b/>
          <w:bCs/>
        </w:rPr>
      </w:pPr>
      <w:r w:rsidRPr="00452672">
        <w:rPr>
          <w:b/>
          <w:bCs/>
        </w:rPr>
        <w:t>Introducción</w:t>
      </w:r>
    </w:p>
    <w:p w14:paraId="1D9CDC4E" w14:textId="77777777" w:rsidR="00452672" w:rsidRPr="00452672" w:rsidRDefault="00452672" w:rsidP="00452672">
      <w:pPr>
        <w:jc w:val="both"/>
      </w:pPr>
      <w:r w:rsidRPr="00452672">
        <w:t>La incorporación de la inteligencia artificial (IA) en el ámbito hospitalario está transformando de manera progresiva la forma en que se presta la atención sanitaria. Sistemas de apoyo al diagnóstico, algoritmos predictivos, automatización de procesos administrativos y herramientas de monitorización clínica están mejorando la eficiencia y la precisión de muchos procedimientos.</w:t>
      </w:r>
    </w:p>
    <w:p w14:paraId="25BC53B6" w14:textId="77777777" w:rsidR="00452672" w:rsidRPr="00452672" w:rsidRDefault="00452672" w:rsidP="00452672">
      <w:pPr>
        <w:jc w:val="both"/>
      </w:pPr>
      <w:r w:rsidRPr="00452672">
        <w:t>Sin embargo, junto a estos avances tecnológicos surgen importantes desafíos éticos relacionados con la privacidad, la responsabilidad profesional, la toma de decisiones clínicas y la equidad en el acceso a la atención sanitaria. La inteligencia artificial no solo plantea cuestiones técnicas, sino también profundas implicaciones humanas y sociales que afectan tanto a pacientes como a profesionales.</w:t>
      </w:r>
    </w:p>
    <w:p w14:paraId="44E42982" w14:textId="77777777" w:rsidR="00452672" w:rsidRPr="00452672" w:rsidRDefault="00452672" w:rsidP="00452672">
      <w:pPr>
        <w:jc w:val="both"/>
      </w:pPr>
      <w:r w:rsidRPr="00452672">
        <w:t>El entorno hospitalario está formado por profesionales sanitarios y no sanitarios que interactúan con estas tecnologías en distintos niveles. Médicos, enfermeros, Técnicos en Cuidados Auxiliares de Enfermería (TCAE), administrativos, personal de gestión y mantenimiento pueden verse afectados por la implementación de sistemas basados en IA, ya sea en la asistencia directa al paciente o en la organización del trabajo.</w:t>
      </w:r>
    </w:p>
    <w:p w14:paraId="00194981" w14:textId="77777777" w:rsidR="00452672" w:rsidRPr="00452672" w:rsidRDefault="00452672" w:rsidP="00452672">
      <w:pPr>
        <w:jc w:val="both"/>
      </w:pPr>
      <w:r w:rsidRPr="00452672">
        <w:t>El profesional de Cuidados Auxiliares de Enfermería desempeña un papel relevante en este contexto debido a su contacto continuo con el paciente y su participación en la observación clínica, el registro de información y el apoyo en cuidados básicos, áreas donde la tecnología puede influir en la toma de decisiones asistenciales.</w:t>
      </w:r>
    </w:p>
    <w:p w14:paraId="65259534" w14:textId="77777777" w:rsidR="00452672" w:rsidRPr="00452672" w:rsidRDefault="00452672" w:rsidP="00452672">
      <w:pPr>
        <w:jc w:val="both"/>
      </w:pPr>
      <w:r w:rsidRPr="00452672">
        <w:t>El objetivo de este artículo es analizar los principales desafíos éticos de la inteligencia artificial en el ámbito hospitalario, considerando tanto la perspectiva sanitaria como la no sanitaria, y destacando su impacto en la calidad asistencial y la seguridad del paciente.</w:t>
      </w:r>
    </w:p>
    <w:p w14:paraId="6DD9E6B2" w14:textId="120D19B2" w:rsidR="00452672" w:rsidRPr="00452672" w:rsidRDefault="00452672" w:rsidP="00452672">
      <w:pPr>
        <w:jc w:val="both"/>
      </w:pPr>
    </w:p>
    <w:p w14:paraId="5B743D56" w14:textId="77777777" w:rsidR="00452672" w:rsidRPr="00452672" w:rsidRDefault="00452672" w:rsidP="00452672">
      <w:pPr>
        <w:jc w:val="both"/>
        <w:rPr>
          <w:b/>
          <w:bCs/>
        </w:rPr>
      </w:pPr>
      <w:r w:rsidRPr="00452672">
        <w:rPr>
          <w:b/>
          <w:bCs/>
        </w:rPr>
        <w:t>Método</w:t>
      </w:r>
    </w:p>
    <w:p w14:paraId="1562040E" w14:textId="77777777" w:rsidR="00452672" w:rsidRPr="00452672" w:rsidRDefault="00452672" w:rsidP="00452672">
      <w:pPr>
        <w:jc w:val="both"/>
      </w:pPr>
      <w:r w:rsidRPr="00452672">
        <w:t>Para la elaboración de este trabajo se realizó una revisión bibliográfica descriptiva basada en artículos científicos, informes de bioética, guías de organismos internacionales y publicaciones relacionadas con la inteligencia artificial en salud.</w:t>
      </w:r>
    </w:p>
    <w:p w14:paraId="6C425191" w14:textId="77777777" w:rsidR="00452672" w:rsidRPr="00452672" w:rsidRDefault="00452672" w:rsidP="00452672">
      <w:pPr>
        <w:jc w:val="both"/>
      </w:pPr>
      <w:r w:rsidRPr="00452672">
        <w:t>La búsqueda incluyó estudios sobre ética de la IA, seguridad del paciente, privacidad de datos, toma de decisiones clínicas automatizadas y responsabilidad profesional en entornos sanitarios.</w:t>
      </w:r>
    </w:p>
    <w:p w14:paraId="474028A1" w14:textId="77777777" w:rsidR="00452672" w:rsidRPr="00452672" w:rsidRDefault="00452672" w:rsidP="00452672">
      <w:pPr>
        <w:jc w:val="both"/>
      </w:pPr>
      <w:r w:rsidRPr="00452672">
        <w:lastRenderedPageBreak/>
        <w:t>La información recopilada fue organizada en categorías temáticas relacionadas con los principales dilemas éticos, el impacto en profesionales sanitarios y no sanitarios y las implicaciones en la atención al paciente.</w:t>
      </w:r>
    </w:p>
    <w:p w14:paraId="03637332" w14:textId="1B9F8254" w:rsidR="00452672" w:rsidRPr="00452672" w:rsidRDefault="00452672" w:rsidP="00452672">
      <w:pPr>
        <w:jc w:val="both"/>
      </w:pPr>
    </w:p>
    <w:p w14:paraId="1946FC50" w14:textId="77777777" w:rsidR="00452672" w:rsidRPr="00452672" w:rsidRDefault="00452672" w:rsidP="00452672">
      <w:pPr>
        <w:jc w:val="both"/>
        <w:rPr>
          <w:b/>
          <w:bCs/>
        </w:rPr>
      </w:pPr>
      <w:r w:rsidRPr="00452672">
        <w:rPr>
          <w:b/>
          <w:bCs/>
        </w:rPr>
        <w:t>Resultados</w:t>
      </w:r>
    </w:p>
    <w:p w14:paraId="534A56EA" w14:textId="77777777" w:rsidR="00452672" w:rsidRPr="00452672" w:rsidRDefault="00452672" w:rsidP="00452672">
      <w:pPr>
        <w:jc w:val="both"/>
      </w:pPr>
      <w:r w:rsidRPr="00452672">
        <w:t>La revisión bibliográfica evidencia que la inteligencia artificial ofrece importantes beneficios en el ámbito hospitalario, pero también plantea retos éticos significativos que deben ser abordados para garantizar una atención segura y equitativa.</w:t>
      </w:r>
    </w:p>
    <w:p w14:paraId="65F51E48" w14:textId="77777777" w:rsidR="00452672" w:rsidRPr="00452672" w:rsidRDefault="00452672" w:rsidP="00452672">
      <w:pPr>
        <w:jc w:val="both"/>
      </w:pPr>
      <w:r w:rsidRPr="00452672">
        <w:t xml:space="preserve">Uno de los principales desafíos identificados es la </w:t>
      </w:r>
      <w:r w:rsidRPr="00452672">
        <w:rPr>
          <w:b/>
          <w:bCs/>
        </w:rPr>
        <w:t>privacidad y protección de datos</w:t>
      </w:r>
      <w:r w:rsidRPr="00452672">
        <w:t>. Los sistemas de IA requieren grandes cantidades de información clínica para su funcionamiento, lo que implica riesgos potenciales relacionados con la confidencialidad del paciente. Garantizar el uso seguro de los datos es esencial para mantener la confianza en el sistema sanitario.</w:t>
      </w:r>
    </w:p>
    <w:p w14:paraId="079790BE" w14:textId="77777777" w:rsidR="00452672" w:rsidRPr="00452672" w:rsidRDefault="00452672" w:rsidP="00452672">
      <w:pPr>
        <w:jc w:val="both"/>
      </w:pPr>
      <w:r w:rsidRPr="00452672">
        <w:t xml:space="preserve">Otro aspecto relevante es el problema del </w:t>
      </w:r>
      <w:r w:rsidRPr="00452672">
        <w:rPr>
          <w:b/>
          <w:bCs/>
        </w:rPr>
        <w:t>sesgo algorítmico</w:t>
      </w:r>
      <w:r w:rsidRPr="00452672">
        <w:t>. Los estudios revisados muestran que los algoritmos pueden reproducir desigualdades existentes si los datos utilizados para su entrenamiento no son representativos. Esto puede generar diagnósticos o recomendaciones menos precisas en determinados grupos poblacionales, afectando a la equidad en salud.</w:t>
      </w:r>
    </w:p>
    <w:p w14:paraId="5C9881AB" w14:textId="77777777" w:rsidR="00452672" w:rsidRPr="00452672" w:rsidRDefault="00452672" w:rsidP="00452672">
      <w:pPr>
        <w:jc w:val="both"/>
      </w:pPr>
      <w:r w:rsidRPr="00452672">
        <w:t xml:space="preserve">La </w:t>
      </w:r>
      <w:r w:rsidRPr="00452672">
        <w:rPr>
          <w:b/>
          <w:bCs/>
        </w:rPr>
        <w:t>responsabilidad profesional</w:t>
      </w:r>
      <w:r w:rsidRPr="00452672">
        <w:t xml:space="preserve"> es otro desafío ético clave. En situaciones donde la IA participa en la toma de decisiones clínicas, surge la cuestión de quién es responsable en caso de error: el profesional sanitario, la institución o el propio sistema tecnológico. Este aspecto requiere una regulación clara y protocolos definidos.</w:t>
      </w:r>
    </w:p>
    <w:p w14:paraId="61B3633F" w14:textId="77777777" w:rsidR="00452672" w:rsidRPr="00452672" w:rsidRDefault="00452672" w:rsidP="00452672">
      <w:pPr>
        <w:jc w:val="both"/>
      </w:pPr>
      <w:r w:rsidRPr="00452672">
        <w:t>En relación con el trabajo interdisciplinar, la IA también influye en la dinámica entre profesionales sanitarios y no sanitarios. Mientras que algunos procesos se automatizan, otros requieren supervisión humana, lo que modifica roles, responsabilidades y flujos de trabajo dentro del hospital.</w:t>
      </w:r>
    </w:p>
    <w:p w14:paraId="39F357D5" w14:textId="77777777" w:rsidR="00452672" w:rsidRPr="00452672" w:rsidRDefault="00452672" w:rsidP="00452672">
      <w:pPr>
        <w:jc w:val="both"/>
      </w:pPr>
      <w:r w:rsidRPr="00452672">
        <w:t>El Técnico en Cuidados Auxiliares de Enfermería participa en este contexto principalmente en la observación del paciente, el registro de información básica y el acompañamiento, áreas donde la integración de sistemas inteligentes puede apoyar la toma de decisiones, pero nunca sustituir el juicio humano ni la atención directa.</w:t>
      </w:r>
    </w:p>
    <w:p w14:paraId="477D4817" w14:textId="77777777" w:rsidR="00452672" w:rsidRPr="00452672" w:rsidRDefault="00452672" w:rsidP="00452672">
      <w:pPr>
        <w:jc w:val="both"/>
      </w:pPr>
      <w:r w:rsidRPr="00452672">
        <w:t xml:space="preserve">Otro desafío importante es la </w:t>
      </w:r>
      <w:r w:rsidRPr="00452672">
        <w:rPr>
          <w:b/>
          <w:bCs/>
        </w:rPr>
        <w:t>deshumanización de los cuidados</w:t>
      </w:r>
      <w:r w:rsidRPr="00452672">
        <w:t>. La excesiva dependencia de la tecnología puede reducir el contacto humano entre profesionales y pacientes, afectando a aspectos fundamentales como la empatía, la comunicación y la confianza.</w:t>
      </w:r>
    </w:p>
    <w:p w14:paraId="2C437FA9" w14:textId="77777777" w:rsidR="00452672" w:rsidRPr="00452672" w:rsidRDefault="00452672" w:rsidP="00452672">
      <w:pPr>
        <w:jc w:val="both"/>
      </w:pPr>
      <w:r w:rsidRPr="00452672">
        <w:lastRenderedPageBreak/>
        <w:t xml:space="preserve">Asimismo, la </w:t>
      </w:r>
      <w:r w:rsidRPr="00452672">
        <w:rPr>
          <w:b/>
          <w:bCs/>
        </w:rPr>
        <w:t>desigualdad en el acceso tecnológico</w:t>
      </w:r>
      <w:r w:rsidRPr="00452672">
        <w:t xml:space="preserve"> representa un problema ético relevante. No todos los centros hospitalarios disponen del mismo nivel de recursos tecnológicos, lo que puede generar diferencias en la calidad asistencial entre distintas regiones o instituciones.</w:t>
      </w:r>
    </w:p>
    <w:p w14:paraId="3485400D" w14:textId="77777777" w:rsidR="00452672" w:rsidRPr="00452672" w:rsidRDefault="00452672" w:rsidP="00452672">
      <w:pPr>
        <w:jc w:val="both"/>
      </w:pPr>
      <w:r w:rsidRPr="00452672">
        <w:t>Los resultados también destacan la necesidad de formación continua para todos los profesionales, tanto sanitarios como no sanitarios, en el uso responsable de la inteligencia artificial, así como en sus implicaciones éticas y legales.</w:t>
      </w:r>
    </w:p>
    <w:p w14:paraId="76F6FB66" w14:textId="77777777" w:rsidR="00452672" w:rsidRPr="00452672" w:rsidRDefault="00452672" w:rsidP="00452672">
      <w:pPr>
        <w:jc w:val="both"/>
      </w:pPr>
      <w:r w:rsidRPr="00452672">
        <w:t>Finalmente, la revisión muestra que la integración adecuada de la IA puede mejorar la eficiencia y la seguridad del paciente, siempre que se utilice como herramienta de apoyo y no como sustituto del juicio clínico humano.</w:t>
      </w:r>
    </w:p>
    <w:p w14:paraId="7C177F99" w14:textId="5157A0FD" w:rsidR="00452672" w:rsidRPr="00452672" w:rsidRDefault="00452672" w:rsidP="00452672">
      <w:pPr>
        <w:jc w:val="both"/>
      </w:pPr>
    </w:p>
    <w:p w14:paraId="2C87010D" w14:textId="77777777" w:rsidR="00452672" w:rsidRPr="00452672" w:rsidRDefault="00452672" w:rsidP="00452672">
      <w:pPr>
        <w:jc w:val="both"/>
        <w:rPr>
          <w:b/>
          <w:bCs/>
        </w:rPr>
      </w:pPr>
      <w:r w:rsidRPr="00452672">
        <w:rPr>
          <w:b/>
          <w:bCs/>
        </w:rPr>
        <w:t>Conclusiones</w:t>
      </w:r>
    </w:p>
    <w:p w14:paraId="52401BED" w14:textId="77777777" w:rsidR="00452672" w:rsidRPr="00452672" w:rsidRDefault="00452672" w:rsidP="00452672">
      <w:pPr>
        <w:jc w:val="both"/>
      </w:pPr>
      <w:r w:rsidRPr="00452672">
        <w:t>Los desafíos éticos de la inteligencia artificial en el ámbito hospitalario son complejos y requieren una reflexión profunda por parte de todo el sistema sanitario. Aunque la IA ofrece grandes oportunidades para mejorar la calidad asistencial, también plantea riesgos que deben ser gestionados adecuadamente.</w:t>
      </w:r>
    </w:p>
    <w:p w14:paraId="007C2287" w14:textId="77777777" w:rsidR="00452672" w:rsidRPr="00452672" w:rsidRDefault="00452672" w:rsidP="00452672">
      <w:pPr>
        <w:jc w:val="both"/>
      </w:pPr>
      <w:r w:rsidRPr="00452672">
        <w:t>La protección de datos, la equidad en el acceso, la transparencia en los algoritmos y la definición de responsabilidades son aspectos fundamentales para garantizar un uso ético de estas tecnologías.</w:t>
      </w:r>
    </w:p>
    <w:p w14:paraId="354536D6" w14:textId="77777777" w:rsidR="00452672" w:rsidRPr="00452672" w:rsidRDefault="00452672" w:rsidP="00452672">
      <w:pPr>
        <w:jc w:val="both"/>
      </w:pPr>
      <w:r w:rsidRPr="00452672">
        <w:t>El papel del personal sanitario y no sanitario sigue siendo esencial, ya que la inteligencia artificial debe funcionar como una herramienta de apoyo, sin sustituir la dimensión humana de los cuidados.</w:t>
      </w:r>
    </w:p>
    <w:p w14:paraId="3B558683" w14:textId="77777777" w:rsidR="00452672" w:rsidRPr="00452672" w:rsidRDefault="00452672" w:rsidP="00452672">
      <w:pPr>
        <w:jc w:val="both"/>
      </w:pPr>
      <w:r w:rsidRPr="00452672">
        <w:t>El Técnico en Cuidados Auxiliares de Enfermería mantiene su importancia dentro del proceso asistencial, especialmente en la observación directa del paciente y en la atención humana, donde la tecnología no puede reemplazar la empatía ni el contacto personal.</w:t>
      </w:r>
    </w:p>
    <w:p w14:paraId="5B161B9A" w14:textId="77777777" w:rsidR="00452672" w:rsidRPr="00452672" w:rsidRDefault="00452672" w:rsidP="00452672">
      <w:pPr>
        <w:jc w:val="both"/>
      </w:pPr>
      <w:r w:rsidRPr="00452672">
        <w:t>Finalmente, puede concluirse que el desarrollo de la inteligencia artificial en el entorno hospitalario debe ir acompañado de una sólida base ética, una regulación adecuada y una formación continua que garantice una atención segura, justa y humanizada.</w:t>
      </w:r>
    </w:p>
    <w:p w14:paraId="7A2DDA87" w14:textId="29C7E6E6" w:rsidR="00452672" w:rsidRPr="00452672" w:rsidRDefault="00452672" w:rsidP="00452672">
      <w:pPr>
        <w:jc w:val="both"/>
      </w:pPr>
    </w:p>
    <w:p w14:paraId="4C256959" w14:textId="77777777" w:rsidR="00452672" w:rsidRPr="00452672" w:rsidRDefault="00452672" w:rsidP="00452672">
      <w:pPr>
        <w:jc w:val="both"/>
        <w:rPr>
          <w:b/>
          <w:bCs/>
        </w:rPr>
      </w:pPr>
      <w:r w:rsidRPr="00452672">
        <w:rPr>
          <w:b/>
          <w:bCs/>
        </w:rPr>
        <w:t>Bibliografía</w:t>
      </w:r>
    </w:p>
    <w:p w14:paraId="5247625C" w14:textId="77777777" w:rsidR="00452672" w:rsidRPr="00452672" w:rsidRDefault="00452672" w:rsidP="00452672">
      <w:pPr>
        <w:numPr>
          <w:ilvl w:val="0"/>
          <w:numId w:val="97"/>
        </w:numPr>
        <w:jc w:val="both"/>
      </w:pPr>
      <w:r w:rsidRPr="00452672">
        <w:t xml:space="preserve">Organización Mundial de la Salud. Ética y gobernanza de la inteligencia artificial en salud. </w:t>
      </w:r>
    </w:p>
    <w:p w14:paraId="179533E6" w14:textId="77777777" w:rsidR="00452672" w:rsidRPr="00452672" w:rsidRDefault="00452672" w:rsidP="00452672">
      <w:pPr>
        <w:numPr>
          <w:ilvl w:val="0"/>
          <w:numId w:val="97"/>
        </w:numPr>
        <w:jc w:val="both"/>
      </w:pPr>
      <w:r w:rsidRPr="00452672">
        <w:t>Comisión Europea. Directrices éticas para una inteligencia artificial fiable.</w:t>
      </w:r>
    </w:p>
    <w:p w14:paraId="1C7909AF" w14:textId="77777777" w:rsidR="00452672" w:rsidRPr="00452672" w:rsidRDefault="00452672" w:rsidP="00452672">
      <w:pPr>
        <w:jc w:val="both"/>
        <w:rPr>
          <w:b/>
          <w:bCs/>
        </w:rPr>
      </w:pPr>
      <w:r w:rsidRPr="00452672">
        <w:rPr>
          <w:b/>
          <w:bCs/>
        </w:rPr>
        <w:lastRenderedPageBreak/>
        <w:t>La capacidad humana y emocional de los profesionales del sistema sanitario</w:t>
      </w:r>
    </w:p>
    <w:p w14:paraId="6A753CEA" w14:textId="77777777" w:rsidR="00452672" w:rsidRPr="00452672" w:rsidRDefault="00452672" w:rsidP="00452672">
      <w:pPr>
        <w:jc w:val="both"/>
        <w:rPr>
          <w:b/>
          <w:bCs/>
        </w:rPr>
      </w:pPr>
      <w:r w:rsidRPr="00452672">
        <w:rPr>
          <w:b/>
          <w:bCs/>
        </w:rPr>
        <w:t>Introducción</w:t>
      </w:r>
    </w:p>
    <w:p w14:paraId="2EAEBBA5" w14:textId="77777777" w:rsidR="00452672" w:rsidRPr="00452672" w:rsidRDefault="00452672" w:rsidP="00452672">
      <w:pPr>
        <w:jc w:val="both"/>
      </w:pPr>
      <w:r w:rsidRPr="00452672">
        <w:t>La capacidad humana y emocional de los profesionales que forman parte del sistema sanitario es un elemento esencial para garantizar una atención de calidad, segura y centrada en la persona. Aunque la formación técnica y científica es imprescindible para el desempeño sanitario, las competencias emocionales y humanas son igualmente determinantes en la forma en que se cuida, se acompaña y se atiende a los pacientes.</w:t>
      </w:r>
    </w:p>
    <w:p w14:paraId="00616C3B" w14:textId="77777777" w:rsidR="00452672" w:rsidRPr="00452672" w:rsidRDefault="00452672" w:rsidP="00452672">
      <w:pPr>
        <w:jc w:val="both"/>
      </w:pPr>
      <w:r w:rsidRPr="00452672">
        <w:t>El entorno sanitario se caracteriza por una elevada carga emocional, ya que en él confluyen situaciones de enfermedad, sufrimiento, urgencias, discapacidad, dependencia y, en ocasiones, final de vida. Estas circunstancias exigen no solo conocimientos clínicos, sino también habilidades personales como la empatía, la comunicación, la resiliencia y la capacidad de gestión emocional.</w:t>
      </w:r>
    </w:p>
    <w:p w14:paraId="3481CB42" w14:textId="77777777" w:rsidR="00452672" w:rsidRPr="00452672" w:rsidRDefault="00452672" w:rsidP="00452672">
      <w:pPr>
        <w:jc w:val="both"/>
      </w:pPr>
      <w:r w:rsidRPr="00452672">
        <w:t>En este contexto, la dimensión humana del profesional sanitario adquiere un valor fundamental, ya que influye directamente en la experiencia del paciente, en la calidad del trato recibido y en la eficacia de los cuidados. La forma en que un profesional se relaciona con el paciente puede generar confianza, seguridad y bienestar, o por el contrario, aumentar la ansiedad y el malestar.</w:t>
      </w:r>
    </w:p>
    <w:p w14:paraId="725F62D0" w14:textId="77777777" w:rsidR="00452672" w:rsidRPr="00452672" w:rsidRDefault="00452672" w:rsidP="00452672">
      <w:pPr>
        <w:jc w:val="both"/>
      </w:pPr>
      <w:r w:rsidRPr="00452672">
        <w:t>El sistema sanitario está compuesto por profesionales sanitarios y no sanitarios que trabajan de manera coordinada. Médicos, enfermeros, Técnicos en Cuidados Auxiliares de Enfermería (TCAE), fisioterapeutas, psicólogos, celadores, administrativos, personal de limpieza y mantenimiento forman parte de un mismo engranaje asistencial. Todos ellos, independientemente de su función, mantienen contacto directo o indirecto con personas en situación de vulnerabilidad.</w:t>
      </w:r>
    </w:p>
    <w:p w14:paraId="505ECADC" w14:textId="77777777" w:rsidR="00452672" w:rsidRPr="00452672" w:rsidRDefault="00452672" w:rsidP="00452672">
      <w:pPr>
        <w:jc w:val="both"/>
      </w:pPr>
      <w:r w:rsidRPr="00452672">
        <w:t>El profesional de Cuidados Auxiliares de Enfermería desempeña un papel especialmente relevante debido a su proximidad constante al paciente. Su labor no se limita a los cuidados básicos, sino que también incluye el acompañamiento emocional, la observación del estado del paciente y la transmisión de información relevante al equipo sanitario.</w:t>
      </w:r>
    </w:p>
    <w:p w14:paraId="5F993927" w14:textId="77777777" w:rsidR="00452672" w:rsidRPr="00452672" w:rsidRDefault="00452672" w:rsidP="00452672">
      <w:pPr>
        <w:jc w:val="both"/>
      </w:pPr>
      <w:r w:rsidRPr="00452672">
        <w:t>La capacidad humana y emocional permite a los profesionales comprender mejor las necesidades del paciente, actuar con sensibilidad y establecer relaciones terapéuticas basadas en el respeto y la dignidad. Además, contribuye a mejorar el clima laboral, la cooperación entre equipos y la calidad global de la asistencia sanitaria.</w:t>
      </w:r>
    </w:p>
    <w:p w14:paraId="719FF01B" w14:textId="618C1A4A" w:rsidR="00452672" w:rsidRPr="00452672" w:rsidRDefault="00452672" w:rsidP="00452672">
      <w:pPr>
        <w:jc w:val="both"/>
      </w:pPr>
      <w:r w:rsidRPr="00452672">
        <w:t>El objetivo de este artículo es analizar la importancia de la capacidad humana y emocional en los profesionales del sistema sanitario, destacando su impacto en la atención al paciente, el trabajo en equipo y el bienestar laboral.</w:t>
      </w:r>
    </w:p>
    <w:p w14:paraId="1FCB2503" w14:textId="77777777" w:rsidR="00452672" w:rsidRPr="00452672" w:rsidRDefault="00452672" w:rsidP="00452672">
      <w:pPr>
        <w:jc w:val="both"/>
        <w:rPr>
          <w:b/>
          <w:bCs/>
        </w:rPr>
      </w:pPr>
      <w:r w:rsidRPr="00452672">
        <w:rPr>
          <w:b/>
          <w:bCs/>
        </w:rPr>
        <w:lastRenderedPageBreak/>
        <w:t>Método</w:t>
      </w:r>
    </w:p>
    <w:p w14:paraId="4F579877" w14:textId="77777777" w:rsidR="00452672" w:rsidRPr="00452672" w:rsidRDefault="00452672" w:rsidP="00452672">
      <w:pPr>
        <w:jc w:val="both"/>
      </w:pPr>
      <w:r w:rsidRPr="00452672">
        <w:t>Para la elaboración de este trabajo se realizó una revisión bibliográfica descriptiva basada en artículos científicos, manuales de enfermería, estudios de psicología sanitaria y documentos oficiales relacionados con la calidad asistencial y la humanización de los cuidados.</w:t>
      </w:r>
    </w:p>
    <w:p w14:paraId="6E80E5CB" w14:textId="77777777" w:rsidR="00452672" w:rsidRPr="00452672" w:rsidRDefault="00452672" w:rsidP="00452672">
      <w:pPr>
        <w:jc w:val="both"/>
      </w:pPr>
      <w:r w:rsidRPr="00452672">
        <w:t>La búsqueda se centró en publicaciones sobre competencias emocionales, relación profesional-paciente, empatía clínica, comunicación terapéutica, bienestar laboral y prevención del estrés en el entorno sanitario. También se revisaron documentos sobre trabajo interdisciplinar y cultura de seguridad del paciente.</w:t>
      </w:r>
    </w:p>
    <w:p w14:paraId="61FC9168" w14:textId="77777777" w:rsidR="00452672" w:rsidRPr="00452672" w:rsidRDefault="00452672" w:rsidP="00452672">
      <w:pPr>
        <w:jc w:val="both"/>
      </w:pPr>
      <w:r w:rsidRPr="00452672">
        <w:t>La información recopilada fue organizada en diferentes categorías temáticas relacionadas con las competencias humanas, las habilidades emocionales y su impacto en la práctica sanitaria.</w:t>
      </w:r>
    </w:p>
    <w:p w14:paraId="31633BF1" w14:textId="56D97228" w:rsidR="00452672" w:rsidRPr="00452672" w:rsidRDefault="00452672" w:rsidP="00452672">
      <w:pPr>
        <w:jc w:val="both"/>
      </w:pPr>
    </w:p>
    <w:p w14:paraId="46FF5B60" w14:textId="77777777" w:rsidR="00452672" w:rsidRPr="00452672" w:rsidRDefault="00452672" w:rsidP="00452672">
      <w:pPr>
        <w:jc w:val="both"/>
        <w:rPr>
          <w:b/>
          <w:bCs/>
        </w:rPr>
      </w:pPr>
      <w:r w:rsidRPr="00452672">
        <w:rPr>
          <w:b/>
          <w:bCs/>
        </w:rPr>
        <w:t>Resultados</w:t>
      </w:r>
    </w:p>
    <w:p w14:paraId="4D614F03" w14:textId="77777777" w:rsidR="00452672" w:rsidRPr="00452672" w:rsidRDefault="00452672" w:rsidP="00452672">
      <w:pPr>
        <w:jc w:val="both"/>
      </w:pPr>
      <w:r w:rsidRPr="00452672">
        <w:t>La revisión bibliográfica evidencia que la capacidad humana y emocional de los profesionales sanitarios tiene un impacto directo en la calidad de la atención prestada y en la experiencia del paciente. Los estudios analizados muestran que los pacientes valoran no solo la eficacia del tratamiento, sino también el trato recibido, la cercanía y la sensibilidad del profesional.</w:t>
      </w:r>
    </w:p>
    <w:p w14:paraId="2920F777" w14:textId="77777777" w:rsidR="00452672" w:rsidRPr="00452672" w:rsidRDefault="00452672" w:rsidP="00452672">
      <w:pPr>
        <w:jc w:val="both"/>
      </w:pPr>
      <w:r w:rsidRPr="00452672">
        <w:t>Uno de los aspectos más relevantes identificados es la importancia de la empatía. La capacidad de comprender el estado emocional del paciente y responder de forma adecuada favorece una relación terapéutica más positiva y reduce sentimientos de miedo, ansiedad o incertidumbre. La empatía permite humanizar la atención sanitaria y fortalecer la confianza en el sistema de salud.</w:t>
      </w:r>
    </w:p>
    <w:p w14:paraId="70C24DBE" w14:textId="77777777" w:rsidR="00452672" w:rsidRPr="00452672" w:rsidRDefault="00452672" w:rsidP="00452672">
      <w:pPr>
        <w:jc w:val="both"/>
      </w:pPr>
      <w:r w:rsidRPr="00452672">
        <w:t>Otro elemento clave es la comunicación interpersonal. La forma en que los profesionales transmiten información, escuchan al paciente y responden a sus necesidades influye significativamente en la percepción de calidad asistencial. Una comunicación clara, respetuosa y adaptada al nivel de comprensión del paciente mejora la adherencia a los tratamientos y facilita la toma de decisiones compartidas.</w:t>
      </w:r>
    </w:p>
    <w:p w14:paraId="692D7718" w14:textId="77777777" w:rsidR="00452672" w:rsidRPr="00452672" w:rsidRDefault="00452672" w:rsidP="00452672">
      <w:pPr>
        <w:jc w:val="both"/>
      </w:pPr>
      <w:r w:rsidRPr="00452672">
        <w:t>La capacidad de gestión emocional también resulta fundamental. Los profesionales sanitarios deben enfrentarse a situaciones de alta presión, sufrimiento, urgencias y, en algunos casos, fallecimiento de pacientes. La habilidad para manejar el estrés y mantener la estabilidad emocional es esencial para evitar el desgaste profesional y garantizar una atención segura.</w:t>
      </w:r>
    </w:p>
    <w:p w14:paraId="103EC457" w14:textId="77777777" w:rsidR="00452672" w:rsidRPr="00452672" w:rsidRDefault="00452672" w:rsidP="00452672">
      <w:pPr>
        <w:jc w:val="both"/>
      </w:pPr>
      <w:r w:rsidRPr="00452672">
        <w:lastRenderedPageBreak/>
        <w:t>En relación con el trabajo en equipo, los resultados muestran que la dimensión humana favorece la cooperación entre profesionales sanitarios y no sanitarios. El respeto mutuo, la escucha activa y la comunicación efectiva mejoran la coordinación asistencial y reducen conflictos dentro del entorno hospitalario.</w:t>
      </w:r>
    </w:p>
    <w:p w14:paraId="52FEF14E" w14:textId="77777777" w:rsidR="00452672" w:rsidRPr="00452672" w:rsidRDefault="00452672" w:rsidP="00452672">
      <w:pPr>
        <w:jc w:val="both"/>
      </w:pPr>
      <w:r w:rsidRPr="00452672">
        <w:t>El personal no sanitario también desempeña un papel relevante dentro de esta dimensión humana. Su trato con pacientes y familiares influye directamente en la percepción global del hospital, por lo que su actitud, empatía y comportamiento forman parte de la experiencia asistencial.</w:t>
      </w:r>
    </w:p>
    <w:p w14:paraId="197C23EA" w14:textId="77777777" w:rsidR="00452672" w:rsidRPr="00452672" w:rsidRDefault="00452672" w:rsidP="00452672">
      <w:pPr>
        <w:jc w:val="both"/>
      </w:pPr>
      <w:r w:rsidRPr="00452672">
        <w:t>El Técnico en Cuidados Auxiliares de Enfermería destaca especialmente por su contacto continuo con el paciente. Su capacidad para ofrecer apoyo emocional, detectar necesidades afectivas y acompañar en momentos de vulnerabilidad es fundamental dentro del proceso asistencial.</w:t>
      </w:r>
    </w:p>
    <w:p w14:paraId="4A7A9509" w14:textId="77777777" w:rsidR="00452672" w:rsidRPr="00452672" w:rsidRDefault="00452672" w:rsidP="00452672">
      <w:pPr>
        <w:jc w:val="both"/>
      </w:pPr>
      <w:r w:rsidRPr="00452672">
        <w:t>Asimismo, los estudios revisados indican que la falta de habilidades emocionales puede contribuir al aumento del estrés laboral, la desmotivación y el síndrome de burnout. Por ello, se considera necesario reforzar la formación en competencias emocionales dentro de los programas educativos sanitarios.</w:t>
      </w:r>
    </w:p>
    <w:p w14:paraId="5BB4499E" w14:textId="77777777" w:rsidR="00452672" w:rsidRPr="00452672" w:rsidRDefault="00452672" w:rsidP="00452672">
      <w:pPr>
        <w:jc w:val="both"/>
      </w:pPr>
      <w:r w:rsidRPr="00452672">
        <w:t>Finalmente, la revisión bibliográfica señala que la capacidad humana y emocional de los profesionales contribuye a la humanización de los cuidados y mejora significativamente la calidad del sistema sanitario en su conjunto.</w:t>
      </w:r>
    </w:p>
    <w:p w14:paraId="2E7919F3" w14:textId="6EFD4A3C" w:rsidR="00452672" w:rsidRPr="00452672" w:rsidRDefault="00452672" w:rsidP="00452672">
      <w:pPr>
        <w:jc w:val="both"/>
      </w:pPr>
    </w:p>
    <w:p w14:paraId="76E55A2A" w14:textId="77777777" w:rsidR="00452672" w:rsidRPr="00452672" w:rsidRDefault="00452672" w:rsidP="00452672">
      <w:pPr>
        <w:jc w:val="both"/>
        <w:rPr>
          <w:b/>
          <w:bCs/>
        </w:rPr>
      </w:pPr>
      <w:r w:rsidRPr="00452672">
        <w:rPr>
          <w:b/>
          <w:bCs/>
        </w:rPr>
        <w:t>Conclusiones</w:t>
      </w:r>
    </w:p>
    <w:p w14:paraId="57C0E3C2" w14:textId="77777777" w:rsidR="00452672" w:rsidRPr="00452672" w:rsidRDefault="00452672" w:rsidP="00452672">
      <w:pPr>
        <w:jc w:val="both"/>
      </w:pPr>
      <w:r w:rsidRPr="00452672">
        <w:t>La capacidad humana y emocional de los profesionales del sistema sanitario constituye un elemento esencial para garantizar una atención de calidad, segura y centrada en la persona. Estas competencias permiten complementar el conocimiento técnico con una atención más cercana, empática y respetuosa.</w:t>
      </w:r>
    </w:p>
    <w:p w14:paraId="1DEE75E6" w14:textId="77777777" w:rsidR="00452672" w:rsidRPr="00452672" w:rsidRDefault="00452672" w:rsidP="00452672">
      <w:pPr>
        <w:jc w:val="both"/>
      </w:pPr>
      <w:r w:rsidRPr="00452672">
        <w:t>La empatía, la comunicación efectiva, la gestión emocional y el trato humano influyen directamente en la experiencia del paciente, mejorando su bienestar emocional y su confianza en el sistema sanitario. Asimismo, estas habilidades favorecen el trabajo en equipo y mejoran la coordinación entre profesionales sanitarios y no sanitarios.</w:t>
      </w:r>
    </w:p>
    <w:p w14:paraId="602DCC06" w14:textId="77777777" w:rsidR="00452672" w:rsidRPr="00452672" w:rsidRDefault="00452672" w:rsidP="00452672">
      <w:pPr>
        <w:jc w:val="both"/>
      </w:pPr>
      <w:r w:rsidRPr="00452672">
        <w:t>El Técnico en Cuidados Auxiliares de Enfermería desempeña un papel clave dentro de esta dimensión humana debido a su contacto constante con los pacientes y su participación directa en los cuidados básicos y el acompañamiento emocional.</w:t>
      </w:r>
    </w:p>
    <w:p w14:paraId="57F8E95B" w14:textId="77777777" w:rsidR="00452672" w:rsidRPr="00452672" w:rsidRDefault="00452672" w:rsidP="00452672">
      <w:pPr>
        <w:jc w:val="both"/>
      </w:pPr>
      <w:r w:rsidRPr="00452672">
        <w:t>Además, la capacidad humana de los profesionales contribuye a reducir el estrés laboral, prevenir el burnout y mejorar el clima organizacional dentro de los centros sanitarios.</w:t>
      </w:r>
    </w:p>
    <w:p w14:paraId="031D2679" w14:textId="77777777" w:rsidR="00452672" w:rsidRPr="00452672" w:rsidRDefault="00452672" w:rsidP="00452672">
      <w:pPr>
        <w:jc w:val="both"/>
      </w:pPr>
      <w:r w:rsidRPr="00452672">
        <w:lastRenderedPageBreak/>
        <w:t>Finalmente, puede concluirse que la calidad asistencial no depende únicamente de la tecnología o los conocimientos científicos, sino también de la sensibilidad, la ética y la capacidad emocional de los profesionales que integran el sistema sanitario.</w:t>
      </w:r>
    </w:p>
    <w:p w14:paraId="107FE86E" w14:textId="77777777" w:rsidR="00452672" w:rsidRDefault="00452672" w:rsidP="00452672">
      <w:pPr>
        <w:jc w:val="both"/>
      </w:pPr>
    </w:p>
    <w:p w14:paraId="6B45E19A" w14:textId="77777777" w:rsidR="00452672" w:rsidRDefault="00452672" w:rsidP="00452672">
      <w:pPr>
        <w:jc w:val="both"/>
      </w:pPr>
    </w:p>
    <w:p w14:paraId="015A198E" w14:textId="77777777" w:rsidR="00452672" w:rsidRDefault="00452672" w:rsidP="00452672">
      <w:pPr>
        <w:jc w:val="both"/>
      </w:pPr>
    </w:p>
    <w:p w14:paraId="3B831701" w14:textId="77777777" w:rsidR="00452672" w:rsidRDefault="00452672" w:rsidP="00452672">
      <w:pPr>
        <w:jc w:val="both"/>
      </w:pPr>
    </w:p>
    <w:p w14:paraId="08BE1FAB" w14:textId="77777777" w:rsidR="00452672" w:rsidRDefault="00452672" w:rsidP="00452672">
      <w:pPr>
        <w:jc w:val="both"/>
      </w:pPr>
    </w:p>
    <w:p w14:paraId="04267646" w14:textId="77777777" w:rsidR="00452672" w:rsidRDefault="00452672" w:rsidP="00452672">
      <w:pPr>
        <w:jc w:val="both"/>
      </w:pPr>
    </w:p>
    <w:p w14:paraId="1620AB0A" w14:textId="77777777" w:rsidR="00452672" w:rsidRDefault="00452672" w:rsidP="00452672">
      <w:pPr>
        <w:jc w:val="both"/>
      </w:pPr>
    </w:p>
    <w:p w14:paraId="1CE1D728" w14:textId="77777777" w:rsidR="00452672" w:rsidRDefault="00452672" w:rsidP="00452672">
      <w:pPr>
        <w:jc w:val="both"/>
      </w:pPr>
    </w:p>
    <w:p w14:paraId="0D7DE74B" w14:textId="77777777" w:rsidR="00452672" w:rsidRDefault="00452672" w:rsidP="00452672">
      <w:pPr>
        <w:jc w:val="both"/>
      </w:pPr>
    </w:p>
    <w:p w14:paraId="65085811" w14:textId="77777777" w:rsidR="00452672" w:rsidRDefault="00452672" w:rsidP="00452672">
      <w:pPr>
        <w:jc w:val="both"/>
      </w:pPr>
    </w:p>
    <w:p w14:paraId="6017710D" w14:textId="77777777" w:rsidR="00452672" w:rsidRDefault="00452672" w:rsidP="00452672">
      <w:pPr>
        <w:jc w:val="both"/>
      </w:pPr>
    </w:p>
    <w:p w14:paraId="339EE3F7" w14:textId="77777777" w:rsidR="00452672" w:rsidRDefault="00452672" w:rsidP="00452672">
      <w:pPr>
        <w:jc w:val="both"/>
      </w:pPr>
    </w:p>
    <w:p w14:paraId="14A1BF82" w14:textId="77777777" w:rsidR="00452672" w:rsidRDefault="00452672" w:rsidP="00452672">
      <w:pPr>
        <w:jc w:val="both"/>
      </w:pPr>
    </w:p>
    <w:p w14:paraId="5C636467" w14:textId="77777777" w:rsidR="00452672" w:rsidRDefault="00452672" w:rsidP="00452672">
      <w:pPr>
        <w:jc w:val="both"/>
      </w:pPr>
    </w:p>
    <w:p w14:paraId="31DC52F0" w14:textId="77777777" w:rsidR="00452672" w:rsidRDefault="00452672" w:rsidP="00452672">
      <w:pPr>
        <w:jc w:val="both"/>
      </w:pPr>
    </w:p>
    <w:p w14:paraId="357EC26D" w14:textId="77777777" w:rsidR="00452672" w:rsidRDefault="00452672" w:rsidP="00452672">
      <w:pPr>
        <w:jc w:val="both"/>
      </w:pPr>
    </w:p>
    <w:p w14:paraId="1B33193A" w14:textId="77777777" w:rsidR="00452672" w:rsidRDefault="00452672" w:rsidP="00452672">
      <w:pPr>
        <w:jc w:val="both"/>
      </w:pPr>
    </w:p>
    <w:p w14:paraId="5D0A623C" w14:textId="77777777" w:rsidR="00452672" w:rsidRDefault="00452672" w:rsidP="00452672">
      <w:pPr>
        <w:jc w:val="both"/>
      </w:pPr>
    </w:p>
    <w:p w14:paraId="0573CC68" w14:textId="77777777" w:rsidR="00452672" w:rsidRDefault="00452672" w:rsidP="00452672">
      <w:pPr>
        <w:jc w:val="both"/>
      </w:pPr>
    </w:p>
    <w:p w14:paraId="23274AB7" w14:textId="77777777" w:rsidR="00452672" w:rsidRDefault="00452672" w:rsidP="00452672">
      <w:pPr>
        <w:jc w:val="both"/>
      </w:pPr>
    </w:p>
    <w:p w14:paraId="435D71B0" w14:textId="77777777" w:rsidR="00452672" w:rsidRDefault="00452672" w:rsidP="00452672">
      <w:pPr>
        <w:jc w:val="both"/>
      </w:pPr>
    </w:p>
    <w:p w14:paraId="798B9EE5" w14:textId="77777777" w:rsidR="00452672" w:rsidRDefault="00452672" w:rsidP="00452672">
      <w:pPr>
        <w:jc w:val="both"/>
      </w:pPr>
    </w:p>
    <w:p w14:paraId="64108106" w14:textId="77777777" w:rsidR="00452672" w:rsidRDefault="00452672" w:rsidP="00452672">
      <w:pPr>
        <w:jc w:val="both"/>
      </w:pPr>
    </w:p>
    <w:p w14:paraId="7D3C66C1" w14:textId="77777777" w:rsidR="00452672" w:rsidRDefault="00452672" w:rsidP="00452672">
      <w:pPr>
        <w:jc w:val="both"/>
      </w:pPr>
    </w:p>
    <w:p w14:paraId="383285E1" w14:textId="77777777" w:rsidR="00452672" w:rsidRDefault="00452672" w:rsidP="00452672">
      <w:pPr>
        <w:jc w:val="both"/>
      </w:pPr>
    </w:p>
    <w:p w14:paraId="6EF47A3A" w14:textId="77777777" w:rsidR="00452672" w:rsidRPr="00452672" w:rsidRDefault="00452672" w:rsidP="00452672">
      <w:pPr>
        <w:jc w:val="both"/>
        <w:rPr>
          <w:b/>
          <w:bCs/>
        </w:rPr>
      </w:pPr>
      <w:r w:rsidRPr="00452672">
        <w:rPr>
          <w:b/>
          <w:bCs/>
        </w:rPr>
        <w:lastRenderedPageBreak/>
        <w:t>Discapacidad y accesibilidad hospitalaria: visión global sanitaria y no sanitaria</w:t>
      </w:r>
    </w:p>
    <w:p w14:paraId="3402030D" w14:textId="77777777" w:rsidR="00452672" w:rsidRPr="00452672" w:rsidRDefault="00452672" w:rsidP="00452672">
      <w:pPr>
        <w:jc w:val="both"/>
        <w:rPr>
          <w:b/>
          <w:bCs/>
        </w:rPr>
      </w:pPr>
      <w:r w:rsidRPr="00452672">
        <w:rPr>
          <w:b/>
          <w:bCs/>
        </w:rPr>
        <w:t>Introducción</w:t>
      </w:r>
    </w:p>
    <w:p w14:paraId="4C3BC67D" w14:textId="77777777" w:rsidR="00452672" w:rsidRPr="00452672" w:rsidRDefault="00452672" w:rsidP="00452672">
      <w:pPr>
        <w:jc w:val="both"/>
      </w:pPr>
      <w:r w:rsidRPr="00452672">
        <w:t>La discapacidad y la accesibilidad hospitalaria constituyen aspectos fundamentales dentro de la atención sanitaria moderna, ya que están directamente relacionados con la equidad, la calidad asistencial y el respeto a los derechos de las personas. Un sistema sanitario accesible debe garantizar que todas las personas, independientemente de sus limitaciones físicas, sensoriales, intelectuales o cognitivas, puedan recibir atención en condiciones de igualdad y seguridad.</w:t>
      </w:r>
    </w:p>
    <w:p w14:paraId="2C3A8F2A" w14:textId="77777777" w:rsidR="00452672" w:rsidRPr="00452672" w:rsidRDefault="00452672" w:rsidP="00452672">
      <w:pPr>
        <w:jc w:val="both"/>
      </w:pPr>
      <w:r w:rsidRPr="00452672">
        <w:t>La discapacidad no debe entenderse únicamente como una limitación individual, sino como el resultado de la interacción entre la persona y las barreras del entorno. En el ámbito hospitalario, estas barreras pueden ser físicas (escaleras, pasillos estrechos, falta de rampas), comunicativas (ausencia de lenguaje adaptado o intérpretes), organizativas o actitudinales por parte del personal sanitario y no sanitario.</w:t>
      </w:r>
    </w:p>
    <w:p w14:paraId="5D930B5C" w14:textId="77777777" w:rsidR="00452672" w:rsidRPr="00452672" w:rsidRDefault="00452672" w:rsidP="00452672">
      <w:pPr>
        <w:jc w:val="both"/>
      </w:pPr>
      <w:r w:rsidRPr="00452672">
        <w:t>En este contexto, la accesibilidad universal se convierte en un principio básico que implica diseñar entornos, servicios y procedimientos que puedan ser utilizados por todas las personas sin necesidad de adaptaciones posteriores. Esto incluye tanto infraestructuras como la comunicación, la atención al paciente y la organización interna del hospital.</w:t>
      </w:r>
    </w:p>
    <w:p w14:paraId="6D279EBD" w14:textId="77777777" w:rsidR="00452672" w:rsidRPr="00452672" w:rsidRDefault="00452672" w:rsidP="00452672">
      <w:pPr>
        <w:jc w:val="both"/>
      </w:pPr>
      <w:r w:rsidRPr="00452672">
        <w:t>El entorno hospitalario está compuesto por profesionales sanitarios y no sanitarios que desempeñan funciones complementarias. Médicos, enfermeros, Técnicos en Cuidados Auxiliares de Enfermería (TCAE), fisioterapeutas, psicólogos, celadores, administrativos, personal de limpieza y mantenimiento participan de forma conjunta en la atención y cuidado del paciente.</w:t>
      </w:r>
    </w:p>
    <w:p w14:paraId="24019C18" w14:textId="77777777" w:rsidR="00452672" w:rsidRPr="00452672" w:rsidRDefault="00452672" w:rsidP="00452672">
      <w:pPr>
        <w:jc w:val="both"/>
      </w:pPr>
      <w:r w:rsidRPr="00452672">
        <w:t>El profesional de Cuidados Auxiliares de Enfermería tiene un papel especialmente relevante en la atención a personas con discapacidad debido a su contacto directo y continuo con los pacientes. Su labor incluye la ayuda en la movilización, higiene, alimentación, acompañamiento y comunicación adaptada a las necesidades del usuario.</w:t>
      </w:r>
    </w:p>
    <w:p w14:paraId="6CCDF9B1" w14:textId="77777777" w:rsidR="00452672" w:rsidRPr="00452672" w:rsidRDefault="00452672" w:rsidP="00452672">
      <w:pPr>
        <w:jc w:val="both"/>
      </w:pPr>
      <w:r w:rsidRPr="00452672">
        <w:t>Asimismo, el personal no sanitario también influye en la accesibilidad hospitalaria, ya que su interacción con pacientes con discapacidad puede facilitar o dificultar la experiencia asistencial. Por ello, la formación en trato adecuado, comunicación inclusiva y eliminación de barreras actitudinales es esencial en todos los niveles del sistema sanitario.</w:t>
      </w:r>
    </w:p>
    <w:p w14:paraId="34F0E540" w14:textId="3D4F1535" w:rsidR="00452672" w:rsidRPr="00452672" w:rsidRDefault="00452672" w:rsidP="00452672">
      <w:pPr>
        <w:jc w:val="both"/>
      </w:pPr>
      <w:r w:rsidRPr="00452672">
        <w:t xml:space="preserve">El objetivo de este artículo es analizar la discapacidad y la accesibilidad hospitalaria desde una visión global sanitaria y no sanitaria, destacando su </w:t>
      </w:r>
      <w:r w:rsidRPr="00452672">
        <w:lastRenderedPageBreak/>
        <w:t>importancia en la calidad asistencial, la equidad en salud y la humanización de los cuidados.</w:t>
      </w:r>
    </w:p>
    <w:p w14:paraId="18979C19" w14:textId="37BA8D81" w:rsidR="00452672" w:rsidRPr="00452672" w:rsidRDefault="00452672" w:rsidP="00452672">
      <w:pPr>
        <w:jc w:val="both"/>
      </w:pPr>
    </w:p>
    <w:p w14:paraId="0B4C2860" w14:textId="77777777" w:rsidR="00452672" w:rsidRPr="00452672" w:rsidRDefault="00452672" w:rsidP="00452672">
      <w:pPr>
        <w:jc w:val="both"/>
        <w:rPr>
          <w:b/>
          <w:bCs/>
        </w:rPr>
      </w:pPr>
      <w:r w:rsidRPr="00452672">
        <w:rPr>
          <w:b/>
          <w:bCs/>
        </w:rPr>
        <w:t>Método</w:t>
      </w:r>
    </w:p>
    <w:p w14:paraId="03B5B4AF" w14:textId="77777777" w:rsidR="00452672" w:rsidRPr="00452672" w:rsidRDefault="00452672" w:rsidP="00452672">
      <w:pPr>
        <w:jc w:val="both"/>
      </w:pPr>
      <w:r w:rsidRPr="00452672">
        <w:t>Para la elaboración de este trabajo se realizó una revisión bibliográfica descriptiva basada en documentos científicos, guías de accesibilidad universal, manuales sanitarios y publicaciones relacionadas con la atención a personas con discapacidad.</w:t>
      </w:r>
    </w:p>
    <w:p w14:paraId="6CE14DD3" w14:textId="77777777" w:rsidR="00452672" w:rsidRPr="00452672" w:rsidRDefault="00452672" w:rsidP="00452672">
      <w:pPr>
        <w:jc w:val="both"/>
      </w:pPr>
      <w:r w:rsidRPr="00452672">
        <w:t>La búsqueda incluyó estudios sobre accesibilidad física, comunicación inclusiva, atención centrada en la persona, barreras sanitarias y coordinación entre personal sanitario y no sanitario en entornos hospitalarios.</w:t>
      </w:r>
    </w:p>
    <w:p w14:paraId="1A7396F5" w14:textId="77777777" w:rsidR="00452672" w:rsidRPr="00452672" w:rsidRDefault="00452672" w:rsidP="00452672">
      <w:pPr>
        <w:jc w:val="both"/>
      </w:pPr>
      <w:r w:rsidRPr="00452672">
        <w:t>La información recopilada se organizó en categorías temáticas relacionadas con los tipos de discapacidad, las barreras en el entorno hospitalario y las estrategias de mejora de la accesibilidad.</w:t>
      </w:r>
    </w:p>
    <w:p w14:paraId="5F72FFDB" w14:textId="0AD363BC" w:rsidR="00452672" w:rsidRPr="00452672" w:rsidRDefault="00452672" w:rsidP="00452672">
      <w:pPr>
        <w:jc w:val="both"/>
      </w:pPr>
    </w:p>
    <w:p w14:paraId="59CE6001" w14:textId="77777777" w:rsidR="00452672" w:rsidRPr="00452672" w:rsidRDefault="00452672" w:rsidP="00452672">
      <w:pPr>
        <w:jc w:val="both"/>
        <w:rPr>
          <w:b/>
          <w:bCs/>
        </w:rPr>
      </w:pPr>
      <w:r w:rsidRPr="00452672">
        <w:rPr>
          <w:b/>
          <w:bCs/>
        </w:rPr>
        <w:t>Resultados</w:t>
      </w:r>
    </w:p>
    <w:p w14:paraId="5D45F255" w14:textId="77777777" w:rsidR="00452672" w:rsidRPr="00452672" w:rsidRDefault="00452672" w:rsidP="00452672">
      <w:pPr>
        <w:jc w:val="both"/>
      </w:pPr>
      <w:r w:rsidRPr="00452672">
        <w:t>La revisión bibliográfica evidencia que las personas con discapacidad enfrentan múltiples barreras en el entorno hospitalario que pueden afectar a la calidad y seguridad de la atención recibida. Estas barreras no solo son físicas, sino también comunicativas, cognitivas y actitudinales.</w:t>
      </w:r>
    </w:p>
    <w:p w14:paraId="5F6E9D44" w14:textId="77777777" w:rsidR="00452672" w:rsidRPr="00452672" w:rsidRDefault="00452672" w:rsidP="00452672">
      <w:pPr>
        <w:jc w:val="both"/>
      </w:pPr>
      <w:r w:rsidRPr="00452672">
        <w:t>Uno de los aspectos más relevantes identificados es la importancia de la accesibilidad física. Los hospitales deben contar con infraestructuras adaptadas que permitan el desplazamiento seguro de personas con movilidad reducida, como rampas, ascensores accesibles, camillas adaptadas, baños adaptados y señalización adecuada.</w:t>
      </w:r>
    </w:p>
    <w:p w14:paraId="3194133E" w14:textId="77777777" w:rsidR="00452672" w:rsidRPr="00452672" w:rsidRDefault="00452672" w:rsidP="00452672">
      <w:pPr>
        <w:jc w:val="both"/>
      </w:pPr>
      <w:r w:rsidRPr="00452672">
        <w:t>La accesibilidad comunicativa también resulta fundamental, especialmente para personas con discapacidad auditiva, visual o cognitiva. El uso de lenguaje claro, sistemas alternativos de comunicación, pictogramas, intérpretes de lengua de signos o materiales adaptados mejora significativamente la comprensión y la autonomía del paciente.</w:t>
      </w:r>
    </w:p>
    <w:p w14:paraId="18B30DB0" w14:textId="77777777" w:rsidR="00452672" w:rsidRPr="00452672" w:rsidRDefault="00452672" w:rsidP="00452672">
      <w:pPr>
        <w:jc w:val="both"/>
      </w:pPr>
      <w:r w:rsidRPr="00452672">
        <w:t>En relación con las barreras actitudinales, los estudios revisados destacan que las actitudes del personal sanitario y no sanitario influyen de manera decisiva en la experiencia del paciente. El respeto, la paciencia, la empatía y la disposición a adaptar la atención son factores clave para garantizar una atención inclusiva.</w:t>
      </w:r>
    </w:p>
    <w:p w14:paraId="2820DC73" w14:textId="77777777" w:rsidR="00452672" w:rsidRPr="00452672" w:rsidRDefault="00452672" w:rsidP="00452672">
      <w:pPr>
        <w:jc w:val="both"/>
      </w:pPr>
      <w:r w:rsidRPr="00452672">
        <w:lastRenderedPageBreak/>
        <w:t>El trabajo coordinado entre profesionales sanitarios y no sanitarios es esencial para mejorar la accesibilidad hospitalaria. El personal de limpieza, mantenimiento y administración contribuye a eliminar barreras físicas y organizativas, mientras que el personal clínico adapta los cuidados a las necesidades individuales del paciente.</w:t>
      </w:r>
    </w:p>
    <w:p w14:paraId="0FB5F482" w14:textId="77777777" w:rsidR="00452672" w:rsidRPr="00452672" w:rsidRDefault="00452672" w:rsidP="00452672">
      <w:pPr>
        <w:jc w:val="both"/>
      </w:pPr>
      <w:r w:rsidRPr="00452672">
        <w:t>El Técnico en Cuidados Auxiliares de Enfermería desempeña un papel especialmente importante en la atención a personas con discapacidad, ya que participa en la higiene, movilización, alimentación y acompañamiento del paciente. Su labor requiere sensibilidad, comunicación adaptada y conocimientos básicos sobre diferentes tipos de discapacidad.</w:t>
      </w:r>
    </w:p>
    <w:p w14:paraId="5271D2B4" w14:textId="77777777" w:rsidR="00452672" w:rsidRPr="00452672" w:rsidRDefault="00452672" w:rsidP="00452672">
      <w:pPr>
        <w:jc w:val="both"/>
      </w:pPr>
      <w:r w:rsidRPr="00452672">
        <w:t>Asimismo, los estudios revisados indican que la formación en accesibilidad universal y atención inclusiva mejora la calidad asistencial y reduce desigualdades en salud. La sensibilización del personal sanitario y no sanitario es un factor clave para construir entornos hospitalarios más inclusivos.</w:t>
      </w:r>
    </w:p>
    <w:p w14:paraId="73AD150F" w14:textId="77777777" w:rsidR="00452672" w:rsidRPr="00452672" w:rsidRDefault="00452672" w:rsidP="00452672">
      <w:pPr>
        <w:jc w:val="both"/>
      </w:pPr>
      <w:r w:rsidRPr="00452672">
        <w:t>Otro aspecto relevante identificado es la importancia de la coordinación interdisciplinar, ya que la atención a personas con discapacidad requiere la participación de distintos profesionales para abordar necesidades físicas, emocionales y sociales de forma integral.</w:t>
      </w:r>
    </w:p>
    <w:p w14:paraId="520DE034" w14:textId="77777777" w:rsidR="00452672" w:rsidRPr="00452672" w:rsidRDefault="00452672" w:rsidP="00452672">
      <w:pPr>
        <w:jc w:val="both"/>
      </w:pPr>
      <w:r w:rsidRPr="00452672">
        <w:t>Finalmente, la revisión bibliográfica muestra que los hospitales accesibles no solo benefician a las personas con discapacidad, sino también a personas mayores, pacientes temporales con movilidad reducida y familiares, mejorando la experiencia global de todos los usuarios del sistema sanitario.</w:t>
      </w:r>
    </w:p>
    <w:p w14:paraId="795EF930" w14:textId="6AA5DCEA" w:rsidR="00452672" w:rsidRPr="00452672" w:rsidRDefault="00452672" w:rsidP="00452672">
      <w:pPr>
        <w:jc w:val="both"/>
      </w:pPr>
    </w:p>
    <w:p w14:paraId="4B8A9F85" w14:textId="77777777" w:rsidR="00452672" w:rsidRPr="00452672" w:rsidRDefault="00452672" w:rsidP="00452672">
      <w:pPr>
        <w:jc w:val="both"/>
        <w:rPr>
          <w:b/>
          <w:bCs/>
        </w:rPr>
      </w:pPr>
      <w:r w:rsidRPr="00452672">
        <w:rPr>
          <w:b/>
          <w:bCs/>
        </w:rPr>
        <w:t>Conclusiones</w:t>
      </w:r>
    </w:p>
    <w:p w14:paraId="20169F8A" w14:textId="77777777" w:rsidR="00452672" w:rsidRPr="00452672" w:rsidRDefault="00452672" w:rsidP="00452672">
      <w:pPr>
        <w:jc w:val="both"/>
      </w:pPr>
      <w:r w:rsidRPr="00452672">
        <w:t>La discapacidad y la accesibilidad hospitalaria representan un eje fundamental dentro de la atención sanitaria moderna, ya que garantizan la igualdad de oportunidades en el acceso a los servicios de salud.</w:t>
      </w:r>
    </w:p>
    <w:p w14:paraId="1EF32C07" w14:textId="77777777" w:rsidR="00452672" w:rsidRPr="00452672" w:rsidRDefault="00452672" w:rsidP="00452672">
      <w:pPr>
        <w:jc w:val="both"/>
      </w:pPr>
      <w:r w:rsidRPr="00452672">
        <w:t>La eliminación de barreras físicas, comunicativas y actitudinales es imprescindible para ofrecer una atención segura, digna y de calidad a todas las personas, independientemente de sus capacidades.</w:t>
      </w:r>
    </w:p>
    <w:p w14:paraId="71ECD98A" w14:textId="77777777" w:rsidR="00452672" w:rsidRPr="00452672" w:rsidRDefault="00452672" w:rsidP="00452672">
      <w:pPr>
        <w:jc w:val="both"/>
      </w:pPr>
      <w:r w:rsidRPr="00452672">
        <w:t>El trabajo conjunto entre personal sanitario y no sanitario es esencial para construir entornos hospitalarios accesibles, ya que todos los profesionales influyen directa o indirectamente en la experiencia del paciente.</w:t>
      </w:r>
    </w:p>
    <w:p w14:paraId="26626A89" w14:textId="77777777" w:rsidR="00452672" w:rsidRPr="00452672" w:rsidRDefault="00452672" w:rsidP="00452672">
      <w:pPr>
        <w:jc w:val="both"/>
      </w:pPr>
      <w:r w:rsidRPr="00452672">
        <w:t>El Técnico en Cuidados Auxiliares de Enfermería desempeña un papel clave debido a su contacto continuo con los pacientes con discapacidad, contribuyendo a su bienestar, autonomía y dignidad durante el proceso asistencial.</w:t>
      </w:r>
    </w:p>
    <w:p w14:paraId="289DD6B9" w14:textId="77777777" w:rsidR="00452672" w:rsidRPr="00452672" w:rsidRDefault="00452672" w:rsidP="00452672">
      <w:pPr>
        <w:jc w:val="both"/>
      </w:pPr>
      <w:r w:rsidRPr="00452672">
        <w:lastRenderedPageBreak/>
        <w:t>Asimismo, la formación en accesibilidad universal y la sensibilización del personal sanitario son herramientas fundamentales para mejorar la calidad asistencial y reducir desigualdades en salud.</w:t>
      </w:r>
    </w:p>
    <w:p w14:paraId="4A433F96" w14:textId="77777777" w:rsidR="00452672" w:rsidRPr="00452672" w:rsidRDefault="00452672" w:rsidP="00452672">
      <w:pPr>
        <w:jc w:val="both"/>
      </w:pPr>
      <w:r w:rsidRPr="00452672">
        <w:t>Finalmente, puede concluirse que la accesibilidad hospitalaria no es solo una cuestión arquitectónica, sino una responsabilidad ética y profesional compartida por todo el sistema sanitario.</w:t>
      </w:r>
    </w:p>
    <w:p w14:paraId="0BFBF31B" w14:textId="77777777" w:rsidR="00452672" w:rsidRDefault="00452672" w:rsidP="00452672">
      <w:pPr>
        <w:jc w:val="both"/>
      </w:pPr>
    </w:p>
    <w:p w14:paraId="69B0237F" w14:textId="77777777" w:rsidR="00452672" w:rsidRDefault="00452672" w:rsidP="00452672">
      <w:pPr>
        <w:jc w:val="both"/>
      </w:pPr>
    </w:p>
    <w:p w14:paraId="580C89EA" w14:textId="77777777" w:rsidR="00452672" w:rsidRDefault="00452672" w:rsidP="00452672">
      <w:pPr>
        <w:jc w:val="both"/>
      </w:pPr>
    </w:p>
    <w:p w14:paraId="3613BE0D" w14:textId="77777777" w:rsidR="00452672" w:rsidRDefault="00452672" w:rsidP="00452672">
      <w:pPr>
        <w:jc w:val="both"/>
      </w:pPr>
    </w:p>
    <w:p w14:paraId="6BFB36B5" w14:textId="77777777" w:rsidR="00452672" w:rsidRDefault="00452672" w:rsidP="00452672">
      <w:pPr>
        <w:jc w:val="both"/>
      </w:pPr>
    </w:p>
    <w:p w14:paraId="74078DF1" w14:textId="77777777" w:rsidR="00452672" w:rsidRDefault="00452672" w:rsidP="00452672">
      <w:pPr>
        <w:jc w:val="both"/>
      </w:pPr>
    </w:p>
    <w:p w14:paraId="23F77713" w14:textId="77777777" w:rsidR="00452672" w:rsidRDefault="00452672" w:rsidP="00452672">
      <w:pPr>
        <w:jc w:val="both"/>
      </w:pPr>
    </w:p>
    <w:p w14:paraId="7B739A95" w14:textId="77777777" w:rsidR="00452672" w:rsidRDefault="00452672" w:rsidP="00452672">
      <w:pPr>
        <w:jc w:val="both"/>
      </w:pPr>
    </w:p>
    <w:p w14:paraId="61DFDC6B" w14:textId="77777777" w:rsidR="00452672" w:rsidRDefault="00452672" w:rsidP="00452672">
      <w:pPr>
        <w:jc w:val="both"/>
      </w:pPr>
    </w:p>
    <w:p w14:paraId="05725378" w14:textId="77777777" w:rsidR="00452672" w:rsidRDefault="00452672" w:rsidP="00452672">
      <w:pPr>
        <w:jc w:val="both"/>
      </w:pPr>
    </w:p>
    <w:p w14:paraId="1B95C09B" w14:textId="77777777" w:rsidR="00452672" w:rsidRDefault="00452672" w:rsidP="00452672">
      <w:pPr>
        <w:jc w:val="both"/>
      </w:pPr>
    </w:p>
    <w:p w14:paraId="450FDA4D" w14:textId="77777777" w:rsidR="00452672" w:rsidRDefault="00452672" w:rsidP="00452672">
      <w:pPr>
        <w:jc w:val="both"/>
      </w:pPr>
    </w:p>
    <w:p w14:paraId="264BF0A8" w14:textId="77777777" w:rsidR="00452672" w:rsidRDefault="00452672" w:rsidP="00452672">
      <w:pPr>
        <w:jc w:val="both"/>
      </w:pPr>
    </w:p>
    <w:p w14:paraId="4D058DF4" w14:textId="77777777" w:rsidR="00452672" w:rsidRDefault="00452672" w:rsidP="00452672">
      <w:pPr>
        <w:jc w:val="both"/>
      </w:pPr>
    </w:p>
    <w:p w14:paraId="173AD7BF" w14:textId="77777777" w:rsidR="00452672" w:rsidRDefault="00452672" w:rsidP="00452672">
      <w:pPr>
        <w:jc w:val="both"/>
      </w:pPr>
    </w:p>
    <w:p w14:paraId="34139465" w14:textId="77777777" w:rsidR="00452672" w:rsidRDefault="00452672" w:rsidP="00452672">
      <w:pPr>
        <w:jc w:val="both"/>
      </w:pPr>
    </w:p>
    <w:p w14:paraId="5ECFD928" w14:textId="77777777" w:rsidR="00452672" w:rsidRDefault="00452672" w:rsidP="00452672">
      <w:pPr>
        <w:jc w:val="both"/>
      </w:pPr>
    </w:p>
    <w:p w14:paraId="08A3649A" w14:textId="77777777" w:rsidR="00452672" w:rsidRDefault="00452672" w:rsidP="00452672">
      <w:pPr>
        <w:jc w:val="both"/>
      </w:pPr>
    </w:p>
    <w:p w14:paraId="4AD81A83" w14:textId="77777777" w:rsidR="00452672" w:rsidRDefault="00452672" w:rsidP="00452672">
      <w:pPr>
        <w:jc w:val="both"/>
      </w:pPr>
    </w:p>
    <w:p w14:paraId="7BDF7414" w14:textId="77777777" w:rsidR="00452672" w:rsidRDefault="00452672" w:rsidP="00452672">
      <w:pPr>
        <w:jc w:val="both"/>
      </w:pPr>
    </w:p>
    <w:p w14:paraId="17CA39BD" w14:textId="77777777" w:rsidR="00452672" w:rsidRDefault="00452672" w:rsidP="00452672">
      <w:pPr>
        <w:jc w:val="both"/>
      </w:pPr>
    </w:p>
    <w:p w14:paraId="12CCC777" w14:textId="77777777" w:rsidR="00452672" w:rsidRDefault="00452672" w:rsidP="00452672">
      <w:pPr>
        <w:jc w:val="both"/>
      </w:pPr>
    </w:p>
    <w:p w14:paraId="68CC30CB" w14:textId="77777777" w:rsidR="00452672" w:rsidRDefault="00452672" w:rsidP="00452672">
      <w:pPr>
        <w:jc w:val="both"/>
      </w:pPr>
    </w:p>
    <w:p w14:paraId="79AC9D5D" w14:textId="739CFFD8" w:rsidR="00452672" w:rsidRPr="00452672" w:rsidRDefault="00452672" w:rsidP="00452672">
      <w:pPr>
        <w:jc w:val="both"/>
      </w:pPr>
      <w:r w:rsidRPr="00AE0844">
        <w:rPr>
          <w:b/>
        </w:rPr>
        <w:lastRenderedPageBreak/>
        <w:t>ERGONOMÍA EN EL PUESTO DE TRABAJO DEL PERSONAL SANITARIO</w:t>
      </w:r>
      <w:r w:rsidR="00D30FB8" w:rsidRPr="00AE0844">
        <w:rPr>
          <w:b/>
        </w:rPr>
        <w:t xml:space="preserve"> Y NO SANITARIO </w:t>
      </w:r>
      <w:r w:rsidRPr="00AE0844">
        <w:rPr>
          <w:b/>
        </w:rPr>
        <w:t>: PREVENCIÓN DE TRASTORNOS MUSCULOESQUELÉTICOS</w:t>
      </w:r>
    </w:p>
    <w:p w14:paraId="6E1E0220" w14:textId="77777777" w:rsidR="00452672" w:rsidRPr="00452672" w:rsidRDefault="00452672" w:rsidP="00452672">
      <w:pPr>
        <w:jc w:val="both"/>
      </w:pPr>
    </w:p>
    <w:p w14:paraId="104483E2" w14:textId="77777777" w:rsidR="00452672" w:rsidRPr="00452672" w:rsidRDefault="00452672" w:rsidP="00452672">
      <w:pPr>
        <w:jc w:val="both"/>
      </w:pPr>
      <w:r w:rsidRPr="00452672">
        <w:rPr>
          <w:b/>
        </w:rPr>
        <w:t>RESUMEN</w:t>
      </w:r>
    </w:p>
    <w:p w14:paraId="2F842B20" w14:textId="77777777" w:rsidR="00452672" w:rsidRPr="00452672" w:rsidRDefault="00452672" w:rsidP="00452672">
      <w:pPr>
        <w:jc w:val="both"/>
      </w:pPr>
      <w:r w:rsidRPr="00452672">
        <w:t>Los trastornos musculoesqueléticos (TME) constituyen una de las principales causas de absentismo en el sector sanitario público español. El presente artículo analiza los factores de riesgo ergonómico presentes en los puestos de trabajo del personal técnico sanitario, con especial atención a la movilización de pacientes, posturas forzadas y trabajo repetitivo. Se propone un modelo de intervención preventiva basado en la evaluación del puesto, formación específica y adaptación de equipos, con el objetivo de reducir la incidencia de estas patologías y mejorar la calidad de vida laboral.</w:t>
      </w:r>
    </w:p>
    <w:p w14:paraId="7C774309" w14:textId="77777777" w:rsidR="00452672" w:rsidRPr="00452672" w:rsidRDefault="00452672" w:rsidP="00452672">
      <w:pPr>
        <w:jc w:val="both"/>
      </w:pPr>
      <w:r w:rsidRPr="00452672">
        <w:rPr>
          <w:b/>
        </w:rPr>
        <w:t xml:space="preserve">Palabras clave: </w:t>
      </w:r>
      <w:r w:rsidRPr="00452672">
        <w:rPr>
          <w:i/>
        </w:rPr>
        <w:t>ergonomía; trastornos musculoesqueléticos; salud laboral; personal sanitario; prevención</w:t>
      </w:r>
    </w:p>
    <w:p w14:paraId="0653BD5D" w14:textId="77777777" w:rsidR="00452672" w:rsidRPr="00452672" w:rsidRDefault="00452672" w:rsidP="00452672">
      <w:pPr>
        <w:jc w:val="both"/>
      </w:pPr>
      <w:r w:rsidRPr="00452672">
        <w:rPr>
          <w:b/>
        </w:rPr>
        <w:t>1. INTRODUCCIÓN</w:t>
      </w:r>
    </w:p>
    <w:p w14:paraId="55944D75" w14:textId="77777777" w:rsidR="00452672" w:rsidRPr="00452672" w:rsidRDefault="00452672" w:rsidP="00452672">
      <w:pPr>
        <w:jc w:val="both"/>
      </w:pPr>
      <w:r w:rsidRPr="00452672">
        <w:t>La ergonomía es la disciplina científica que estudia la interacción entre las personas y los elementos de su sistema de trabajo, con el fin de optimizar el bienestar humano y el rendimiento del sistema (International Ergonomics Association, 2019). En el contexto del personal técnico sanitario, la exposición a cargas físicas elevadas, posturas forzadas y ritmos de trabajo intensos constituye un riesgo real y documentado para la salud. Según el Instituto Nacional de Seguridad y Salud en el Trabajo (INSST, 2023), los TME representan el 35% de las enfermedades profesionales reconocidas en España, siendo el sector sanitario uno de los más afectados. Esta realidad justifica la necesidad de desarrollar intervenciones ergonómicas específicas y sistemáticas en los centros de trabajo públicos.</w:t>
      </w:r>
    </w:p>
    <w:p w14:paraId="356C75F2" w14:textId="77777777" w:rsidR="00452672" w:rsidRPr="00452672" w:rsidRDefault="00452672" w:rsidP="00452672">
      <w:pPr>
        <w:jc w:val="both"/>
      </w:pPr>
      <w:r w:rsidRPr="00452672">
        <w:rPr>
          <w:b/>
        </w:rPr>
        <w:t>2. METODOLOGÍA</w:t>
      </w:r>
    </w:p>
    <w:p w14:paraId="1CF582BB" w14:textId="77777777" w:rsidR="00452672" w:rsidRPr="00452672" w:rsidRDefault="00452672" w:rsidP="00452672">
      <w:pPr>
        <w:jc w:val="both"/>
      </w:pPr>
      <w:r w:rsidRPr="00452672">
        <w:t>Se realizó una revisión narrativa de la literatura científica disponible en las bases de datos PubMed, Dialnet y CSIC entre los años 2015 y 2024, utilizando los descriptores 'ergonomía sanitaria', 'trastornos musculoesqueléticos' y 'personal técnico sanitario'. Se incluyeron 32 estudios originales y 8 revisiones sistemáticas. Adicionalmente, se consultó la normativa española vigente en materia de prevención de riesgos laborales, incluyendo la Ley 31/1995 y el Real Decreto 487/1997 sobre manipulación manual de cargas.</w:t>
      </w:r>
    </w:p>
    <w:p w14:paraId="11A51428" w14:textId="77777777" w:rsidR="00452672" w:rsidRPr="00452672" w:rsidRDefault="00452672" w:rsidP="00452672">
      <w:pPr>
        <w:jc w:val="both"/>
      </w:pPr>
      <w:r w:rsidRPr="00452672">
        <w:rPr>
          <w:b/>
        </w:rPr>
        <w:t>3. RESULTADOS</w:t>
      </w:r>
    </w:p>
    <w:p w14:paraId="0502FC4E" w14:textId="77777777" w:rsidR="00452672" w:rsidRPr="00452672" w:rsidRDefault="00452672" w:rsidP="00452672">
      <w:pPr>
        <w:jc w:val="both"/>
      </w:pPr>
      <w:r w:rsidRPr="00452672">
        <w:lastRenderedPageBreak/>
        <w:t>Los resultados evidencian que la región lumbar es la zona anatómica más frecuentemente afectada (62%), seguida del cuello y hombros (48%) y las extremidades superiores (31%). Las tareas de mayor riesgo identificadas son la movilización de pacientes encamados, el trabajo prolongado de pie y la realización de procedimientos en superficies no regulables en altura. Los programas de intervención ergonómica que combinan formación, rediseño del puesto y uso de ayudas mecánicas han demostrado una reducción del 40-55% en la incidencia de TME tras 12 meses de implementación.</w:t>
      </w:r>
    </w:p>
    <w:p w14:paraId="5E95F189" w14:textId="77777777" w:rsidR="00452672" w:rsidRPr="00452672" w:rsidRDefault="00452672" w:rsidP="00452672">
      <w:pPr>
        <w:jc w:val="both"/>
      </w:pPr>
      <w:r w:rsidRPr="00452672">
        <w:rPr>
          <w:b/>
        </w:rPr>
        <w:t>4. DISCUSIÓN</w:t>
      </w:r>
    </w:p>
    <w:p w14:paraId="395FED43" w14:textId="77777777" w:rsidR="00452672" w:rsidRPr="00452672" w:rsidRDefault="00452672" w:rsidP="00452672">
      <w:pPr>
        <w:jc w:val="both"/>
      </w:pPr>
      <w:r w:rsidRPr="00452672">
        <w:t>Los hallazgos de esta revisión son consistentes con estudios previos realizados en contextos europeos comparables. Sin embargo, se detecta una brecha importante entre la disponibilidad de recursos ergonómicos y su utilización efectiva por parte del personal. Los factores organizativos, como la presión asistencial y la escasez de tiempo, dificultan la adopción de prácticas ergonómicamente correctas. Se hace necesario abordar estos factores desde una perspectiva sistémica, implicando no solo al trabajador sino también a los mandos intermedios y la organización en su conjunto.</w:t>
      </w:r>
    </w:p>
    <w:p w14:paraId="301DEAAC" w14:textId="77777777" w:rsidR="00452672" w:rsidRPr="00452672" w:rsidRDefault="00452672" w:rsidP="00452672">
      <w:pPr>
        <w:jc w:val="both"/>
      </w:pPr>
      <w:r w:rsidRPr="00452672">
        <w:rPr>
          <w:b/>
        </w:rPr>
        <w:t>5. CONCLUSIONES</w:t>
      </w:r>
    </w:p>
    <w:p w14:paraId="06C09F55" w14:textId="77777777" w:rsidR="00452672" w:rsidRPr="00452672" w:rsidRDefault="00452672" w:rsidP="00452672">
      <w:pPr>
        <w:jc w:val="both"/>
      </w:pPr>
      <w:r w:rsidRPr="00452672">
        <w:t>La prevención de TME en el personal sanitario público requiere una estrategia ergonómica integral que combine la evaluación de riesgos, la formación continuada, la dotación de equipos adecuados y una cultura organizativa favorable a la seguridad. La inversión en ergonomía no solo beneficia al trabajador sino que genera un retorno económico significativo para las instituciones públicas a través de la reducción del absentismo y la mejora de la productividad.</w:t>
      </w:r>
    </w:p>
    <w:p w14:paraId="26AD2100" w14:textId="77777777" w:rsidR="00452672" w:rsidRPr="00452672" w:rsidRDefault="00452672" w:rsidP="00452672">
      <w:pPr>
        <w:jc w:val="both"/>
        <w:rPr>
          <w:lang w:val="en-US"/>
        </w:rPr>
      </w:pPr>
      <w:r w:rsidRPr="00452672">
        <w:rPr>
          <w:b/>
          <w:lang w:val="en-US"/>
        </w:rPr>
        <w:t>6. BIBLIOGRAFÍA</w:t>
      </w:r>
    </w:p>
    <w:p w14:paraId="5AD7BB6A" w14:textId="77777777" w:rsidR="00452672" w:rsidRPr="00452672" w:rsidRDefault="00452672" w:rsidP="00452672">
      <w:pPr>
        <w:jc w:val="both"/>
      </w:pPr>
      <w:r w:rsidRPr="00452672">
        <w:rPr>
          <w:lang w:val="en-US"/>
        </w:rPr>
        <w:t xml:space="preserve">International Ergonomics Association. (2019). Definition and domains of ergonomics. </w:t>
      </w:r>
      <w:r w:rsidRPr="00452672">
        <w:t>IEA.</w:t>
      </w:r>
    </w:p>
    <w:p w14:paraId="213DB71D" w14:textId="77777777" w:rsidR="00452672" w:rsidRPr="00452672" w:rsidRDefault="00452672" w:rsidP="00452672">
      <w:pPr>
        <w:jc w:val="both"/>
      </w:pPr>
      <w:r w:rsidRPr="00452672">
        <w:t>Instituto Nacional de Seguridad y Salud en el Trabajo. (2023). Informe anual de enfermedades profesionales en España. INSST.</w:t>
      </w:r>
    </w:p>
    <w:p w14:paraId="57A692B3" w14:textId="77777777" w:rsidR="00452672" w:rsidRPr="00452672" w:rsidRDefault="00452672" w:rsidP="00452672">
      <w:pPr>
        <w:jc w:val="both"/>
      </w:pPr>
      <w:r w:rsidRPr="00452672">
        <w:t>Ley 31/1995, de 8 de noviembre, de Prevención de Riesgos Laborales. Boletín Oficial del Estado.</w:t>
      </w:r>
    </w:p>
    <w:p w14:paraId="2C56BB97" w14:textId="77777777" w:rsidR="00452672" w:rsidRPr="00452672" w:rsidRDefault="00452672" w:rsidP="00452672">
      <w:pPr>
        <w:jc w:val="both"/>
        <w:rPr>
          <w:lang w:val="en-US"/>
        </w:rPr>
      </w:pPr>
      <w:r w:rsidRPr="00452672">
        <w:t xml:space="preserve">Real Decreto 487/1997, de 14 de abril, sobre disposiciones mínimas de seguridad y salud relativas a la manipulación manual de cargas. </w:t>
      </w:r>
      <w:r w:rsidRPr="00452672">
        <w:rPr>
          <w:lang w:val="en-US"/>
        </w:rPr>
        <w:t>BOE.</w:t>
      </w:r>
    </w:p>
    <w:p w14:paraId="16674C2D" w14:textId="77777777" w:rsidR="00452672" w:rsidRPr="00452672" w:rsidRDefault="00452672" w:rsidP="00452672">
      <w:pPr>
        <w:jc w:val="both"/>
      </w:pPr>
      <w:r w:rsidRPr="00452672">
        <w:rPr>
          <w:lang w:val="en-US"/>
        </w:rPr>
        <w:t xml:space="preserve">Da Costa, B. R., &amp; Vieira, E. R. (2010). Risk factors for work-related musculoskeletal disorders: A systematic review of recent longitudinal studies. </w:t>
      </w:r>
      <w:r w:rsidRPr="00452672">
        <w:t>American Journal of Industrial Medicine, 53(3), 285-323.</w:t>
      </w:r>
    </w:p>
    <w:p w14:paraId="7307EC2F" w14:textId="14AFFE68" w:rsidR="00452672" w:rsidRPr="00452672" w:rsidRDefault="00452672" w:rsidP="00452672">
      <w:pPr>
        <w:jc w:val="both"/>
      </w:pPr>
      <w:r w:rsidRPr="00452672">
        <w:br w:type="page"/>
      </w:r>
      <w:r w:rsidRPr="00452672">
        <w:rPr>
          <w:b/>
        </w:rPr>
        <w:lastRenderedPageBreak/>
        <w:t>SÍNDROME DE BURNOUT EN EL EMPLEADO PÚBLICO: DETECCIÓN PRECOZ E INTERVENCIÓN DESDE RECURSOS HUMANOS</w:t>
      </w:r>
    </w:p>
    <w:p w14:paraId="11FCBFA3" w14:textId="77777777" w:rsidR="00452672" w:rsidRPr="00452672" w:rsidRDefault="00452672" w:rsidP="00452672">
      <w:pPr>
        <w:jc w:val="both"/>
      </w:pPr>
    </w:p>
    <w:p w14:paraId="28508DBC" w14:textId="77777777" w:rsidR="00452672" w:rsidRPr="00452672" w:rsidRDefault="00452672" w:rsidP="00452672">
      <w:pPr>
        <w:jc w:val="both"/>
      </w:pPr>
      <w:r w:rsidRPr="00452672">
        <w:rPr>
          <w:b/>
        </w:rPr>
        <w:t>RESUMEN</w:t>
      </w:r>
    </w:p>
    <w:p w14:paraId="355A1DA5" w14:textId="77777777" w:rsidR="00452672" w:rsidRPr="00452672" w:rsidRDefault="00452672" w:rsidP="00452672">
      <w:pPr>
        <w:jc w:val="both"/>
      </w:pPr>
      <w:r w:rsidRPr="00452672">
        <w:t>El síndrome de burnout o desgaste profesional afecta de manera significativa al personal de la administración pública. Este artículo examina la prevalencia, factores desencadenantes y estrategias de intervención del burnout en empleados públicos españoles, con énfasis en el papel que los departamentos de recursos humanos pueden desempeñar en su detección precoz. Se analizan herramientas validadas de evaluación y se propone un protocolo de actuación que integra medidas individuales, grupales y organizativas.</w:t>
      </w:r>
    </w:p>
    <w:p w14:paraId="5D300D32" w14:textId="77777777" w:rsidR="00452672" w:rsidRPr="00452672" w:rsidRDefault="00452672" w:rsidP="00452672">
      <w:pPr>
        <w:jc w:val="both"/>
      </w:pPr>
      <w:r w:rsidRPr="00452672">
        <w:rPr>
          <w:b/>
        </w:rPr>
        <w:t xml:space="preserve">Palabras clave: </w:t>
      </w:r>
      <w:r w:rsidRPr="00452672">
        <w:rPr>
          <w:i/>
        </w:rPr>
        <w:t>burnout; desgaste profesional; empleado público; salud mental; recursos humanos</w:t>
      </w:r>
    </w:p>
    <w:p w14:paraId="1777113B" w14:textId="77777777" w:rsidR="00452672" w:rsidRPr="00452672" w:rsidRDefault="00452672" w:rsidP="00452672">
      <w:pPr>
        <w:jc w:val="both"/>
      </w:pPr>
      <w:r w:rsidRPr="00452672">
        <w:rPr>
          <w:b/>
        </w:rPr>
        <w:t>1. INTRODUCCIÓN</w:t>
      </w:r>
    </w:p>
    <w:p w14:paraId="4DDCC4A6" w14:textId="77777777" w:rsidR="00452672" w:rsidRPr="00452672" w:rsidRDefault="00452672" w:rsidP="00452672">
      <w:pPr>
        <w:jc w:val="both"/>
      </w:pPr>
      <w:r w:rsidRPr="00452672">
        <w:t>El burnout fue descrito por primera vez por Freudenberger en 1974 y conceptualizado ampliamente por Maslach y Jackson (1981) como un síndrome tridimensional caracterizado por agotamiento emocional, despersonalización y reducida realización personal. En el sector público, este fenómeno adquiere especial relevancia debido a las condiciones particulares del trabajo: alta demanda social, recursos limitados, rigidez organizativa y exposición constante a situaciones de conflicto. La Organización Mundial de la Salud (OMS, 2019) ha incluido el burnout como fenómeno ocupacional en la Clasificación Internacional de Enfermedades (CIE-11), reconociendo su impacto en la salud global.</w:t>
      </w:r>
    </w:p>
    <w:p w14:paraId="2970E155" w14:textId="77777777" w:rsidR="00452672" w:rsidRPr="00452672" w:rsidRDefault="00452672" w:rsidP="00452672">
      <w:pPr>
        <w:jc w:val="both"/>
      </w:pPr>
      <w:r w:rsidRPr="00452672">
        <w:rPr>
          <w:b/>
        </w:rPr>
        <w:t>2. METODOLOGÍA</w:t>
      </w:r>
    </w:p>
    <w:p w14:paraId="6A81493A" w14:textId="77777777" w:rsidR="00452672" w:rsidRPr="00452672" w:rsidRDefault="00452672" w:rsidP="00452672">
      <w:pPr>
        <w:jc w:val="both"/>
      </w:pPr>
      <w:r w:rsidRPr="00452672">
        <w:t>Se llevó a cabo un estudio descriptivo transversal mediante encuesta online dirigida a 450 empleados públicos de distintas consejerías del Principado de Asturias. Se utilizó el Maslach Burnout Inventory (MBI) como instrumento de medida principal, complementado con la Escala de Satisfacción Laboral de Warr-Cook-Wall y un cuestionario ad hoc sobre condiciones organizativas. El análisis estadístico incluyó frecuencias, correlaciones de Pearson y regresión logística binaria.</w:t>
      </w:r>
    </w:p>
    <w:p w14:paraId="7CE31D9E" w14:textId="77777777" w:rsidR="00452672" w:rsidRPr="00452672" w:rsidRDefault="00452672" w:rsidP="00452672">
      <w:pPr>
        <w:jc w:val="both"/>
      </w:pPr>
      <w:r w:rsidRPr="00452672">
        <w:rPr>
          <w:b/>
        </w:rPr>
        <w:t>3. RESULTADOS</w:t>
      </w:r>
    </w:p>
    <w:p w14:paraId="2FF437A7" w14:textId="77777777" w:rsidR="00452672" w:rsidRPr="00452672" w:rsidRDefault="00452672" w:rsidP="00452672">
      <w:pPr>
        <w:jc w:val="both"/>
      </w:pPr>
      <w:r w:rsidRPr="00452672">
        <w:t xml:space="preserve">El 28,4% de la muestra presentó puntuaciones indicativas de burnout moderado-alto. Las puntuaciones más elevadas se registraron en la dimensión de agotamiento emocional (M=27,3; DT=8,1). Los factores organizativos más asociados al burnout fueron la falta de autonomía percibida (OR=3,2; IC95%: 2,1-4,8), la sobrecarga de trabajo (OR=2,9; IC95%: 1,8-4,6) y la escasa comunicación con los superiores </w:t>
      </w:r>
      <w:r w:rsidRPr="00452672">
        <w:lastRenderedPageBreak/>
        <w:t>(OR=2,4; IC95%: 1,5-3,9). El colectivo de entre 40 y 55 años mostró mayor prevalencia.</w:t>
      </w:r>
    </w:p>
    <w:p w14:paraId="4707C1E2" w14:textId="77777777" w:rsidR="00452672" w:rsidRPr="00452672" w:rsidRDefault="00452672" w:rsidP="00452672">
      <w:pPr>
        <w:jc w:val="both"/>
      </w:pPr>
      <w:r w:rsidRPr="00452672">
        <w:rPr>
          <w:b/>
        </w:rPr>
        <w:t>4. DISCUSIÓN</w:t>
      </w:r>
    </w:p>
    <w:p w14:paraId="0FA5C822" w14:textId="77777777" w:rsidR="00452672" w:rsidRPr="00452672" w:rsidRDefault="00452672" w:rsidP="00452672">
      <w:pPr>
        <w:jc w:val="both"/>
      </w:pPr>
      <w:r w:rsidRPr="00452672">
        <w:t>Los resultados son coherentes con estudios previos realizados en administraciones públicas españolas. La elevada prevalencia detectada exige una respuesta institucional coordinada. Los departamentos de recursos humanos están en posición privilegiada para implementar sistemas de vigilancia y actuación temprana, aunque requieren formación específica y protocolos claros. El enfoque individual, centrado en la resiliencia del trabajador, resulta insuficiente si no va acompañado de cambios organizativos sustanciales.</w:t>
      </w:r>
    </w:p>
    <w:p w14:paraId="65FB6956" w14:textId="77777777" w:rsidR="00452672" w:rsidRPr="00452672" w:rsidRDefault="00452672" w:rsidP="00452672">
      <w:pPr>
        <w:jc w:val="both"/>
      </w:pPr>
      <w:r w:rsidRPr="00452672">
        <w:rPr>
          <w:b/>
        </w:rPr>
        <w:t>5. CONCLUSIONES</w:t>
      </w:r>
    </w:p>
    <w:p w14:paraId="7904EFCA" w14:textId="77777777" w:rsidR="00452672" w:rsidRPr="00452672" w:rsidRDefault="00452672" w:rsidP="00452672">
      <w:pPr>
        <w:jc w:val="both"/>
      </w:pPr>
      <w:r w:rsidRPr="00452672">
        <w:t>El burnout en el empleado público es un problema de salud laboral con elevada prevalencia que requiere intervención sistémica. La creación de unidades de bienestar laboral, la formación de mandos en detección precoz y la implantación de programas de apoyo psicológico son medidas prioritarias para las administraciones públicas. La inversión en salud mental es también una inversión en calidad del servicio público.</w:t>
      </w:r>
    </w:p>
    <w:p w14:paraId="4D7019A2" w14:textId="77777777" w:rsidR="00452672" w:rsidRPr="00452672" w:rsidRDefault="00452672" w:rsidP="00452672">
      <w:pPr>
        <w:jc w:val="both"/>
        <w:rPr>
          <w:lang w:val="en-US"/>
        </w:rPr>
      </w:pPr>
      <w:r w:rsidRPr="00452672">
        <w:rPr>
          <w:b/>
          <w:lang w:val="en-US"/>
        </w:rPr>
        <w:t>6. BIBLIOGRAFÍA</w:t>
      </w:r>
    </w:p>
    <w:p w14:paraId="6094426D" w14:textId="77777777" w:rsidR="00452672" w:rsidRPr="00452672" w:rsidRDefault="00452672" w:rsidP="00452672">
      <w:pPr>
        <w:jc w:val="both"/>
        <w:rPr>
          <w:lang w:val="en-US"/>
        </w:rPr>
      </w:pPr>
      <w:r w:rsidRPr="00452672">
        <w:rPr>
          <w:lang w:val="en-US"/>
        </w:rPr>
        <w:t>Freudenberger, H. J. (1974). Staff burn-out. Journal of Social Issues, 30(1), 159-165.</w:t>
      </w:r>
    </w:p>
    <w:p w14:paraId="32C542FD" w14:textId="77777777" w:rsidR="00452672" w:rsidRPr="00452672" w:rsidRDefault="00452672" w:rsidP="00452672">
      <w:pPr>
        <w:jc w:val="both"/>
        <w:rPr>
          <w:lang w:val="en-US"/>
        </w:rPr>
      </w:pPr>
      <w:r w:rsidRPr="00452672">
        <w:rPr>
          <w:lang w:val="en-US"/>
        </w:rPr>
        <w:t>Maslach, C., &amp; Jackson, S. E. (1981). The measurement of experienced burnout. Journal of Organizational Behavior, 2(2), 99-113.</w:t>
      </w:r>
    </w:p>
    <w:p w14:paraId="54A7B342" w14:textId="77777777" w:rsidR="00452672" w:rsidRPr="00452672" w:rsidRDefault="00452672" w:rsidP="00452672">
      <w:pPr>
        <w:jc w:val="both"/>
      </w:pPr>
      <w:r w:rsidRPr="00452672">
        <w:rPr>
          <w:lang w:val="en-US"/>
        </w:rPr>
        <w:t xml:space="preserve">Organización Mundial de la Salud. (2019). Burn-out an occupational phenomenon: International Classification of Diseases. </w:t>
      </w:r>
      <w:r w:rsidRPr="00452672">
        <w:t>OMS.</w:t>
      </w:r>
    </w:p>
    <w:p w14:paraId="4094D287" w14:textId="77777777" w:rsidR="00452672" w:rsidRPr="00452672" w:rsidRDefault="00452672" w:rsidP="00452672">
      <w:pPr>
        <w:jc w:val="both"/>
        <w:rPr>
          <w:lang w:val="en-US"/>
        </w:rPr>
      </w:pPr>
      <w:r w:rsidRPr="00452672">
        <w:t xml:space="preserve">Gil-Monte, P. R. (2019). El síndrome de quemarse por el trabajo (burnout): una perspectiva histórica. </w:t>
      </w:r>
      <w:r w:rsidRPr="00452672">
        <w:rPr>
          <w:lang w:val="en-US"/>
        </w:rPr>
        <w:t>Psicothema, 31(3), 305-312.</w:t>
      </w:r>
    </w:p>
    <w:p w14:paraId="285D5FEF" w14:textId="77777777" w:rsidR="00452672" w:rsidRPr="00452672" w:rsidRDefault="00452672" w:rsidP="00452672">
      <w:pPr>
        <w:jc w:val="both"/>
      </w:pPr>
      <w:r w:rsidRPr="00452672">
        <w:rPr>
          <w:lang w:val="en-US"/>
        </w:rPr>
        <w:t xml:space="preserve">Schaufeli, W. B., &amp; Bakker, A. B. (2004). Job demands, job resources, and their relationship with burnout and engagement. </w:t>
      </w:r>
      <w:r w:rsidRPr="00452672">
        <w:t>Journal of Organizational Behavior, 25(3), 293-315.</w:t>
      </w:r>
    </w:p>
    <w:p w14:paraId="0C9308DB" w14:textId="3EBFA403" w:rsidR="00452672" w:rsidRPr="00452672" w:rsidRDefault="00452672" w:rsidP="00452672">
      <w:pPr>
        <w:jc w:val="both"/>
      </w:pPr>
      <w:r w:rsidRPr="00452672">
        <w:br w:type="page"/>
      </w:r>
      <w:r w:rsidRPr="00452672">
        <w:rPr>
          <w:b/>
        </w:rPr>
        <w:lastRenderedPageBreak/>
        <w:t>EVALUACIÓN ERGONÓMICA DEL TRABAJO CON PANTALLAS DE VISUALIZACIÓN DE DATOS EN LA ADMINISTRACIÓN PÚBLICA</w:t>
      </w:r>
    </w:p>
    <w:p w14:paraId="7FC77A5E" w14:textId="77777777" w:rsidR="00452672" w:rsidRPr="00452672" w:rsidRDefault="00452672" w:rsidP="00452672">
      <w:pPr>
        <w:jc w:val="both"/>
      </w:pPr>
    </w:p>
    <w:p w14:paraId="22AE6CEC" w14:textId="77777777" w:rsidR="00452672" w:rsidRPr="00452672" w:rsidRDefault="00452672" w:rsidP="00452672">
      <w:pPr>
        <w:jc w:val="both"/>
      </w:pPr>
      <w:r w:rsidRPr="00452672">
        <w:rPr>
          <w:b/>
        </w:rPr>
        <w:t>RESUMEN</w:t>
      </w:r>
    </w:p>
    <w:p w14:paraId="18956E7B" w14:textId="77777777" w:rsidR="00452672" w:rsidRPr="00452672" w:rsidRDefault="00452672" w:rsidP="00452672">
      <w:pPr>
        <w:jc w:val="both"/>
      </w:pPr>
      <w:r w:rsidRPr="00452672">
        <w:t>El trabajo con pantallas de visualización de datos (PVD) es la actividad principal de gran parte del personal administrativo de las administraciones públicas españolas. Este artículo revisa los riesgos asociados al uso prolongado de PVD —fatiga visual, TME de cuello y extremidades superiores, estrés mental— y examina la aplicación de la normativa vigente (RD 488/1997) en entornos públicos. Se proponen medidas correctoras prácticas adaptadas a las peculiaridades del sector.</w:t>
      </w:r>
    </w:p>
    <w:p w14:paraId="37BC28DF" w14:textId="77777777" w:rsidR="00452672" w:rsidRPr="00452672" w:rsidRDefault="00452672" w:rsidP="00452672">
      <w:pPr>
        <w:jc w:val="both"/>
      </w:pPr>
      <w:r w:rsidRPr="00452672">
        <w:rPr>
          <w:b/>
        </w:rPr>
        <w:t xml:space="preserve">Palabras clave: </w:t>
      </w:r>
      <w:r w:rsidRPr="00452672">
        <w:rPr>
          <w:i/>
        </w:rPr>
        <w:t>pantallas de visualización; ergonomía visual; administración pública; fatiga ocular; teletrabajo</w:t>
      </w:r>
    </w:p>
    <w:p w14:paraId="4878B1BA" w14:textId="77777777" w:rsidR="00452672" w:rsidRPr="00452672" w:rsidRDefault="00452672" w:rsidP="00452672">
      <w:pPr>
        <w:jc w:val="both"/>
      </w:pPr>
      <w:r w:rsidRPr="00452672">
        <w:rPr>
          <w:b/>
        </w:rPr>
        <w:t>1. INTRODUCCIÓN</w:t>
      </w:r>
    </w:p>
    <w:p w14:paraId="594707AF" w14:textId="77777777" w:rsidR="00452672" w:rsidRPr="00452672" w:rsidRDefault="00452672" w:rsidP="00452672">
      <w:pPr>
        <w:jc w:val="both"/>
      </w:pPr>
      <w:r w:rsidRPr="00452672">
        <w:t>El trabajo con pantallas de visualización de datos ha experimentado un crecimiento exponencial en las últimas décadas y se ha consolidado como modalidad predominante en el trabajo administrativo y de gestión. En las administraciones públicas españolas, se estima que más del 70% del personal realiza su actividad principal frente a una pantalla durante más de 4 horas diarias (INSST, 2022). Esta realidad genera riesgos específicos que deben ser abordados desde la prevención de riesgos laborales. El Real Decreto 488/1997 regula las disposiciones mínimas de seguridad y salud para el trabajo con equipos que incluyen pantallas de visualización, estableciendo obligaciones concretas para empleadores y trabajadores.</w:t>
      </w:r>
    </w:p>
    <w:p w14:paraId="14FE999F" w14:textId="77777777" w:rsidR="00452672" w:rsidRPr="00452672" w:rsidRDefault="00452672" w:rsidP="00452672">
      <w:pPr>
        <w:jc w:val="both"/>
      </w:pPr>
      <w:r w:rsidRPr="00452672">
        <w:rPr>
          <w:b/>
        </w:rPr>
        <w:t>2. METODOLOGÍA</w:t>
      </w:r>
    </w:p>
    <w:p w14:paraId="06582276" w14:textId="77777777" w:rsidR="00452672" w:rsidRPr="00452672" w:rsidRDefault="00452672" w:rsidP="00452672">
      <w:pPr>
        <w:jc w:val="both"/>
      </w:pPr>
      <w:r w:rsidRPr="00452672">
        <w:t>Se realizó una evaluación ergonómica en 6 unidades administrativas de la Consejería de Salud del Principado de Asturias, utilizando el método ROSA (Rapid Office Strain Assessment) y la lista de verificación del INSST para puestos con PVD. La muestra incluyó 87 trabajadores. Se recogieron datos sobre sintomatología mediante el Cuestionario Nórdico de Síntomas Musculoesqueléticos y sobre fatiga visual mediante la escala COVD-QOL.</w:t>
      </w:r>
    </w:p>
    <w:p w14:paraId="7E2EB718" w14:textId="77777777" w:rsidR="00452672" w:rsidRPr="00452672" w:rsidRDefault="00452672" w:rsidP="00452672">
      <w:pPr>
        <w:jc w:val="both"/>
      </w:pPr>
      <w:r w:rsidRPr="00452672">
        <w:rPr>
          <w:b/>
        </w:rPr>
        <w:t>3. RESULTADOS</w:t>
      </w:r>
    </w:p>
    <w:p w14:paraId="613316B1" w14:textId="77777777" w:rsidR="00452672" w:rsidRPr="00452672" w:rsidRDefault="00452672" w:rsidP="00452672">
      <w:pPr>
        <w:jc w:val="both"/>
      </w:pPr>
      <w:r w:rsidRPr="00452672">
        <w:t xml:space="preserve">El 71% de los puestos evaluados presentó deficiencias ergonómicas moderadas o graves. Los problemas más frecuentes fueron: altura de pantalla inadecuada (65%), iluminación deficiente con reflejos (58%), silla sin regulación correcta (49%) y distancia de trabajo inadecuada (43%). El 82% de los trabajadores refirió algún </w:t>
      </w:r>
      <w:r w:rsidRPr="00452672">
        <w:lastRenderedPageBreak/>
        <w:t>síntoma musculoesquelético en el último año, siendo el dolor cervical el más prevalente (67%). El 54% reportó fatiga visual frecuente.</w:t>
      </w:r>
    </w:p>
    <w:p w14:paraId="7FFA719E" w14:textId="77777777" w:rsidR="00452672" w:rsidRPr="00452672" w:rsidRDefault="00452672" w:rsidP="00452672">
      <w:pPr>
        <w:jc w:val="both"/>
      </w:pPr>
      <w:r w:rsidRPr="00452672">
        <w:rPr>
          <w:b/>
        </w:rPr>
        <w:t>4. DISCUSIÓN</w:t>
      </w:r>
    </w:p>
    <w:p w14:paraId="45E5BB20" w14:textId="77777777" w:rsidR="00452672" w:rsidRPr="00452672" w:rsidRDefault="00452672" w:rsidP="00452672">
      <w:pPr>
        <w:jc w:val="both"/>
      </w:pPr>
      <w:r w:rsidRPr="00452672">
        <w:t>Los resultados revelan un cumplimiento insuficiente de las disposiciones del RD 488/1997 en los puestos evaluados. La ampliación del teletrabajo tras la pandemia ha añadido nuevas dimensiones al problema, ya que muchos trabajadores cuentan en sus domicilios con equipos y mobiliario inadecuados. Se requiere una actualización de los protocolos de evaluación ergonómica que contemple también el entorno doméstico de trabajo. La implicación del servicio de prevención y la asignación de presupuesto específico para mejoras ergonómicas son condiciones necesarias para abordar las deficiencias detectadas.</w:t>
      </w:r>
    </w:p>
    <w:p w14:paraId="194896DD" w14:textId="77777777" w:rsidR="00452672" w:rsidRPr="00452672" w:rsidRDefault="00452672" w:rsidP="00452672">
      <w:pPr>
        <w:jc w:val="both"/>
      </w:pPr>
      <w:r w:rsidRPr="00452672">
        <w:rPr>
          <w:b/>
        </w:rPr>
        <w:t>5. CONCLUSIONES</w:t>
      </w:r>
    </w:p>
    <w:p w14:paraId="10D066C4" w14:textId="77777777" w:rsidR="00452672" w:rsidRPr="00452672" w:rsidRDefault="00452672" w:rsidP="00452672">
      <w:pPr>
        <w:jc w:val="both"/>
      </w:pPr>
      <w:r w:rsidRPr="00452672">
        <w:t>La evaluación ergonómica sistemática de los puestos con PVD en la administración pública revela déficits significativos que afectan a la salud de los trabajadores. La implantación de planes de mejora ergonómica, la formación en higiene postural y la actualización periódica del equipamiento son medidas urgentes y necesarias. El cumplimiento de la normativa vigente no debe concebirse como un trámite burocrático sino como una inversión en salud y eficiencia organizativa.</w:t>
      </w:r>
    </w:p>
    <w:p w14:paraId="260335D0" w14:textId="77777777" w:rsidR="00452672" w:rsidRPr="00452672" w:rsidRDefault="00452672" w:rsidP="00452672">
      <w:pPr>
        <w:jc w:val="both"/>
      </w:pPr>
      <w:r w:rsidRPr="00452672">
        <w:rPr>
          <w:b/>
        </w:rPr>
        <w:t>6. BIBLIOGRAFÍA</w:t>
      </w:r>
    </w:p>
    <w:p w14:paraId="64342069" w14:textId="77777777" w:rsidR="00452672" w:rsidRPr="00452672" w:rsidRDefault="00452672" w:rsidP="00452672">
      <w:pPr>
        <w:jc w:val="both"/>
      </w:pPr>
      <w:r w:rsidRPr="00452672">
        <w:t>Real Decreto 488/1997, de 14 de abril, sobre disposiciones mínimas de seguridad y salud relativas al trabajo con equipos que incluyen pantallas de visualización. BOE.</w:t>
      </w:r>
    </w:p>
    <w:p w14:paraId="3ECC50A9" w14:textId="77777777" w:rsidR="00452672" w:rsidRPr="00452672" w:rsidRDefault="00452672" w:rsidP="00452672">
      <w:pPr>
        <w:jc w:val="both"/>
        <w:rPr>
          <w:lang w:val="en-US"/>
        </w:rPr>
      </w:pPr>
      <w:r w:rsidRPr="00452672">
        <w:t xml:space="preserve">Instituto Nacional de Seguridad y Salud en el Trabajo. (2022). Guía técnica para la evaluación y prevención de los riesgos relativos a la utilización de equipos con pantallas de visualización. </w:t>
      </w:r>
      <w:r w:rsidRPr="00452672">
        <w:rPr>
          <w:lang w:val="en-US"/>
        </w:rPr>
        <w:t>INSST.</w:t>
      </w:r>
    </w:p>
    <w:p w14:paraId="3F3F282E" w14:textId="77777777" w:rsidR="00452672" w:rsidRPr="00452672" w:rsidRDefault="00452672" w:rsidP="00452672">
      <w:pPr>
        <w:jc w:val="both"/>
        <w:rPr>
          <w:lang w:val="en-US"/>
        </w:rPr>
      </w:pPr>
      <w:r w:rsidRPr="00452672">
        <w:rPr>
          <w:lang w:val="en-US"/>
        </w:rPr>
        <w:t>Sonne, M., Villalta, D. L., &amp; Andrews, D. M. (2012). Development and evaluation of an office ergonomic risk checklist: ROSA–Rapid office strain assessment. Applied Ergonomics, 43(1), 98-108.</w:t>
      </w:r>
    </w:p>
    <w:p w14:paraId="74F53CCE" w14:textId="77777777" w:rsidR="00452672" w:rsidRPr="00452672" w:rsidRDefault="00452672" w:rsidP="00452672">
      <w:pPr>
        <w:jc w:val="both"/>
        <w:rPr>
          <w:lang w:val="en-US"/>
        </w:rPr>
      </w:pPr>
      <w:r w:rsidRPr="00452672">
        <w:rPr>
          <w:lang w:val="en-US"/>
        </w:rPr>
        <w:t>Kuorinka, I., et al. (1987). Standardised Nordic questionnaires for the analysis of musculoskeletal symptoms. Applied Ergonomics, 18(3), 233-237.</w:t>
      </w:r>
    </w:p>
    <w:p w14:paraId="7F2AB1B4" w14:textId="77777777" w:rsidR="00452672" w:rsidRPr="00452672" w:rsidRDefault="00452672" w:rsidP="00452672">
      <w:pPr>
        <w:jc w:val="both"/>
      </w:pPr>
      <w:r w:rsidRPr="00452672">
        <w:rPr>
          <w:lang w:val="en-US"/>
        </w:rPr>
        <w:t xml:space="preserve">Blehm, C., Vishnu, S., Khattak, A., Mitra, S., &amp; Yee, R. W. (2005). </w:t>
      </w:r>
      <w:r w:rsidRPr="00452672">
        <w:t>Computer vision syndrome: A review. Survey of Ophthalmology, 50(3), 253-262.</w:t>
      </w:r>
    </w:p>
    <w:p w14:paraId="23F044CC" w14:textId="77777777" w:rsidR="00452672" w:rsidRPr="00452672" w:rsidRDefault="00452672" w:rsidP="00452672">
      <w:pPr>
        <w:jc w:val="both"/>
      </w:pPr>
      <w:r w:rsidRPr="00452672">
        <w:br w:type="page"/>
      </w:r>
    </w:p>
    <w:p w14:paraId="3E6B24B6" w14:textId="77777777" w:rsidR="00452672" w:rsidRPr="00452672" w:rsidRDefault="00452672" w:rsidP="00452672">
      <w:pPr>
        <w:jc w:val="both"/>
      </w:pPr>
      <w:r w:rsidRPr="00452672">
        <w:rPr>
          <w:b/>
        </w:rPr>
        <w:lastRenderedPageBreak/>
        <w:t>SALUD MENTAL Y ESTRÉS LABORAL EN TRABAJADORES SOCIALES DEL SECTOR PÚBLICO: UNA REVISIÓN CRÍTICA</w:t>
      </w:r>
    </w:p>
    <w:p w14:paraId="2F6C4198" w14:textId="77777777" w:rsidR="00452672" w:rsidRPr="00452672" w:rsidRDefault="00452672" w:rsidP="00452672">
      <w:pPr>
        <w:jc w:val="both"/>
      </w:pPr>
    </w:p>
    <w:p w14:paraId="671D3823" w14:textId="77777777" w:rsidR="00452672" w:rsidRPr="00452672" w:rsidRDefault="00452672" w:rsidP="00452672">
      <w:pPr>
        <w:jc w:val="both"/>
      </w:pPr>
      <w:r w:rsidRPr="00452672">
        <w:rPr>
          <w:b/>
        </w:rPr>
        <w:t>RESUMEN</w:t>
      </w:r>
    </w:p>
    <w:p w14:paraId="66FF8156" w14:textId="77777777" w:rsidR="00452672" w:rsidRPr="00452672" w:rsidRDefault="00452672" w:rsidP="00452672">
      <w:pPr>
        <w:jc w:val="both"/>
      </w:pPr>
      <w:r w:rsidRPr="00452672">
        <w:t>Los trabajadores sociales empleados en el sector público se enfrentan a condiciones de trabajo que los sitúan en riesgo elevado de deterioro de la salud mental. Este artículo analiza los factores de estrés específicos de esta profesión —trauma vicario, sobrecarga de casos, conflicto de rol y escasez de recursos— y examina la evidencia disponible sobre intervenciones efectivas. Se concluye con recomendaciones para la política pública en materia de bienestar laboral en servicios sociales.</w:t>
      </w:r>
    </w:p>
    <w:p w14:paraId="7311AC49" w14:textId="77777777" w:rsidR="00452672" w:rsidRPr="00452672" w:rsidRDefault="00452672" w:rsidP="00452672">
      <w:pPr>
        <w:jc w:val="both"/>
      </w:pPr>
      <w:r w:rsidRPr="00452672">
        <w:rPr>
          <w:b/>
        </w:rPr>
        <w:t xml:space="preserve">Palabras clave: </w:t>
      </w:r>
      <w:r w:rsidRPr="00452672">
        <w:rPr>
          <w:i/>
        </w:rPr>
        <w:t>trabajo social; estrés laboral; trauma vicario; salud mental; bienestar laboral</w:t>
      </w:r>
    </w:p>
    <w:p w14:paraId="080B69E1" w14:textId="77777777" w:rsidR="00452672" w:rsidRPr="00452672" w:rsidRDefault="00452672" w:rsidP="00452672">
      <w:pPr>
        <w:jc w:val="both"/>
      </w:pPr>
      <w:r w:rsidRPr="00452672">
        <w:rPr>
          <w:b/>
        </w:rPr>
        <w:t>1. INTRODUCCIÓN</w:t>
      </w:r>
    </w:p>
    <w:p w14:paraId="38E98BDE" w14:textId="77777777" w:rsidR="00452672" w:rsidRPr="00452672" w:rsidRDefault="00452672" w:rsidP="00452672">
      <w:pPr>
        <w:jc w:val="both"/>
      </w:pPr>
      <w:r w:rsidRPr="00452672">
        <w:t>El trabajo social es una profesión en la que la exposición continuada al sufrimiento humano, la toma de decisiones de alto impacto y la escasez crónica de recursos forman parte del paisaje cotidiano. Estos elementos, combinados con la rigidez burocrática de la administración pública, crean condiciones propicias para el desarrollo de estrés crónico, burnout y trauma vicario (Bride, 2007). El trauma vicario —también denominado traumatización secundaria— surge como consecuencia de la exposición empática y reiterada al trauma ajeno y puede producir alteraciones cognitivas, emocionales y conductuales similares a las del trauma directo (Pearlman &amp; Saakvitne, 1995). En España, el Estatuto Básico del Empleado Público (EBEP) reconoce el derecho a la protección eficaz en materia de seguridad y salud, pero la implementación de medidas específicas para los trabajadores sociales es aún insuficiente.</w:t>
      </w:r>
    </w:p>
    <w:p w14:paraId="72A7A727" w14:textId="77777777" w:rsidR="00452672" w:rsidRPr="00452672" w:rsidRDefault="00452672" w:rsidP="00452672">
      <w:pPr>
        <w:jc w:val="both"/>
      </w:pPr>
      <w:r w:rsidRPr="00452672">
        <w:rPr>
          <w:b/>
        </w:rPr>
        <w:t>2. METODOLOGÍA</w:t>
      </w:r>
    </w:p>
    <w:p w14:paraId="24C46567" w14:textId="77777777" w:rsidR="00452672" w:rsidRPr="00452672" w:rsidRDefault="00452672" w:rsidP="00452672">
      <w:pPr>
        <w:jc w:val="both"/>
      </w:pPr>
      <w:r w:rsidRPr="00452672">
        <w:t>Se llevó a cabo una revisión sistemática de la literatura publicada entre 2010 y 2024 en las bases PsycINFO, CINAHL y Dialnet. Los términos de búsqueda utilizados fueron 'social worker burnout', 'vicarious trauma public sector', 'estrés trabajadores sociales' y combinaciones relacionadas. Se seleccionaron 28 artículos originales que cumplían criterios de calidad metodológica (escala CASP). Los datos extraídos se sintetizaron mediante análisis temático.</w:t>
      </w:r>
    </w:p>
    <w:p w14:paraId="1D72D8FE" w14:textId="77777777" w:rsidR="00452672" w:rsidRPr="00452672" w:rsidRDefault="00452672" w:rsidP="00452672">
      <w:pPr>
        <w:jc w:val="both"/>
      </w:pPr>
      <w:r w:rsidRPr="00452672">
        <w:rPr>
          <w:b/>
        </w:rPr>
        <w:t>3. RESULTADOS</w:t>
      </w:r>
    </w:p>
    <w:p w14:paraId="59FB4111" w14:textId="77777777" w:rsidR="00452672" w:rsidRPr="00452672" w:rsidRDefault="00452672" w:rsidP="00452672">
      <w:pPr>
        <w:jc w:val="both"/>
      </w:pPr>
      <w:r w:rsidRPr="00452672">
        <w:t xml:space="preserve">Los estudios revisados indican prevalencias de burnout en trabajadores sociales del sector público que oscilan entre el 30% y el 52%, significativamente superiores </w:t>
      </w:r>
      <w:r w:rsidRPr="00452672">
        <w:lastRenderedPageBreak/>
        <w:t>a las de otras profesiones del mismo sector. Los factores predictores más consistentes son la sobrecarga de casos (r=0,61), el conflicto de rol (r=0,54) y la falta de apoyo organizativo percibido (r=0,48). Las intervenciones más efectivas combinan supervisión clínica regular, grupos de apoyo entre iguales y reducción de carga de casos.</w:t>
      </w:r>
    </w:p>
    <w:p w14:paraId="16FC1D3E" w14:textId="77777777" w:rsidR="00452672" w:rsidRPr="00452672" w:rsidRDefault="00452672" w:rsidP="00452672">
      <w:pPr>
        <w:jc w:val="both"/>
      </w:pPr>
      <w:r w:rsidRPr="00452672">
        <w:rPr>
          <w:b/>
        </w:rPr>
        <w:t>4. DISCUSIÓN</w:t>
      </w:r>
    </w:p>
    <w:p w14:paraId="60FA94DC" w14:textId="77777777" w:rsidR="00452672" w:rsidRPr="00452672" w:rsidRDefault="00452672" w:rsidP="00452672">
      <w:pPr>
        <w:jc w:val="both"/>
      </w:pPr>
      <w:r w:rsidRPr="00452672">
        <w:t>La elevada prevalencia de malestar psicológico en los trabajadores sociales del sector público no puede atribuirse exclusivamente a características individuales; es el resultado de condiciones organizativas y sistémicas que requieren transformación. La supervisión clínica, práctica habitual en otros países europeos, es prácticamente inexistente en las administraciones públicas españolas. La resistencia institucional al cambio y la estigmatización del malestar psicológico son barreras identificadas que deben abordarse mediante políticas explícitas.</w:t>
      </w:r>
    </w:p>
    <w:p w14:paraId="082DA4C0" w14:textId="77777777" w:rsidR="00452672" w:rsidRPr="00452672" w:rsidRDefault="00452672" w:rsidP="00452672">
      <w:pPr>
        <w:jc w:val="both"/>
      </w:pPr>
      <w:r w:rsidRPr="00452672">
        <w:rPr>
          <w:b/>
        </w:rPr>
        <w:t>5. CONCLUSIONES</w:t>
      </w:r>
    </w:p>
    <w:p w14:paraId="5A1611A5" w14:textId="77777777" w:rsidR="00452672" w:rsidRPr="00452672" w:rsidRDefault="00452672" w:rsidP="00452672">
      <w:pPr>
        <w:jc w:val="both"/>
      </w:pPr>
      <w:r w:rsidRPr="00452672">
        <w:t>La salud mental de los trabajadores sociales del sector público es una responsabilidad institucional que exige medidas concretas y sostenidas en el tiempo. La implementación de sistemas de supervisión clínica, la racionalización de la carga de casos y la creación de espacios seguros para el procesamiento emocional son intervenciones prioritarias con evidencia de efectividad. La salud del profesional es condición necesaria para la calidad del servicio social.</w:t>
      </w:r>
    </w:p>
    <w:p w14:paraId="1BAFD41D" w14:textId="77777777" w:rsidR="00452672" w:rsidRPr="00452672" w:rsidRDefault="00452672" w:rsidP="00452672">
      <w:pPr>
        <w:jc w:val="both"/>
        <w:rPr>
          <w:lang w:val="en-US"/>
        </w:rPr>
      </w:pPr>
      <w:r w:rsidRPr="00452672">
        <w:rPr>
          <w:b/>
          <w:lang w:val="en-US"/>
        </w:rPr>
        <w:t>6. BIBLIOGRAFÍA</w:t>
      </w:r>
    </w:p>
    <w:p w14:paraId="436928F6" w14:textId="77777777" w:rsidR="00452672" w:rsidRPr="00452672" w:rsidRDefault="00452672" w:rsidP="00452672">
      <w:pPr>
        <w:jc w:val="both"/>
        <w:rPr>
          <w:lang w:val="en-US"/>
        </w:rPr>
      </w:pPr>
      <w:r w:rsidRPr="00452672">
        <w:rPr>
          <w:lang w:val="en-US"/>
        </w:rPr>
        <w:t>Bride, B. E. (2007). Prevalence of secondary traumatic stress among social workers. Social Work, 52(1), 63-70.</w:t>
      </w:r>
    </w:p>
    <w:p w14:paraId="345549B2" w14:textId="77777777" w:rsidR="00452672" w:rsidRPr="00452672" w:rsidRDefault="00452672" w:rsidP="00452672">
      <w:pPr>
        <w:jc w:val="both"/>
      </w:pPr>
      <w:r w:rsidRPr="00452672">
        <w:rPr>
          <w:lang w:val="en-US"/>
        </w:rPr>
        <w:t xml:space="preserve">Pearlman, L. A., &amp; Saakvitne, K. W. (1995). Trauma and the therapist: Countertransference and vicarious traumatization in psychotherapy with incest survivors. </w:t>
      </w:r>
      <w:r w:rsidRPr="00452672">
        <w:t>Norton.</w:t>
      </w:r>
    </w:p>
    <w:p w14:paraId="46F913D2" w14:textId="77777777" w:rsidR="00452672" w:rsidRPr="00452672" w:rsidRDefault="00452672" w:rsidP="00452672">
      <w:pPr>
        <w:jc w:val="both"/>
        <w:rPr>
          <w:lang w:val="en-US"/>
        </w:rPr>
      </w:pPr>
      <w:r w:rsidRPr="00452672">
        <w:t xml:space="preserve">Ley 7/2007, de 12 de abril, del Estatuto Básico del Empleado Público. </w:t>
      </w:r>
      <w:r w:rsidRPr="00452672">
        <w:rPr>
          <w:lang w:val="en-US"/>
        </w:rPr>
        <w:t>BOE.</w:t>
      </w:r>
    </w:p>
    <w:p w14:paraId="5C7A372E" w14:textId="77777777" w:rsidR="00452672" w:rsidRPr="00452672" w:rsidRDefault="00452672" w:rsidP="00452672">
      <w:pPr>
        <w:jc w:val="both"/>
        <w:rPr>
          <w:lang w:val="en-US"/>
        </w:rPr>
      </w:pPr>
      <w:r w:rsidRPr="00452672">
        <w:rPr>
          <w:lang w:val="en-US"/>
        </w:rPr>
        <w:t>Maslach, C., Schaufeli, W. B., &amp; Leiter, M. P. (2001). Job burnout. Annual Review of Psychology, 52, 397-422.</w:t>
      </w:r>
    </w:p>
    <w:p w14:paraId="57A3BC05" w14:textId="77777777" w:rsidR="00452672" w:rsidRPr="00452672" w:rsidRDefault="00452672" w:rsidP="00452672">
      <w:pPr>
        <w:jc w:val="both"/>
      </w:pPr>
      <w:r w:rsidRPr="00452672">
        <w:rPr>
          <w:lang w:val="en-US"/>
        </w:rPr>
        <w:t xml:space="preserve">Lizano, E. L., &amp; Mor Barak, M. E. (2015). Explaining the relationship between social workers' subjective workload and burnout: A test of three theoretical models. </w:t>
      </w:r>
      <w:r w:rsidRPr="00452672">
        <w:t>British Journal of Social Work, 45(i1), i163-i181.</w:t>
      </w:r>
    </w:p>
    <w:p w14:paraId="3F7103A1" w14:textId="77777777" w:rsidR="00452672" w:rsidRPr="00452672" w:rsidRDefault="00452672" w:rsidP="00452672">
      <w:pPr>
        <w:jc w:val="both"/>
      </w:pPr>
      <w:r w:rsidRPr="00452672">
        <w:br w:type="page"/>
      </w:r>
    </w:p>
    <w:p w14:paraId="6D635A0B" w14:textId="77777777" w:rsidR="00452672" w:rsidRPr="00452672" w:rsidRDefault="00452672" w:rsidP="00452672">
      <w:pPr>
        <w:jc w:val="both"/>
      </w:pPr>
      <w:r w:rsidRPr="00452672">
        <w:rPr>
          <w:b/>
        </w:rPr>
        <w:lastRenderedPageBreak/>
        <w:t>CLIMA ORGANIZACIONAL Y SU IMPACTO EN EL BIENESTAR DEL EMPLEADO PÚBLICO</w:t>
      </w:r>
    </w:p>
    <w:p w14:paraId="17824911" w14:textId="77777777" w:rsidR="00452672" w:rsidRPr="00452672" w:rsidRDefault="00452672" w:rsidP="00452672">
      <w:pPr>
        <w:jc w:val="both"/>
      </w:pPr>
    </w:p>
    <w:p w14:paraId="7C39C865" w14:textId="77777777" w:rsidR="00452672" w:rsidRPr="00452672" w:rsidRDefault="00452672" w:rsidP="00452672">
      <w:pPr>
        <w:jc w:val="both"/>
      </w:pPr>
      <w:r w:rsidRPr="00452672">
        <w:rPr>
          <w:b/>
        </w:rPr>
        <w:t>RESUMEN</w:t>
      </w:r>
    </w:p>
    <w:p w14:paraId="4FC9C5DF" w14:textId="77777777" w:rsidR="00452672" w:rsidRPr="00452672" w:rsidRDefault="00452672" w:rsidP="00452672">
      <w:pPr>
        <w:jc w:val="both"/>
      </w:pPr>
      <w:r w:rsidRPr="00452672">
        <w:t>El clima organizacional es un determinante fundamental del bienestar y rendimiento en las organizaciones públicas. Este artículo examina la relación entre las dimensiones del clima organizacional —liderazgo, cohesión de equipo, comunicación interna y justicia organizativa— y el bienestar psicológico de los empleados públicos. A partir de una revisión de la evidencia y un estudio de caso en una administración autonómica, se proponen recomendaciones prácticas para la mejora del clima en el sector público.</w:t>
      </w:r>
    </w:p>
    <w:p w14:paraId="0AB8ED88" w14:textId="77777777" w:rsidR="00452672" w:rsidRPr="00452672" w:rsidRDefault="00452672" w:rsidP="00452672">
      <w:pPr>
        <w:jc w:val="both"/>
      </w:pPr>
      <w:r w:rsidRPr="00452672">
        <w:rPr>
          <w:b/>
        </w:rPr>
        <w:t xml:space="preserve">Palabras clave: </w:t>
      </w:r>
      <w:r w:rsidRPr="00452672">
        <w:rPr>
          <w:i/>
        </w:rPr>
        <w:t>clima organizacional; bienestar laboral; liderazgo; administración pública; satisfacción laboral</w:t>
      </w:r>
    </w:p>
    <w:p w14:paraId="737D34FF" w14:textId="77777777" w:rsidR="00452672" w:rsidRPr="00452672" w:rsidRDefault="00452672" w:rsidP="00452672">
      <w:pPr>
        <w:jc w:val="both"/>
      </w:pPr>
      <w:r w:rsidRPr="00452672">
        <w:rPr>
          <w:b/>
        </w:rPr>
        <w:t>1. INTRODUCCIÓN</w:t>
      </w:r>
    </w:p>
    <w:p w14:paraId="25671C7D" w14:textId="77777777" w:rsidR="00452672" w:rsidRPr="00452672" w:rsidRDefault="00452672" w:rsidP="00452672">
      <w:pPr>
        <w:jc w:val="both"/>
      </w:pPr>
      <w:r w:rsidRPr="00452672">
        <w:t>El concepto de clima organizacional hace referencia a las percepciones compartidas por los miembros de una organización respecto a las políticas, prácticas y procedimientos que caracterizan el ambiente de trabajo (Schneider, 1990). A diferencia de la cultura organizacional, de carácter más profundo y estable, el clima es más dinámico y susceptible de intervención a corto y medio plazo. En el sector público, el clima organizacional presenta particularidades derivadas de la estructura burocrática, la estabilidad funcionarial, la orientación al servicio ciudadano y la influencia de los ciclos políticos. Estas características hacen necesario un enfoque adaptado al analizar sus efectos sobre el bienestar de los empleados.</w:t>
      </w:r>
    </w:p>
    <w:p w14:paraId="7FBCB901" w14:textId="77777777" w:rsidR="00452672" w:rsidRPr="00452672" w:rsidRDefault="00452672" w:rsidP="00452672">
      <w:pPr>
        <w:jc w:val="both"/>
      </w:pPr>
      <w:r w:rsidRPr="00452672">
        <w:rPr>
          <w:b/>
        </w:rPr>
        <w:t>2. METODOLOGÍA</w:t>
      </w:r>
    </w:p>
    <w:p w14:paraId="06125427" w14:textId="77777777" w:rsidR="00452672" w:rsidRPr="00452672" w:rsidRDefault="00452672" w:rsidP="00452672">
      <w:pPr>
        <w:jc w:val="both"/>
      </w:pPr>
      <w:r w:rsidRPr="00452672">
        <w:t>Se aplicó el cuestionario FOCUS-93 adaptado para el sector público a una muestra de 312 empleados de una administración autonómica española, distribuidos en 18 unidades de trabajo. El instrumento evalúa cuatro dimensiones del clima: apoyo, innovación, reglas y objetivos. Paralelamente, se midió el bienestar subjetivo mediante la Escala de Bienestar Psicológico de Ryff (1989) y la satisfacción laboral con el cuestionario S20/23.</w:t>
      </w:r>
    </w:p>
    <w:p w14:paraId="08330828" w14:textId="77777777" w:rsidR="00452672" w:rsidRPr="00452672" w:rsidRDefault="00452672" w:rsidP="00452672">
      <w:pPr>
        <w:jc w:val="both"/>
      </w:pPr>
      <w:r w:rsidRPr="00452672">
        <w:rPr>
          <w:b/>
        </w:rPr>
        <w:t>3. RESULTADOS</w:t>
      </w:r>
    </w:p>
    <w:p w14:paraId="28CC8B8C" w14:textId="77777777" w:rsidR="00452672" w:rsidRPr="00452672" w:rsidRDefault="00452672" w:rsidP="00452672">
      <w:pPr>
        <w:jc w:val="both"/>
      </w:pPr>
      <w:r w:rsidRPr="00452672">
        <w:t>El análisis de regresión múltiple mostró que el clima de apoyo es el predictor más potente del bienestar psicológico (</w:t>
      </w:r>
      <w:r w:rsidRPr="00452672">
        <w:rPr>
          <w:lang w:val="en-US"/>
        </w:rPr>
        <w:t>β</w:t>
      </w:r>
      <w:r w:rsidRPr="00452672">
        <w:t>=0,47; p&lt;0,001), seguido del clima de objetivos (</w:t>
      </w:r>
      <w:r w:rsidRPr="00452672">
        <w:rPr>
          <w:lang w:val="en-US"/>
        </w:rPr>
        <w:t>β</w:t>
      </w:r>
      <w:r w:rsidRPr="00452672">
        <w:t>=0,32; p&lt;0,001). El clima de reglas mostró una relación negativa con la satisfacción laboral (</w:t>
      </w:r>
      <w:r w:rsidRPr="00452672">
        <w:rPr>
          <w:lang w:val="en-US"/>
        </w:rPr>
        <w:t>β</w:t>
      </w:r>
      <w:r w:rsidRPr="00452672">
        <w:t xml:space="preserve">=-0,28; p&lt;0,01), especialmente en unidades con alta </w:t>
      </w:r>
      <w:r w:rsidRPr="00452672">
        <w:lastRenderedPageBreak/>
        <w:t>autonomía técnica. Las unidades con puntuaciones más elevadas en clima de apoyo y objetivos presentaron menores tasas de absentismo (r=-0,54; p&lt;0,001).</w:t>
      </w:r>
    </w:p>
    <w:p w14:paraId="4A12495C" w14:textId="77777777" w:rsidR="00452672" w:rsidRPr="00452672" w:rsidRDefault="00452672" w:rsidP="00452672">
      <w:pPr>
        <w:jc w:val="both"/>
      </w:pPr>
      <w:r w:rsidRPr="00452672">
        <w:rPr>
          <w:b/>
        </w:rPr>
        <w:t>4. DISCUSIÓN</w:t>
      </w:r>
    </w:p>
    <w:p w14:paraId="3A951D8C" w14:textId="77777777" w:rsidR="00452672" w:rsidRPr="00452672" w:rsidRDefault="00452672" w:rsidP="00452672">
      <w:pPr>
        <w:jc w:val="both"/>
      </w:pPr>
      <w:r w:rsidRPr="00452672">
        <w:t>Los resultados confirman la relevancia del clima organizacional como palanca de bienestar y rendimiento en el sector público. El predominio del clima de reglas, característico de la burocracia tradicional, parece actuar como factor estresor cuando no se equilibra con percepciones de apoyo y claridad de objetivos. Los mandos intermedios tienen un rol central en la configuración del clima de las unidades, lo que refuerza la necesidad de formación en liderazgo saludable. La digitalización de los procesos administrativos supone una oportunidad para reducir la rigidez burocrática y mejorar el clima.</w:t>
      </w:r>
    </w:p>
    <w:p w14:paraId="059B5682" w14:textId="77777777" w:rsidR="00452672" w:rsidRPr="00452672" w:rsidRDefault="00452672" w:rsidP="00452672">
      <w:pPr>
        <w:jc w:val="both"/>
      </w:pPr>
      <w:r w:rsidRPr="00452672">
        <w:rPr>
          <w:b/>
        </w:rPr>
        <w:t>5. CONCLUSIONES</w:t>
      </w:r>
    </w:p>
    <w:p w14:paraId="33527A1E" w14:textId="77777777" w:rsidR="00452672" w:rsidRPr="00452672" w:rsidRDefault="00452672" w:rsidP="00452672">
      <w:pPr>
        <w:jc w:val="both"/>
      </w:pPr>
      <w:r w:rsidRPr="00452672">
        <w:t>La mejora del clima organizacional en las administraciones públicas es posible y tiene efectos directamente medibles sobre el bienestar y el absentismo. Las intervenciones más efectivas son aquellas que fortalecen el liderazgo transformacional de los mandos, mejoran los canales de comunicación interna y promueven la participación de los empleados en la toma de decisiones que les afectan. La evaluación periódica del clima debe integrarse en los sistemas de gestión de recursos humanos.</w:t>
      </w:r>
    </w:p>
    <w:p w14:paraId="7E238FE9" w14:textId="77777777" w:rsidR="00452672" w:rsidRPr="00452672" w:rsidRDefault="00452672" w:rsidP="00452672">
      <w:pPr>
        <w:jc w:val="both"/>
        <w:rPr>
          <w:lang w:val="en-US"/>
        </w:rPr>
      </w:pPr>
      <w:r w:rsidRPr="00452672">
        <w:rPr>
          <w:b/>
          <w:lang w:val="en-US"/>
        </w:rPr>
        <w:t>6. BIBLIOGRAFÍA</w:t>
      </w:r>
    </w:p>
    <w:p w14:paraId="3554D4A2" w14:textId="77777777" w:rsidR="00452672" w:rsidRPr="00452672" w:rsidRDefault="00452672" w:rsidP="00452672">
      <w:pPr>
        <w:jc w:val="both"/>
        <w:rPr>
          <w:lang w:val="en-US"/>
        </w:rPr>
      </w:pPr>
      <w:r w:rsidRPr="00452672">
        <w:rPr>
          <w:lang w:val="en-US"/>
        </w:rPr>
        <w:t>Schneider, B. (1990). The climate for service: An application of the climate construct. In B. Schneider (Ed.), Organizational climate and culture (pp. 383-412). Jossey-Bass.</w:t>
      </w:r>
    </w:p>
    <w:p w14:paraId="126E0F6A" w14:textId="77777777" w:rsidR="00452672" w:rsidRPr="00452672" w:rsidRDefault="00452672" w:rsidP="00452672">
      <w:pPr>
        <w:jc w:val="both"/>
        <w:rPr>
          <w:lang w:val="en-US"/>
        </w:rPr>
      </w:pPr>
      <w:r w:rsidRPr="00452672">
        <w:rPr>
          <w:lang w:val="en-US"/>
        </w:rPr>
        <w:t>Ryff, C. D. (1989). Happiness is everything, or is it? Explorations on the meaning of psychological well-being. Journal of Personality and Social Psychology, 57(6), 1069-1081.</w:t>
      </w:r>
    </w:p>
    <w:p w14:paraId="235210B4" w14:textId="77777777" w:rsidR="00452672" w:rsidRPr="00452672" w:rsidRDefault="00452672" w:rsidP="00452672">
      <w:pPr>
        <w:jc w:val="both"/>
        <w:rPr>
          <w:lang w:val="en-US"/>
        </w:rPr>
      </w:pPr>
      <w:r w:rsidRPr="00452672">
        <w:rPr>
          <w:lang w:val="en-US"/>
        </w:rPr>
        <w:t>Van Muijen, J. J., et al. (1999). Organizational culture: The FOCUS questionnaire. European Journal of Work and Organizational Psychology, 8(4), 551-568.</w:t>
      </w:r>
    </w:p>
    <w:p w14:paraId="1E578FE7" w14:textId="77777777" w:rsidR="00452672" w:rsidRPr="00452672" w:rsidRDefault="00452672" w:rsidP="00452672">
      <w:pPr>
        <w:jc w:val="both"/>
      </w:pPr>
      <w:r w:rsidRPr="00452672">
        <w:rPr>
          <w:lang w:val="en-US"/>
        </w:rPr>
        <w:t xml:space="preserve">Boada-Grau, J., &amp; Ficapal-Cusí, P. (2012). </w:t>
      </w:r>
      <w:r w:rsidRPr="00452672">
        <w:t>Salud y trabajo. Los nuevos y emergentes riesgos psicosociales. UOC.</w:t>
      </w:r>
    </w:p>
    <w:p w14:paraId="20384179" w14:textId="77777777" w:rsidR="00452672" w:rsidRPr="00452672" w:rsidRDefault="00452672" w:rsidP="00452672">
      <w:pPr>
        <w:jc w:val="both"/>
      </w:pPr>
      <w:r w:rsidRPr="00452672">
        <w:t>Chiang Vega, M. M., Martín Rodrigo, M. J., &amp; Núñez Partido, A. (2010). Relaciones entre el clima organizacional y la satisfacción laboral. Universidad Pontificia Comillas.</w:t>
      </w:r>
    </w:p>
    <w:p w14:paraId="29348D69" w14:textId="77777777" w:rsidR="00452672" w:rsidRPr="00452672" w:rsidRDefault="00452672" w:rsidP="00452672">
      <w:pPr>
        <w:jc w:val="both"/>
      </w:pPr>
      <w:r w:rsidRPr="00452672">
        <w:br w:type="page"/>
      </w:r>
    </w:p>
    <w:p w14:paraId="075441AB" w14:textId="309C96EF" w:rsidR="00452672" w:rsidRPr="00452672" w:rsidRDefault="00452672" w:rsidP="00452672">
      <w:pPr>
        <w:jc w:val="both"/>
      </w:pPr>
      <w:r w:rsidRPr="00452672">
        <w:rPr>
          <w:b/>
        </w:rPr>
        <w:lastRenderedPageBreak/>
        <w:t xml:space="preserve">ERGONOMÍA DOMÉSTICA: RETOS Y OPORTUNIDADES PARA EL </w:t>
      </w:r>
      <w:r w:rsidR="00D024FD">
        <w:rPr>
          <w:b/>
        </w:rPr>
        <w:t>PERSONAL SANITARIO Y NO SANITAR</w:t>
      </w:r>
      <w:r w:rsidR="00F57804">
        <w:rPr>
          <w:b/>
        </w:rPr>
        <w:t xml:space="preserve">IO </w:t>
      </w:r>
      <w:r w:rsidRPr="00452672">
        <w:rPr>
          <w:b/>
        </w:rPr>
        <w:t>TRAS LA PANDEMIA</w:t>
      </w:r>
    </w:p>
    <w:p w14:paraId="4667F8C4" w14:textId="77777777" w:rsidR="00452672" w:rsidRPr="00452672" w:rsidRDefault="00452672" w:rsidP="00452672">
      <w:pPr>
        <w:jc w:val="both"/>
      </w:pPr>
    </w:p>
    <w:p w14:paraId="1DBF4129" w14:textId="77777777" w:rsidR="00452672" w:rsidRPr="00452672" w:rsidRDefault="00452672" w:rsidP="00452672">
      <w:pPr>
        <w:jc w:val="both"/>
      </w:pPr>
      <w:r w:rsidRPr="00452672">
        <w:rPr>
          <w:b/>
        </w:rPr>
        <w:t>RESUMEN</w:t>
      </w:r>
    </w:p>
    <w:p w14:paraId="4D338016" w14:textId="77777777" w:rsidR="00452672" w:rsidRPr="00452672" w:rsidRDefault="00452672" w:rsidP="00452672">
      <w:pPr>
        <w:jc w:val="both"/>
      </w:pPr>
      <w:r w:rsidRPr="00452672">
        <w:t>La generalización del teletrabajo como consecuencia de la pandemia de COVID-19 ha transformado profundamente las condiciones de trabajo del empleado público. Este artículo analiza los riesgos ergonómicos específicos del trabajo en el domicilio —mobiliario inadecuado, ausencia de separación entre espacios vitales y laborales, sedentarismo— y su impacto sobre la salud musculoesquelética y mental. Se propone un marco de actuación para administraciones públicas que permita garantizar condiciones ergonómicas adecuadas en el teletrabajo.</w:t>
      </w:r>
    </w:p>
    <w:p w14:paraId="4BC59CB1" w14:textId="77777777" w:rsidR="00452672" w:rsidRPr="00452672" w:rsidRDefault="00452672" w:rsidP="00452672">
      <w:pPr>
        <w:jc w:val="both"/>
      </w:pPr>
      <w:r w:rsidRPr="00452672">
        <w:rPr>
          <w:b/>
        </w:rPr>
        <w:t xml:space="preserve">Palabras clave: </w:t>
      </w:r>
      <w:r w:rsidRPr="00452672">
        <w:rPr>
          <w:i/>
        </w:rPr>
        <w:t>teletrabajo; ergonomía doméstica; salud laboral; trabajo remoto; administración pública</w:t>
      </w:r>
    </w:p>
    <w:p w14:paraId="7718FDD3" w14:textId="77777777" w:rsidR="00452672" w:rsidRPr="00452672" w:rsidRDefault="00452672" w:rsidP="00452672">
      <w:pPr>
        <w:jc w:val="both"/>
      </w:pPr>
      <w:r w:rsidRPr="00452672">
        <w:rPr>
          <w:b/>
        </w:rPr>
        <w:t>1. INTRODUCCIÓN</w:t>
      </w:r>
    </w:p>
    <w:p w14:paraId="14CE8B74" w14:textId="77777777" w:rsidR="00452672" w:rsidRPr="00452672" w:rsidRDefault="00452672" w:rsidP="00452672">
      <w:pPr>
        <w:jc w:val="both"/>
      </w:pPr>
      <w:r w:rsidRPr="00452672">
        <w:t>El teletrabajo, definido como la realización de la actividad laboral fuera de los locales del empleador utilizando tecnologías de la información y la comunicación (Eurofound, 2020), pasó de ser una opción marginal a convertirse en la modalidad predominante para millones de empleados públicos durante los confinamientos de 2020. En España, el Real Decreto-ley 28/2020 de trabajo a distancia y su posterior desarrollo mediante la Ley 10/2021 han establecido el marco normativo para su regulación, incluyendo obligaciones específicas en materia de evaluación de riesgos en el domicilio del trabajador. Sin embargo, la implementación efectiva de estas obligaciones enfrenta dificultades prácticas considerables en el contexto de la administración pública.</w:t>
      </w:r>
    </w:p>
    <w:p w14:paraId="52C8A819" w14:textId="77777777" w:rsidR="00452672" w:rsidRPr="00452672" w:rsidRDefault="00452672" w:rsidP="00452672">
      <w:pPr>
        <w:jc w:val="both"/>
      </w:pPr>
      <w:r w:rsidRPr="00452672">
        <w:rPr>
          <w:b/>
        </w:rPr>
        <w:t>2. METODOLOGÍA</w:t>
      </w:r>
    </w:p>
    <w:p w14:paraId="76E5A171" w14:textId="77777777" w:rsidR="00452672" w:rsidRPr="00452672" w:rsidRDefault="00452672" w:rsidP="00452672">
      <w:pPr>
        <w:jc w:val="both"/>
      </w:pPr>
      <w:r w:rsidRPr="00452672">
        <w:t>Se realizó un estudio mixto que combinó análisis documental de la normativa aplicable con una encuesta a 280 empleados públicos en situación de teletrabajo parcial o total en diversas administraciones del Principado de Asturias. Se evaluaron las condiciones ergonómicas del puesto doméstico mediante una lista de verificación autoadministrada adaptada del INSST, complementada con entrevistas en profundidad a 15 técnicos de prevención.</w:t>
      </w:r>
    </w:p>
    <w:p w14:paraId="626F6E80" w14:textId="77777777" w:rsidR="00452672" w:rsidRPr="00452672" w:rsidRDefault="00452672" w:rsidP="00452672">
      <w:pPr>
        <w:jc w:val="both"/>
      </w:pPr>
      <w:r w:rsidRPr="00452672">
        <w:rPr>
          <w:b/>
        </w:rPr>
        <w:t>3. RESULTADOS</w:t>
      </w:r>
    </w:p>
    <w:p w14:paraId="67EF077A" w14:textId="77777777" w:rsidR="00452672" w:rsidRPr="00452672" w:rsidRDefault="00452672" w:rsidP="00452672">
      <w:pPr>
        <w:jc w:val="both"/>
      </w:pPr>
      <w:r w:rsidRPr="00452672">
        <w:t xml:space="preserve">El 73% de los teletrabajadores utilizaba mobiliario no diseñado específicamente para trabajo de oficina. Solo el 18% disponía de silla regulable ergonómicamente. El 61% trabajaba sin pantalla adicional al portátil, con la consiguiente postura cervical forzada. El 45% reportó un incremento de síntomas musculoesqueléticos </w:t>
      </w:r>
      <w:r w:rsidRPr="00452672">
        <w:lastRenderedPageBreak/>
        <w:t>desde el inicio del teletrabajo. La fatiga mental y la dificultad para desconectar afectaron al 67% de los encuestados. El 82% no había recibido ningún tipo de formación en ergonomía doméstica por parte de su empleador.</w:t>
      </w:r>
    </w:p>
    <w:p w14:paraId="57FED180" w14:textId="77777777" w:rsidR="00452672" w:rsidRPr="00452672" w:rsidRDefault="00452672" w:rsidP="00452672">
      <w:pPr>
        <w:jc w:val="both"/>
      </w:pPr>
      <w:r w:rsidRPr="00452672">
        <w:rPr>
          <w:b/>
        </w:rPr>
        <w:t>4. DISCUSIÓN</w:t>
      </w:r>
    </w:p>
    <w:p w14:paraId="65B7F0D7" w14:textId="77777777" w:rsidR="00452672" w:rsidRPr="00452672" w:rsidRDefault="00452672" w:rsidP="00452672">
      <w:pPr>
        <w:jc w:val="both"/>
      </w:pPr>
      <w:r w:rsidRPr="00452672">
        <w:t>Los resultados evidencian que la transición al teletrabajo se realizó, en la mayoría de los casos, sin la planificación ergonómica necesaria. La evaluación de riesgos del puesto doméstico es una obligación legal frecuentemente incumplida, en parte por la dificultad práctica de acceder al domicilio del trabajador y en parte por la ausencia de procedimientos adaptados. La denominada 'brecha ergonómica del teletrabajo' afecta especialmente a los trabajadores con menor nivel socioeconómico y habitacional. Se requieren soluciones creativas como el préstamo de equipamiento, subsidios para adquisición de mobiliario y formación online accesible.</w:t>
      </w:r>
    </w:p>
    <w:p w14:paraId="5C9F6409" w14:textId="77777777" w:rsidR="00452672" w:rsidRPr="00452672" w:rsidRDefault="00452672" w:rsidP="00452672">
      <w:pPr>
        <w:jc w:val="both"/>
      </w:pPr>
      <w:r w:rsidRPr="00452672">
        <w:rPr>
          <w:b/>
        </w:rPr>
        <w:t>5. CONCLUSIONES</w:t>
      </w:r>
    </w:p>
    <w:p w14:paraId="69CD97BE" w14:textId="77777777" w:rsidR="00452672" w:rsidRPr="00452672" w:rsidRDefault="00452672" w:rsidP="00452672">
      <w:pPr>
        <w:jc w:val="both"/>
      </w:pPr>
      <w:r w:rsidRPr="00452672">
        <w:t>El teletrabajo ofrece oportunidades reales de conciliación y productividad, pero solo si se garantizan condiciones ergonómicas adecuadas. Las administraciones públicas tienen la obligación legal y la responsabilidad ética de asegurar que sus empleados cuenten con los recursos necesarios para trabajar de forma segura desde casa. La formación en ergonomía doméstica, la provisión de equipamiento y la evaluación de riesgos adaptada son elementos esenciales de una política de teletrabajo responsable.</w:t>
      </w:r>
    </w:p>
    <w:p w14:paraId="0F433223" w14:textId="77777777" w:rsidR="00452672" w:rsidRPr="00452672" w:rsidRDefault="00452672" w:rsidP="00452672">
      <w:pPr>
        <w:jc w:val="both"/>
        <w:rPr>
          <w:lang w:val="en-US"/>
        </w:rPr>
      </w:pPr>
      <w:r w:rsidRPr="00452672">
        <w:rPr>
          <w:b/>
          <w:lang w:val="en-US"/>
        </w:rPr>
        <w:t>6. BIBLIOGRAFÍA</w:t>
      </w:r>
    </w:p>
    <w:p w14:paraId="1FE72196" w14:textId="77777777" w:rsidR="00452672" w:rsidRPr="00452672" w:rsidRDefault="00452672" w:rsidP="00452672">
      <w:pPr>
        <w:jc w:val="both"/>
      </w:pPr>
      <w:r w:rsidRPr="00452672">
        <w:rPr>
          <w:lang w:val="en-US"/>
        </w:rPr>
        <w:t xml:space="preserve">Eurofound. (2020). Telework and ICT-based mobile work: Flexible working in the digital age. </w:t>
      </w:r>
      <w:r w:rsidRPr="00452672">
        <w:t>Publications Office of the European Union.</w:t>
      </w:r>
    </w:p>
    <w:p w14:paraId="01004C2A" w14:textId="77777777" w:rsidR="00452672" w:rsidRPr="00452672" w:rsidRDefault="00452672" w:rsidP="00452672">
      <w:pPr>
        <w:jc w:val="both"/>
      </w:pPr>
      <w:r w:rsidRPr="00452672">
        <w:t>Ley 10/2021, de 9 de julio, de trabajo a distancia. Boletín Oficial del Estado.</w:t>
      </w:r>
    </w:p>
    <w:p w14:paraId="0376A47A" w14:textId="77777777" w:rsidR="00452672" w:rsidRPr="00452672" w:rsidRDefault="00452672" w:rsidP="00452672">
      <w:pPr>
        <w:jc w:val="both"/>
        <w:rPr>
          <w:lang w:val="en-US"/>
        </w:rPr>
      </w:pPr>
      <w:r w:rsidRPr="00452672">
        <w:t xml:space="preserve">Real Decreto-ley 28/2020, de 22 de septiembre, de trabajo a distancia. </w:t>
      </w:r>
      <w:r w:rsidRPr="00452672">
        <w:rPr>
          <w:lang w:val="en-US"/>
        </w:rPr>
        <w:t>BOE.</w:t>
      </w:r>
    </w:p>
    <w:p w14:paraId="79909F28" w14:textId="77777777" w:rsidR="00452672" w:rsidRPr="00452672" w:rsidRDefault="00452672" w:rsidP="00452672">
      <w:pPr>
        <w:jc w:val="both"/>
        <w:rPr>
          <w:lang w:val="en-US"/>
        </w:rPr>
      </w:pPr>
      <w:r w:rsidRPr="00452672">
        <w:rPr>
          <w:lang w:val="en-US"/>
        </w:rPr>
        <w:t>Xiao, Y., Becerik-Gerber, B., Lucas, G., &amp; Roll, S. C. (2021). Impacts of working from home during COVID-19 pandemic on physical and mental well-being of office workstation users. Journal of Occupational and Environmental Medicine, 63(3), 181-190.</w:t>
      </w:r>
    </w:p>
    <w:p w14:paraId="3C36A7C4" w14:textId="77777777" w:rsidR="00452672" w:rsidRPr="00452672" w:rsidRDefault="00452672" w:rsidP="00452672">
      <w:pPr>
        <w:jc w:val="both"/>
      </w:pPr>
      <w:r w:rsidRPr="00452672">
        <w:rPr>
          <w:lang w:val="en-US"/>
        </w:rPr>
        <w:t xml:space="preserve">Oakman, J., Kinsman, N., Stuckey, R., Graham, M., &amp; Weale, V. (2020). A rapid review of mental and physical health effects of working at home: How do we optimise health? </w:t>
      </w:r>
      <w:r w:rsidRPr="00452672">
        <w:t>BMC Public Health, 20, 1825.</w:t>
      </w:r>
    </w:p>
    <w:p w14:paraId="17CEE9E4" w14:textId="77777777" w:rsidR="00452672" w:rsidRPr="00452672" w:rsidRDefault="00452672" w:rsidP="00452672">
      <w:pPr>
        <w:jc w:val="both"/>
      </w:pPr>
      <w:r w:rsidRPr="00452672">
        <w:br w:type="page"/>
      </w:r>
    </w:p>
    <w:p w14:paraId="3A4AFBFC" w14:textId="0F8F26AB" w:rsidR="00452672" w:rsidRPr="00452672" w:rsidRDefault="00452672" w:rsidP="00452672">
      <w:pPr>
        <w:jc w:val="both"/>
      </w:pPr>
      <w:r w:rsidRPr="00452672">
        <w:rPr>
          <w:b/>
        </w:rPr>
        <w:lastRenderedPageBreak/>
        <w:t xml:space="preserve">INTELIGENCIA EMOCIONAL COMO FACTOR PROTECTOR DE LA SALUD MENTAL EN EL </w:t>
      </w:r>
      <w:r w:rsidR="00C01B79">
        <w:rPr>
          <w:b/>
        </w:rPr>
        <w:t>TRABAJADOR SANITARIO Y NO SANITARIO</w:t>
      </w:r>
    </w:p>
    <w:p w14:paraId="69B1B7B4" w14:textId="77777777" w:rsidR="00452672" w:rsidRPr="00452672" w:rsidRDefault="00452672" w:rsidP="00452672">
      <w:pPr>
        <w:jc w:val="both"/>
      </w:pPr>
    </w:p>
    <w:p w14:paraId="61E16754" w14:textId="77777777" w:rsidR="00452672" w:rsidRPr="00452672" w:rsidRDefault="00452672" w:rsidP="00452672">
      <w:pPr>
        <w:jc w:val="both"/>
      </w:pPr>
      <w:r w:rsidRPr="00452672">
        <w:rPr>
          <w:b/>
        </w:rPr>
        <w:t>RESUMEN</w:t>
      </w:r>
    </w:p>
    <w:p w14:paraId="1F45F3C9" w14:textId="77777777" w:rsidR="00452672" w:rsidRPr="00452672" w:rsidRDefault="00452672" w:rsidP="00452672">
      <w:pPr>
        <w:jc w:val="both"/>
      </w:pPr>
      <w:r w:rsidRPr="00452672">
        <w:t>La inteligencia emocional (IE) ha emergido como un constructo de gran relevancia para la salud laboral y el rendimiento organizativo. Este artículo examina el rol de la IE como factor protector frente al estrés laboral, el burnout y la insatisfacción en el contexto del empleo público. Se revisa la evidencia empírica disponible y se propone un programa de desarrollo de competencias emocionales adaptado a las características del sector público español.</w:t>
      </w:r>
    </w:p>
    <w:p w14:paraId="59A61992" w14:textId="77777777" w:rsidR="00452672" w:rsidRPr="00452672" w:rsidRDefault="00452672" w:rsidP="00452672">
      <w:pPr>
        <w:jc w:val="both"/>
      </w:pPr>
      <w:r w:rsidRPr="00452672">
        <w:rPr>
          <w:b/>
        </w:rPr>
        <w:t xml:space="preserve">Palabras clave: </w:t>
      </w:r>
      <w:r w:rsidRPr="00452672">
        <w:rPr>
          <w:i/>
        </w:rPr>
        <w:t>inteligencia emocional; salud mental; estrés laboral; empleado público; competencias emocionales</w:t>
      </w:r>
    </w:p>
    <w:p w14:paraId="542FCEAE" w14:textId="77777777" w:rsidR="00452672" w:rsidRPr="00452672" w:rsidRDefault="00452672" w:rsidP="00452672">
      <w:pPr>
        <w:jc w:val="both"/>
      </w:pPr>
      <w:r w:rsidRPr="00452672">
        <w:rPr>
          <w:b/>
        </w:rPr>
        <w:t>1. INTRODUCCIÓN</w:t>
      </w:r>
    </w:p>
    <w:p w14:paraId="4918BE7B" w14:textId="77777777" w:rsidR="00452672" w:rsidRPr="00452672" w:rsidRDefault="00452672" w:rsidP="00452672">
      <w:pPr>
        <w:jc w:val="both"/>
      </w:pPr>
      <w:r w:rsidRPr="00452672">
        <w:t>El concepto de inteligencia emocional, introducido por Salovey y Mayer (1990) y popularizado por Goleman (1995), hace referencia a la capacidad para percibir, usar, comprender y regular las emociones propias y ajenas de manera efectiva. En el contexto organizacional, la IE se ha asociado consistentemente con mejores resultados de salud mental, mayor satisfacción laboral y mayor eficacia en el afrontamiento del estrés (Mayer et al., 2008). En el sector público, donde la interacción con ciudadanos en situaciones de vulnerabilidad, el conflicto interinstitucional y la presión normativa son frecuentes, el desarrollo de la IE puede constituir un recurso protector de primera magnitud.</w:t>
      </w:r>
    </w:p>
    <w:p w14:paraId="55504348" w14:textId="77777777" w:rsidR="00452672" w:rsidRPr="00452672" w:rsidRDefault="00452672" w:rsidP="00452672">
      <w:pPr>
        <w:jc w:val="both"/>
      </w:pPr>
      <w:r w:rsidRPr="00452672">
        <w:rPr>
          <w:b/>
        </w:rPr>
        <w:t>2. METODOLOGÍA</w:t>
      </w:r>
    </w:p>
    <w:p w14:paraId="03320FC1" w14:textId="77777777" w:rsidR="00452672" w:rsidRPr="00452672" w:rsidRDefault="00452672" w:rsidP="00452672">
      <w:pPr>
        <w:jc w:val="both"/>
      </w:pPr>
      <w:r w:rsidRPr="00452672">
        <w:t>Se diseñó un estudio cuasiexperimental con grupo experimental (n=48) y grupo control (n=45) en dos unidades administrativas comparables de una consejería autonómica. El grupo experimental participó en un programa de 16 horas de formación en inteligencia emocional basado en el modelo de Mayer-Salovey-Caruso. Se midió la IE con el MSCEIT v2.0, el burnout con el MBI y el estrés percibido con la Escala de Cohen antes y después de la intervención (pretest-postest con seguimiento a 6 meses).</w:t>
      </w:r>
    </w:p>
    <w:p w14:paraId="3293167D" w14:textId="77777777" w:rsidR="00452672" w:rsidRPr="00452672" w:rsidRDefault="00452672" w:rsidP="00452672">
      <w:pPr>
        <w:jc w:val="both"/>
      </w:pPr>
      <w:r w:rsidRPr="00452672">
        <w:rPr>
          <w:b/>
        </w:rPr>
        <w:t>3. RESULTADOS</w:t>
      </w:r>
    </w:p>
    <w:p w14:paraId="4FD275CE" w14:textId="77777777" w:rsidR="00452672" w:rsidRPr="00452672" w:rsidRDefault="00452672" w:rsidP="00452672">
      <w:pPr>
        <w:jc w:val="both"/>
      </w:pPr>
      <w:r w:rsidRPr="00452672">
        <w:t xml:space="preserve">El grupo experimental mostró mejoras significativas en las puntuaciones de IE total (d=0,72; p&lt;0,001) y en todas sus ramas. El agotamiento emocional del MBI se redujo significativamente en el grupo experimental (d=0,58; p&lt;0,01) frente a una reducción no significativa en el control. El estrés percibido disminuyó en mayor </w:t>
      </w:r>
      <w:r w:rsidRPr="00452672">
        <w:lastRenderedPageBreak/>
        <w:t>medida en el grupo experimental (d=0,65; p&lt;0,001). Los efectos se mantuvieron en el seguimiento a 6 meses, aunque con cierta atenuación.</w:t>
      </w:r>
    </w:p>
    <w:p w14:paraId="57FE39C0" w14:textId="77777777" w:rsidR="00452672" w:rsidRPr="00452672" w:rsidRDefault="00452672" w:rsidP="00452672">
      <w:pPr>
        <w:jc w:val="both"/>
      </w:pPr>
      <w:r w:rsidRPr="00452672">
        <w:rPr>
          <w:b/>
        </w:rPr>
        <w:t>4. DISCUSIÓN</w:t>
      </w:r>
    </w:p>
    <w:p w14:paraId="4EFA5364" w14:textId="77777777" w:rsidR="00452672" w:rsidRPr="00452672" w:rsidRDefault="00452672" w:rsidP="00452672">
      <w:pPr>
        <w:jc w:val="both"/>
      </w:pPr>
      <w:r w:rsidRPr="00452672">
        <w:t>Los resultados apoyan la eficacia de los programas de desarrollo de IE para mejorar la salud mental de los empleados públicos. El tamaño del efecto observado es comparable al de programas similares en otros sectores. Sin embargo, cabe señalar que la formación aislada tiene un impacto limitado si no va acompañada de cambios en la cultura organizativa que permitan expresar y gestionar las emociones de forma normalizada. La IE no debe conceptualizarse como una responsabilidad individual sino como una competencia que también debe desarrollarse a nivel de equipo y organización.</w:t>
      </w:r>
    </w:p>
    <w:p w14:paraId="745DF898" w14:textId="77777777" w:rsidR="00452672" w:rsidRPr="00452672" w:rsidRDefault="00452672" w:rsidP="00452672">
      <w:pPr>
        <w:jc w:val="both"/>
      </w:pPr>
      <w:r w:rsidRPr="00452672">
        <w:rPr>
          <w:b/>
        </w:rPr>
        <w:t>5. CONCLUSIONES</w:t>
      </w:r>
    </w:p>
    <w:p w14:paraId="5416D42E" w14:textId="77777777" w:rsidR="00452672" w:rsidRPr="00452672" w:rsidRDefault="00452672" w:rsidP="00452672">
      <w:pPr>
        <w:jc w:val="both"/>
      </w:pPr>
      <w:r w:rsidRPr="00452672">
        <w:t>El desarrollo de la inteligencia emocional en los empleados públicos es una inversión efectiva en salud mental y calidad del trabajo. Los programas formativos específicos, adaptados a las realidades del sector, producen mejoras medibles en el bienestar psicológico y en la gestión del estrés. Su integración en los planes de formación continua de las administraciones públicas debería ser considerada como una prioridad estratégica.</w:t>
      </w:r>
    </w:p>
    <w:p w14:paraId="0AD6D762" w14:textId="77777777" w:rsidR="00452672" w:rsidRPr="00452672" w:rsidRDefault="00452672" w:rsidP="00452672">
      <w:pPr>
        <w:jc w:val="both"/>
      </w:pPr>
      <w:r w:rsidRPr="00452672">
        <w:rPr>
          <w:b/>
        </w:rPr>
        <w:t>6. BIBLIOGRAFÍA</w:t>
      </w:r>
    </w:p>
    <w:p w14:paraId="6F1188F0" w14:textId="77777777" w:rsidR="00452672" w:rsidRPr="00452672" w:rsidRDefault="00452672" w:rsidP="00452672">
      <w:pPr>
        <w:jc w:val="both"/>
        <w:rPr>
          <w:lang w:val="en-US"/>
        </w:rPr>
      </w:pPr>
      <w:r w:rsidRPr="00452672">
        <w:t xml:space="preserve">Salovey, P., &amp; Mayer, J. D. (1990). </w:t>
      </w:r>
      <w:r w:rsidRPr="00452672">
        <w:rPr>
          <w:lang w:val="en-US"/>
        </w:rPr>
        <w:t>Emotional intelligence. Imagination, Cognition and Personality, 9(3), 185-211.</w:t>
      </w:r>
    </w:p>
    <w:p w14:paraId="0EBF6430" w14:textId="77777777" w:rsidR="00452672" w:rsidRPr="00452672" w:rsidRDefault="00452672" w:rsidP="00452672">
      <w:pPr>
        <w:jc w:val="both"/>
        <w:rPr>
          <w:lang w:val="en-US"/>
        </w:rPr>
      </w:pPr>
      <w:r w:rsidRPr="00452672">
        <w:rPr>
          <w:lang w:val="en-US"/>
        </w:rPr>
        <w:t>Goleman, D. (1995). Emotional intelligence: Why it can matter more than IQ. Bantam Books.</w:t>
      </w:r>
    </w:p>
    <w:p w14:paraId="5F7348CC" w14:textId="77777777" w:rsidR="00452672" w:rsidRPr="00452672" w:rsidRDefault="00452672" w:rsidP="00452672">
      <w:pPr>
        <w:jc w:val="both"/>
        <w:rPr>
          <w:lang w:val="en-US"/>
        </w:rPr>
      </w:pPr>
      <w:r w:rsidRPr="00452672">
        <w:rPr>
          <w:lang w:val="en-US"/>
        </w:rPr>
        <w:t>Mayer, J. D., Roberts, R. D., &amp; Barsade, S. G. (2008). Human abilities: Emotional intelligence. Annual Review of Psychology, 59, 507-536.</w:t>
      </w:r>
    </w:p>
    <w:p w14:paraId="64BC9F43" w14:textId="77777777" w:rsidR="00452672" w:rsidRPr="00452672" w:rsidRDefault="00452672" w:rsidP="00452672">
      <w:pPr>
        <w:jc w:val="both"/>
        <w:rPr>
          <w:lang w:val="en-US"/>
        </w:rPr>
      </w:pPr>
      <w:r w:rsidRPr="00452672">
        <w:rPr>
          <w:lang w:val="en-US"/>
        </w:rPr>
        <w:t>Mayer, J. D., Salovey, P., &amp; Caruso, D. R. (2002). Mayer-Salovey-Caruso Emotional Intelligence Test (MSCEIT) user's manual. Multi-Health Systems.</w:t>
      </w:r>
    </w:p>
    <w:p w14:paraId="3336AF6C" w14:textId="77777777" w:rsidR="00452672" w:rsidRPr="00452672" w:rsidRDefault="00452672" w:rsidP="00452672">
      <w:pPr>
        <w:jc w:val="both"/>
      </w:pPr>
      <w:r w:rsidRPr="0011452C">
        <w:t xml:space="preserve">Extremera, N., &amp; Fernández-Berrocal, P. (2006). </w:t>
      </w:r>
      <w:r w:rsidRPr="00452672">
        <w:rPr>
          <w:lang w:val="en-US"/>
        </w:rPr>
        <w:t xml:space="preserve">Emotional intelligence as predictor of mental, social, and physical health in university students. </w:t>
      </w:r>
      <w:r w:rsidRPr="00452672">
        <w:t>The Spanish Journal of Psychology, 9(1), 45-51.</w:t>
      </w:r>
    </w:p>
    <w:p w14:paraId="53F49328" w14:textId="77777777" w:rsidR="00452672" w:rsidRPr="00452672" w:rsidRDefault="00452672" w:rsidP="00452672">
      <w:pPr>
        <w:jc w:val="both"/>
      </w:pPr>
      <w:r w:rsidRPr="00452672">
        <w:br w:type="page"/>
      </w:r>
    </w:p>
    <w:p w14:paraId="668EE5CD" w14:textId="171C1213" w:rsidR="00452672" w:rsidRPr="00452672" w:rsidRDefault="00452672" w:rsidP="00452672">
      <w:pPr>
        <w:jc w:val="both"/>
      </w:pPr>
      <w:r w:rsidRPr="00452672">
        <w:rPr>
          <w:b/>
        </w:rPr>
        <w:lastRenderedPageBreak/>
        <w:t xml:space="preserve">RIESGOS PSICOSOCIALES EN LA </w:t>
      </w:r>
      <w:r w:rsidR="0053690A">
        <w:rPr>
          <w:b/>
        </w:rPr>
        <w:t>SANIDAD</w:t>
      </w:r>
      <w:r w:rsidRPr="00452672">
        <w:rPr>
          <w:b/>
        </w:rPr>
        <w:t xml:space="preserve"> PÚBLICA: EVALUACIÓN E INTERVENCIÓN</w:t>
      </w:r>
    </w:p>
    <w:p w14:paraId="1312D7D8" w14:textId="77777777" w:rsidR="00452672" w:rsidRPr="00452672" w:rsidRDefault="00452672" w:rsidP="00452672">
      <w:pPr>
        <w:jc w:val="both"/>
      </w:pPr>
    </w:p>
    <w:p w14:paraId="54EF424C" w14:textId="77777777" w:rsidR="00452672" w:rsidRPr="00452672" w:rsidRDefault="00452672" w:rsidP="00452672">
      <w:pPr>
        <w:jc w:val="both"/>
      </w:pPr>
      <w:r w:rsidRPr="00452672">
        <w:rPr>
          <w:b/>
        </w:rPr>
        <w:t>RESUMEN</w:t>
      </w:r>
    </w:p>
    <w:p w14:paraId="79CF4CBA" w14:textId="77777777" w:rsidR="00452672" w:rsidRPr="00452672" w:rsidRDefault="00452672" w:rsidP="00452672">
      <w:pPr>
        <w:jc w:val="both"/>
      </w:pPr>
      <w:r w:rsidRPr="00452672">
        <w:t>Los riesgos psicosociales en el trabajo son reconocidos como una amenaza creciente para la salud de los trabajadores en todas las organizaciones, incluidas las administraciones públicas. Este artículo revisa los principales riesgos psicosociales presentes en el sector público —sobrecarga cuantitativa y cualitativa, falta de autonomía, inseguridad sobre el futuro, conflicto y ambigüedad de rol— y examina los métodos de evaluación más utilizados, con especial referencia al método CoPsoQ-istas21. Se propone un modelo de intervención participativo y sistémico.</w:t>
      </w:r>
    </w:p>
    <w:p w14:paraId="20BF63B9" w14:textId="77777777" w:rsidR="00452672" w:rsidRPr="00452672" w:rsidRDefault="00452672" w:rsidP="00452672">
      <w:pPr>
        <w:jc w:val="both"/>
      </w:pPr>
      <w:r w:rsidRPr="00452672">
        <w:rPr>
          <w:b/>
        </w:rPr>
        <w:t xml:space="preserve">Palabras clave: </w:t>
      </w:r>
      <w:r w:rsidRPr="00452672">
        <w:rPr>
          <w:i/>
        </w:rPr>
        <w:t>riesgos psicosociales; administración pública; CoPsoQ; prevención; salud laboral</w:t>
      </w:r>
    </w:p>
    <w:p w14:paraId="69617643" w14:textId="77777777" w:rsidR="00452672" w:rsidRPr="00452672" w:rsidRDefault="00452672" w:rsidP="00452672">
      <w:pPr>
        <w:jc w:val="both"/>
      </w:pPr>
      <w:r w:rsidRPr="00452672">
        <w:rPr>
          <w:b/>
        </w:rPr>
        <w:t>1. INTRODUCCIÓN</w:t>
      </w:r>
    </w:p>
    <w:p w14:paraId="5B02E22C" w14:textId="77777777" w:rsidR="00452672" w:rsidRPr="00452672" w:rsidRDefault="00452672" w:rsidP="00452672">
      <w:pPr>
        <w:jc w:val="both"/>
      </w:pPr>
      <w:r w:rsidRPr="00452672">
        <w:t>Los riesgos psicosociales son condiciones presentes en el trabajo que están directamente relacionadas con la organización del trabajo, el contenido del trabajo y la realización de la tarea, y que tienen la capacidad de afectar tanto al bienestar del trabajador como a su salud (física, psíquica o social) y al desarrollo del trabajo (Cox et al., 2000). En el contexto español, la Nota Técnica de Prevención 926 del INSST y la Estrategia Española de Seguridad y Salud en el Trabajo 2023-2027 identifican los riesgos psicosociales como prioritarios de atención. Las administraciones públicas, por sus características estructurales, presentan una exposición específica a estos riesgos que justifica análisis y respuestas diferenciadas.</w:t>
      </w:r>
    </w:p>
    <w:p w14:paraId="18AB992A" w14:textId="77777777" w:rsidR="00452672" w:rsidRPr="00452672" w:rsidRDefault="00452672" w:rsidP="00452672">
      <w:pPr>
        <w:jc w:val="both"/>
      </w:pPr>
      <w:r w:rsidRPr="00452672">
        <w:rPr>
          <w:b/>
        </w:rPr>
        <w:t>2. METODOLOGÍA</w:t>
      </w:r>
    </w:p>
    <w:p w14:paraId="0A1F984F" w14:textId="77777777" w:rsidR="00452672" w:rsidRPr="00452672" w:rsidRDefault="00452672" w:rsidP="00452672">
      <w:pPr>
        <w:jc w:val="both"/>
      </w:pPr>
      <w:r w:rsidRPr="00452672">
        <w:t>Se aplicó el cuestionario CoPsoQ-istas21 versión 2 en 4 organizaciones del sector público de distinto tamaño y naturaleza (administración general, sanidad, educación y servicios sociales), con una participación total de 623 trabajadores. El análisis incluyó estadísticos descriptivos, comparación de medias entre organizaciones y análisis de correspondencias para identificar perfiles de exposición. Se realizaron grupos focales con representantes sindicales y responsables de prevención para contextualizar los resultados.</w:t>
      </w:r>
    </w:p>
    <w:p w14:paraId="7922BD14" w14:textId="77777777" w:rsidR="00452672" w:rsidRPr="00452672" w:rsidRDefault="00452672" w:rsidP="00452672">
      <w:pPr>
        <w:jc w:val="both"/>
      </w:pPr>
      <w:r w:rsidRPr="00452672">
        <w:rPr>
          <w:b/>
        </w:rPr>
        <w:t>3. RESULTADOS</w:t>
      </w:r>
    </w:p>
    <w:p w14:paraId="44BC92D0" w14:textId="77777777" w:rsidR="00452672" w:rsidRPr="00452672" w:rsidRDefault="00452672" w:rsidP="00452672">
      <w:pPr>
        <w:jc w:val="both"/>
      </w:pPr>
      <w:r w:rsidRPr="00452672">
        <w:t xml:space="preserve">Las dimensiones con mayor prevalencia en la zona desfavorable fueron las exigencias cognitivas (58%), el ritmo de trabajo (54%), la doble presencia (52%) y la </w:t>
      </w:r>
      <w:r w:rsidRPr="00452672">
        <w:lastRenderedPageBreak/>
        <w:t>inseguridad sobre el futuro (49%). Las organizaciones sanitarias presentaron los peores perfiles en exigencias emocionales e inseguridad. Las organizaciones educativas mostraron mayor exposición a conflicto de rol. La autonomía temporal y el apoyo social de los superiores resultaron ser los recursos laborales con mayor impacto protector en todos los sectores analizados.</w:t>
      </w:r>
    </w:p>
    <w:p w14:paraId="11591ACB" w14:textId="77777777" w:rsidR="00452672" w:rsidRPr="00452672" w:rsidRDefault="00452672" w:rsidP="00452672">
      <w:pPr>
        <w:jc w:val="both"/>
      </w:pPr>
      <w:r w:rsidRPr="00452672">
        <w:rPr>
          <w:b/>
        </w:rPr>
        <w:t>4. DISCUSIÓN</w:t>
      </w:r>
    </w:p>
    <w:p w14:paraId="2265A06F" w14:textId="77777777" w:rsidR="00452672" w:rsidRPr="00452672" w:rsidRDefault="00452672" w:rsidP="00452672">
      <w:pPr>
        <w:jc w:val="both"/>
      </w:pPr>
      <w:r w:rsidRPr="00452672">
        <w:t>Los resultados del CoPsoQ-istas21 permiten identificar colectivos en situación de mayor riesgo y priorizar las intervenciones. Sin embargo, su utilidad depende de que los resultados sean devueltos a los trabajadores y utilizados como base para negociar mejoras concretas. La participación sindical activa en el proceso es un factor determinante del éxito de la intervención. Las intervenciones centradas exclusivamente en el individuo —talleres de mindfulness, formación en gestión del estrés— muestran efectos limitados si no van acompañadas de cambios en la organización del trabajo.</w:t>
      </w:r>
    </w:p>
    <w:p w14:paraId="2FC88F21" w14:textId="77777777" w:rsidR="00452672" w:rsidRPr="00452672" w:rsidRDefault="00452672" w:rsidP="00452672">
      <w:pPr>
        <w:jc w:val="both"/>
      </w:pPr>
      <w:r w:rsidRPr="00452672">
        <w:rPr>
          <w:b/>
        </w:rPr>
        <w:t>5. CONCLUSIONES</w:t>
      </w:r>
    </w:p>
    <w:p w14:paraId="3C279F6F" w14:textId="77777777" w:rsidR="00452672" w:rsidRPr="00452672" w:rsidRDefault="00452672" w:rsidP="00452672">
      <w:pPr>
        <w:jc w:val="both"/>
      </w:pPr>
      <w:r w:rsidRPr="00452672">
        <w:t>La evaluación y gestión de los riesgos psicosociales en la administración pública es una obligación legal y una necesidad ética. El método CoPsoQ-istas21 ofrece una herramienta validada y participativa para este fin. Las intervenciones más efectivas son aquellas que modifican las condiciones de trabajo, fortalecen los recursos laborales y se desarrollan con la participación activa de los trabajadores y sus representantes.</w:t>
      </w:r>
    </w:p>
    <w:p w14:paraId="571C32E0" w14:textId="77777777" w:rsidR="00452672" w:rsidRPr="00452672" w:rsidRDefault="00452672" w:rsidP="00452672">
      <w:pPr>
        <w:jc w:val="both"/>
      </w:pPr>
      <w:r w:rsidRPr="00452672">
        <w:rPr>
          <w:b/>
        </w:rPr>
        <w:t>6. BIBLIOGRAFÍA</w:t>
      </w:r>
    </w:p>
    <w:p w14:paraId="6FD89523" w14:textId="77777777" w:rsidR="00452672" w:rsidRPr="00452672" w:rsidRDefault="00452672" w:rsidP="00452672">
      <w:pPr>
        <w:jc w:val="both"/>
      </w:pPr>
      <w:r w:rsidRPr="00452672">
        <w:t xml:space="preserve">Cox, T., Griffiths, A., &amp; Rial-González, E. (2000). </w:t>
      </w:r>
      <w:r w:rsidRPr="00452672">
        <w:rPr>
          <w:lang w:val="en-US"/>
        </w:rPr>
        <w:t xml:space="preserve">Research on work-related stress. </w:t>
      </w:r>
      <w:r w:rsidRPr="00452672">
        <w:t>European Agency for Safety and Health at Work.</w:t>
      </w:r>
    </w:p>
    <w:p w14:paraId="62DE50C8" w14:textId="77777777" w:rsidR="00452672" w:rsidRPr="00452672" w:rsidRDefault="00452672" w:rsidP="00452672">
      <w:pPr>
        <w:jc w:val="both"/>
      </w:pPr>
      <w:r w:rsidRPr="00452672">
        <w:t>Instituto Nacional de Seguridad y Salud en el Trabajo. (2014). Nota Técnica de Prevención 926: El método CoPsoQ-istas21 (versión 2) para la evaluación y la prevención de los riesgos psicosociales. INSST.</w:t>
      </w:r>
    </w:p>
    <w:p w14:paraId="05CDE63F" w14:textId="77777777" w:rsidR="00452672" w:rsidRPr="00452672" w:rsidRDefault="00452672" w:rsidP="00452672">
      <w:pPr>
        <w:jc w:val="both"/>
      </w:pPr>
      <w:r w:rsidRPr="00452672">
        <w:t>Moncada, S., Llorens, C., &amp; Kristensen, T. S. (2004). Manual del método CoPsoQ-istas21. Instituto Sindical de Trabajo, Ambiente y Salud.</w:t>
      </w:r>
    </w:p>
    <w:p w14:paraId="4706AD58" w14:textId="77777777" w:rsidR="00452672" w:rsidRPr="00452672" w:rsidRDefault="00452672" w:rsidP="00452672">
      <w:pPr>
        <w:jc w:val="both"/>
      </w:pPr>
      <w:r w:rsidRPr="00452672">
        <w:t xml:space="preserve">Kelloway, E. K., &amp; Day, A. L. (2005). </w:t>
      </w:r>
      <w:r w:rsidRPr="00452672">
        <w:rPr>
          <w:lang w:val="en-US"/>
        </w:rPr>
        <w:t xml:space="preserve">Building healthy workplaces: What we know so far. </w:t>
      </w:r>
      <w:r w:rsidRPr="00452672">
        <w:t>Canadian Journal of Behavioural Science, 37(4), 223-235.</w:t>
      </w:r>
    </w:p>
    <w:p w14:paraId="6634D41F" w14:textId="77777777" w:rsidR="00452672" w:rsidRPr="00452672" w:rsidRDefault="00452672" w:rsidP="00452672">
      <w:pPr>
        <w:jc w:val="both"/>
      </w:pPr>
      <w:r w:rsidRPr="00452672">
        <w:t>Estrategia Española de Seguridad y Salud en el Trabajo 2023-2027. Ministerio de Trabajo y Economía Social.</w:t>
      </w:r>
    </w:p>
    <w:p w14:paraId="13BA8A39" w14:textId="77777777" w:rsidR="00452672" w:rsidRPr="00452672" w:rsidRDefault="00452672" w:rsidP="00452672">
      <w:pPr>
        <w:jc w:val="both"/>
      </w:pPr>
      <w:r w:rsidRPr="00452672">
        <w:br w:type="page"/>
      </w:r>
    </w:p>
    <w:p w14:paraId="4496F9E7" w14:textId="77777777" w:rsidR="00452672" w:rsidRPr="00452672" w:rsidRDefault="00452672" w:rsidP="00452672">
      <w:pPr>
        <w:jc w:val="both"/>
      </w:pPr>
      <w:r w:rsidRPr="00452672">
        <w:rPr>
          <w:b/>
        </w:rPr>
        <w:lastRenderedPageBreak/>
        <w:t>CONCILIACIÓN DE LA VIDA LABORAL Y FAMILIAR EN EL EMPLEADO PÚBLICO: SITUACIÓN ACTUAL Y PROPUESTAS DE MEJORA</w:t>
      </w:r>
    </w:p>
    <w:p w14:paraId="6EFDDE5E" w14:textId="77777777" w:rsidR="00452672" w:rsidRPr="00452672" w:rsidRDefault="00452672" w:rsidP="00452672">
      <w:pPr>
        <w:jc w:val="both"/>
      </w:pPr>
    </w:p>
    <w:p w14:paraId="1C48B8FB" w14:textId="77777777" w:rsidR="00452672" w:rsidRPr="00452672" w:rsidRDefault="00452672" w:rsidP="00452672">
      <w:pPr>
        <w:jc w:val="both"/>
      </w:pPr>
      <w:r w:rsidRPr="00452672">
        <w:rPr>
          <w:b/>
        </w:rPr>
        <w:t>RESUMEN</w:t>
      </w:r>
    </w:p>
    <w:p w14:paraId="2CED4057" w14:textId="77777777" w:rsidR="00452672" w:rsidRPr="00452672" w:rsidRDefault="00452672" w:rsidP="00452672">
      <w:pPr>
        <w:jc w:val="both"/>
      </w:pPr>
      <w:r w:rsidRPr="00452672">
        <w:t>La conciliación de la vida laboral, familiar y personal es un derecho reconocido en el ordenamiento jurídico español y un factor determinante del bienestar de los empleados públicos. Este artículo analiza las medidas de conciliación disponibles en la administración pública española, su grado de utilización, las barreras que dificultan su acceso y su relación con la salud mental y el compromiso organizativo. Se proponen medidas para fortalecer una cultura organizativa favorable a la conciliación real.</w:t>
      </w:r>
    </w:p>
    <w:p w14:paraId="24CA0434" w14:textId="77777777" w:rsidR="00452672" w:rsidRPr="00452672" w:rsidRDefault="00452672" w:rsidP="00452672">
      <w:pPr>
        <w:jc w:val="both"/>
      </w:pPr>
      <w:r w:rsidRPr="00452672">
        <w:rPr>
          <w:b/>
        </w:rPr>
        <w:t xml:space="preserve">Palabras clave: </w:t>
      </w:r>
      <w:r w:rsidRPr="00452672">
        <w:rPr>
          <w:i/>
        </w:rPr>
        <w:t>conciliación; empleado público; bienestar laboral; familia; flexibilidad horaria</w:t>
      </w:r>
    </w:p>
    <w:p w14:paraId="750FF403" w14:textId="77777777" w:rsidR="00452672" w:rsidRPr="00452672" w:rsidRDefault="00452672" w:rsidP="00452672">
      <w:pPr>
        <w:jc w:val="both"/>
      </w:pPr>
      <w:r w:rsidRPr="00452672">
        <w:rPr>
          <w:b/>
        </w:rPr>
        <w:t>1. INTRODUCCIÓN</w:t>
      </w:r>
    </w:p>
    <w:p w14:paraId="00110EFB" w14:textId="77777777" w:rsidR="00452672" w:rsidRPr="00452672" w:rsidRDefault="00452672" w:rsidP="00452672">
      <w:pPr>
        <w:jc w:val="both"/>
      </w:pPr>
      <w:r w:rsidRPr="00452672">
        <w:t>La conciliación de la vida laboral y familiar ha pasado de ser una demanda sindical puntual a convertirse en un eje central de las políticas de gestión de personas en las organizaciones modernas. En el sector público español, las posibilidades de conciliación están reguladas fundamentalmente por el Estatuto Básico del Empleado Público (texto refundido aprobado por RDLeg 5/2015), que recoge un catálogo de permisos, licencias y medidas de flexibilidad. Sin embargo, la brecha entre el marco normativo y la experiencia real de los trabajadores es frecuentemente señalada en la literatura y en los informes de los órganos de igualdad. La pandemia de COVID-19 y la generalización del teletrabajo han añadido nuevas dimensiones a este debate.</w:t>
      </w:r>
    </w:p>
    <w:p w14:paraId="29785846" w14:textId="77777777" w:rsidR="00452672" w:rsidRPr="00452672" w:rsidRDefault="00452672" w:rsidP="00452672">
      <w:pPr>
        <w:jc w:val="both"/>
      </w:pPr>
      <w:r w:rsidRPr="00452672">
        <w:rPr>
          <w:b/>
        </w:rPr>
        <w:t>2. METODOLOGÍA</w:t>
      </w:r>
    </w:p>
    <w:p w14:paraId="08DF4BE7" w14:textId="77777777" w:rsidR="00452672" w:rsidRPr="00452672" w:rsidRDefault="00452672" w:rsidP="00452672">
      <w:pPr>
        <w:jc w:val="both"/>
      </w:pPr>
      <w:r w:rsidRPr="00452672">
        <w:t>Se realizó un estudio de caso múltiple en tres organismos de la administración pública asturiana, con metodología mixta: análisis documental de los planes de igualdad y conciliación vigentes, encuesta a 390 empleados sobre utilización y percepción de las medidas de conciliación, y entrevistas semiestructuradas a 12 responsables de recursos humanos y representantes sindicales.</w:t>
      </w:r>
    </w:p>
    <w:p w14:paraId="796F8F31" w14:textId="77777777" w:rsidR="00452672" w:rsidRPr="00452672" w:rsidRDefault="00452672" w:rsidP="00452672">
      <w:pPr>
        <w:jc w:val="both"/>
      </w:pPr>
      <w:r w:rsidRPr="00452672">
        <w:rPr>
          <w:b/>
        </w:rPr>
        <w:t>3. RESULTADOS</w:t>
      </w:r>
    </w:p>
    <w:p w14:paraId="47D5466F" w14:textId="77777777" w:rsidR="00452672" w:rsidRPr="00452672" w:rsidRDefault="00452672" w:rsidP="00452672">
      <w:pPr>
        <w:jc w:val="both"/>
      </w:pPr>
      <w:r w:rsidRPr="00452672">
        <w:t xml:space="preserve">Las medidas de conciliación más utilizadas fueron la reducción de jornada por cuidado de menores (32%), la adaptación de turno (28%) y el teletrabajo parcial (25%). Las principales barreras para el acceso eran la cultura presentista percibida (señalada por el 64% de los encuestados), el temor a consecuencias negativas en la carrera profesional (47%) y la información insuficiente sobre los derechos </w:t>
      </w:r>
      <w:r w:rsidRPr="00452672">
        <w:lastRenderedPageBreak/>
        <w:t>disponibles (39%). Las mujeres hacían mayor uso de las medidas de conciliación (68% de los beneficiarios totales), lo que reproduce desigualdades de género en el ámbito laboral. La disponibilidad de medidas de conciliación se correlacionó positivamente con el compromiso organizativo (r=0,41; p&lt;0,001) y negativamente con la intención de abandono (r=-0,38; p&lt;0,001).</w:t>
      </w:r>
    </w:p>
    <w:p w14:paraId="5BFBDF13" w14:textId="77777777" w:rsidR="00452672" w:rsidRPr="00452672" w:rsidRDefault="00452672" w:rsidP="00452672">
      <w:pPr>
        <w:jc w:val="both"/>
      </w:pPr>
      <w:r w:rsidRPr="00452672">
        <w:rPr>
          <w:b/>
        </w:rPr>
        <w:t>4. DISCUSIÓN</w:t>
      </w:r>
    </w:p>
    <w:p w14:paraId="68A9B211" w14:textId="77777777" w:rsidR="00452672" w:rsidRPr="00452672" w:rsidRDefault="00452672" w:rsidP="00452672">
      <w:pPr>
        <w:jc w:val="both"/>
      </w:pPr>
      <w:r w:rsidRPr="00452672">
        <w:t>Los resultados ponen de manifiesto que la mera existencia de un marco normativo favorable no garantiza la conciliación real. La cultura organizativa, especialmente el presentismo y el liderazgo masculinizado, actúa como barrera invisible. La corresponsabilidad —entendida como la asunción equitativa de las responsabilidades familiares por hombres y mujeres— requiere no solo medidas dirigidas a las personas sino también un cambio cultural en las organizaciones. La sensibilización de los mandos y la evaluación del desempeño por resultados y no por presencia son palancas de transformación fundamentales.</w:t>
      </w:r>
    </w:p>
    <w:p w14:paraId="51213208" w14:textId="77777777" w:rsidR="00452672" w:rsidRPr="00452672" w:rsidRDefault="00452672" w:rsidP="00452672">
      <w:pPr>
        <w:jc w:val="both"/>
      </w:pPr>
      <w:r w:rsidRPr="00452672">
        <w:rPr>
          <w:b/>
        </w:rPr>
        <w:t>5. CONCLUSIONES</w:t>
      </w:r>
    </w:p>
    <w:p w14:paraId="0189406A" w14:textId="77777777" w:rsidR="00452672" w:rsidRPr="00452672" w:rsidRDefault="00452672" w:rsidP="00452672">
      <w:pPr>
        <w:jc w:val="both"/>
      </w:pPr>
      <w:r w:rsidRPr="00452672">
        <w:t>La conciliación real de la vida laboral y familiar en el empleo público requiere acciones sostenidas más allá del desarrollo normativo. Las administraciones públicas deben asumir un papel de liderazgo en la implementación de culturas organizativas que normalicen la flexibilidad y la corresponsabilidad. La evaluación sistemática de la utilización y el impacto de las medidas de conciliación es imprescindible para orientar la mejora continua.</w:t>
      </w:r>
    </w:p>
    <w:p w14:paraId="0978DE61" w14:textId="77777777" w:rsidR="00452672" w:rsidRPr="00452672" w:rsidRDefault="00452672" w:rsidP="00452672">
      <w:pPr>
        <w:jc w:val="both"/>
      </w:pPr>
      <w:r w:rsidRPr="00452672">
        <w:rPr>
          <w:b/>
        </w:rPr>
        <w:t>6. BIBLIOGRAFÍA</w:t>
      </w:r>
    </w:p>
    <w:p w14:paraId="7CF7E7BB" w14:textId="77777777" w:rsidR="00452672" w:rsidRPr="00452672" w:rsidRDefault="00452672" w:rsidP="00452672">
      <w:pPr>
        <w:jc w:val="both"/>
      </w:pPr>
      <w:r w:rsidRPr="00452672">
        <w:t>Real Decreto Legislativo 5/2015, de 30 de octubre, por el que se aprueba el texto refundido de la Ley del Estatuto Básico del Empleado Público. BOE.</w:t>
      </w:r>
    </w:p>
    <w:p w14:paraId="4D81FAFD" w14:textId="77777777" w:rsidR="00452672" w:rsidRPr="00452672" w:rsidRDefault="00452672" w:rsidP="00452672">
      <w:pPr>
        <w:jc w:val="both"/>
        <w:rPr>
          <w:lang w:val="en-US"/>
        </w:rPr>
      </w:pPr>
      <w:r w:rsidRPr="00452672">
        <w:t xml:space="preserve">Instituto de la Mujer y para la Igualdad de Oportunidades. (2022). La brecha de género en el uso de medidas de conciliación. </w:t>
      </w:r>
      <w:r w:rsidRPr="00452672">
        <w:rPr>
          <w:lang w:val="en-US"/>
        </w:rPr>
        <w:t>Ministerio de Igualdad.</w:t>
      </w:r>
    </w:p>
    <w:p w14:paraId="0E869C7F" w14:textId="77777777" w:rsidR="00452672" w:rsidRPr="00452672" w:rsidRDefault="00452672" w:rsidP="00452672">
      <w:pPr>
        <w:jc w:val="both"/>
      </w:pPr>
      <w:r w:rsidRPr="00452672">
        <w:rPr>
          <w:lang w:val="en-US"/>
        </w:rPr>
        <w:t xml:space="preserve">Gracia, F., &amp; Meliá, J. L. (2003). The psychosocial climate of safety: Evaluation and validation of a new measurement tool. </w:t>
      </w:r>
      <w:r w:rsidRPr="00452672">
        <w:t>Psicothema, 15(1), 113-118.</w:t>
      </w:r>
    </w:p>
    <w:p w14:paraId="5D2E6CC8" w14:textId="77777777" w:rsidR="00452672" w:rsidRPr="00452672" w:rsidRDefault="00452672" w:rsidP="00452672">
      <w:pPr>
        <w:jc w:val="both"/>
      </w:pPr>
      <w:r w:rsidRPr="00452672">
        <w:t>Chinchilla, N., &amp; Jiménez, E. (2013). Impacto de la conciliación en las organizaciones. Instituto de Estudios Superiores de la Empresa.</w:t>
      </w:r>
    </w:p>
    <w:p w14:paraId="59101AC8" w14:textId="77777777" w:rsidR="00452672" w:rsidRPr="00452672" w:rsidRDefault="00452672" w:rsidP="00452672">
      <w:pPr>
        <w:jc w:val="both"/>
      </w:pPr>
      <w:r w:rsidRPr="00452672">
        <w:t xml:space="preserve">Poelmans, S., &amp; Caligiuri, P. (2008). </w:t>
      </w:r>
      <w:r w:rsidRPr="00452672">
        <w:rPr>
          <w:lang w:val="en-US"/>
        </w:rPr>
        <w:t xml:space="preserve">Harmonizing work, family, and personal life: From policy to practice. </w:t>
      </w:r>
      <w:r w:rsidRPr="00452672">
        <w:t>Cambridge University Press.</w:t>
      </w:r>
    </w:p>
    <w:p w14:paraId="59E05A99" w14:textId="77777777" w:rsidR="00452672" w:rsidRPr="00452672" w:rsidRDefault="00452672" w:rsidP="00452672">
      <w:pPr>
        <w:jc w:val="both"/>
      </w:pPr>
      <w:r w:rsidRPr="00452672">
        <w:br w:type="page"/>
      </w:r>
    </w:p>
    <w:p w14:paraId="22611D56" w14:textId="33FA06F4" w:rsidR="00452672" w:rsidRPr="00452672" w:rsidRDefault="00452672" w:rsidP="00452672">
      <w:pPr>
        <w:jc w:val="both"/>
      </w:pPr>
      <w:r w:rsidRPr="00452672">
        <w:rPr>
          <w:b/>
        </w:rPr>
        <w:lastRenderedPageBreak/>
        <w:t xml:space="preserve">LIDERAZGO SALUDABLE COMO PROMOTOR DEL BIENESTAR EN EQUIPOS </w:t>
      </w:r>
      <w:r w:rsidR="008B7EF0">
        <w:rPr>
          <w:b/>
        </w:rPr>
        <w:t>SANITARIOS Y NO SANITARIOS</w:t>
      </w:r>
    </w:p>
    <w:p w14:paraId="02AF35E7" w14:textId="77777777" w:rsidR="00452672" w:rsidRPr="00452672" w:rsidRDefault="00452672" w:rsidP="00452672">
      <w:pPr>
        <w:jc w:val="both"/>
      </w:pPr>
    </w:p>
    <w:p w14:paraId="16B3813D" w14:textId="77777777" w:rsidR="00452672" w:rsidRPr="00452672" w:rsidRDefault="00452672" w:rsidP="00452672">
      <w:pPr>
        <w:jc w:val="both"/>
      </w:pPr>
      <w:r w:rsidRPr="00452672">
        <w:rPr>
          <w:b/>
        </w:rPr>
        <w:t>RESUMEN</w:t>
      </w:r>
    </w:p>
    <w:p w14:paraId="7F71BBFA" w14:textId="77777777" w:rsidR="00452672" w:rsidRPr="00452672" w:rsidRDefault="00452672" w:rsidP="00452672">
      <w:pPr>
        <w:jc w:val="both"/>
      </w:pPr>
      <w:r w:rsidRPr="00452672">
        <w:t>El estilo de liderazgo ejercido por los mandos intermedios tiene una influencia determinante sobre la salud y el bienestar de los equipos en las organizaciones públicas. Este artículo analiza el concepto de liderazgo saludable, sus dimensiones constitutivas y la evidencia sobre su relación con el bienestar, el engagement y el rendimiento en contextos de administración pública. Se propone un programa de desarrollo de liderazgo saludable adaptado a las condiciones del sector.</w:t>
      </w:r>
    </w:p>
    <w:p w14:paraId="49456D37" w14:textId="77777777" w:rsidR="00452672" w:rsidRPr="00452672" w:rsidRDefault="00452672" w:rsidP="00452672">
      <w:pPr>
        <w:jc w:val="both"/>
      </w:pPr>
      <w:r w:rsidRPr="00452672">
        <w:rPr>
          <w:b/>
        </w:rPr>
        <w:t xml:space="preserve">Palabras clave: </w:t>
      </w:r>
      <w:r w:rsidRPr="00452672">
        <w:rPr>
          <w:i/>
        </w:rPr>
        <w:t>liderazgo saludable; bienestar laboral; engagement; administración pública; mandos intermedios</w:t>
      </w:r>
    </w:p>
    <w:p w14:paraId="077BB984" w14:textId="77777777" w:rsidR="00452672" w:rsidRPr="00452672" w:rsidRDefault="00452672" w:rsidP="00452672">
      <w:pPr>
        <w:jc w:val="both"/>
      </w:pPr>
      <w:r w:rsidRPr="00452672">
        <w:rPr>
          <w:b/>
        </w:rPr>
        <w:t>1. INTRODUCCIÓN</w:t>
      </w:r>
    </w:p>
    <w:p w14:paraId="3088AAF6" w14:textId="77777777" w:rsidR="00452672" w:rsidRPr="00452672" w:rsidRDefault="00452672" w:rsidP="00452672">
      <w:pPr>
        <w:jc w:val="both"/>
      </w:pPr>
      <w:r w:rsidRPr="00452672">
        <w:t>El liderazgo saludable puede definirse como el conjunto de comportamientos de los líderes que promueven la salud, el bienestar y el funcionamiento óptimo de sus colaboradores, al tiempo que mantienen su propio bienestar (Kelloway &amp; Barling, 2010). A diferencia del liderazgo transformacional, que enfatiza el rendimiento y la motivación, el liderazgo saludable pone el foco explícitamente en la salud como objetivo en sí mismo y como condición de sostenibilidad organizativa. En el sector público, donde los mandos intermedios frecuentemente carecen de formación específica en gestión de personas, el desarrollo de habilidades de liderazgo saludable representa una oportunidad significativa de mejora.</w:t>
      </w:r>
    </w:p>
    <w:p w14:paraId="06136714" w14:textId="77777777" w:rsidR="00452672" w:rsidRPr="00452672" w:rsidRDefault="00452672" w:rsidP="00452672">
      <w:pPr>
        <w:jc w:val="both"/>
      </w:pPr>
      <w:r w:rsidRPr="00452672">
        <w:rPr>
          <w:b/>
        </w:rPr>
        <w:t>2. METODOLOGÍA</w:t>
      </w:r>
    </w:p>
    <w:p w14:paraId="31661739" w14:textId="77777777" w:rsidR="00452672" w:rsidRPr="00452672" w:rsidRDefault="00452672" w:rsidP="00452672">
      <w:pPr>
        <w:jc w:val="both"/>
      </w:pPr>
      <w:r w:rsidRPr="00452672">
        <w:t>Se realizó una revisión sistemática de estudios sobre liderazgo saludable en el sector público publicados entre 2012 y 2024 en las bases Web of Science y Scopus. Adicionalmente, se llevó a cabo un estudio de panel con 186 equipos de trabajo en administraciones autonómicas españolas, midiendo el estilo de liderazgo mediante el Cuestionario de Liderazgo Saludable (HERO), el bienestar con el cuestionario UWES-9 y el rendimiento mediante evaluaciones de los superiores.</w:t>
      </w:r>
    </w:p>
    <w:p w14:paraId="3495BEF3" w14:textId="77777777" w:rsidR="00452672" w:rsidRPr="00452672" w:rsidRDefault="00452672" w:rsidP="00452672">
      <w:pPr>
        <w:jc w:val="both"/>
      </w:pPr>
      <w:r w:rsidRPr="00452672">
        <w:rPr>
          <w:b/>
        </w:rPr>
        <w:t>3. RESULTADOS</w:t>
      </w:r>
    </w:p>
    <w:p w14:paraId="6FCB3090" w14:textId="77777777" w:rsidR="00452672" w:rsidRPr="00452672" w:rsidRDefault="00452672" w:rsidP="00452672">
      <w:pPr>
        <w:jc w:val="both"/>
      </w:pPr>
      <w:r w:rsidRPr="00452672">
        <w:t>El liderazgo saludable mostró correlaciones significativas y positivas con el engagement (r=0,62; p&lt;0,001), el bienestar psicológico (r=0,54; p&lt;0,001) y el rendimiento del equipo (r=0,48; p&lt;0,001). Los comportamientos de liderazgo más predictores del bienestar fueron: proporcionar feedback constructivo (</w:t>
      </w:r>
      <w:r w:rsidRPr="00452672">
        <w:rPr>
          <w:lang w:val="en-US"/>
        </w:rPr>
        <w:t>β</w:t>
      </w:r>
      <w:r w:rsidRPr="00452672">
        <w:t>=0,31), mostrar disponibilidad y apoyo (</w:t>
      </w:r>
      <w:r w:rsidRPr="00452672">
        <w:rPr>
          <w:lang w:val="en-US"/>
        </w:rPr>
        <w:t>β</w:t>
      </w:r>
      <w:r w:rsidRPr="00452672">
        <w:t>=0,28) y reconocer el trabajo bien hecho (</w:t>
      </w:r>
      <w:r w:rsidRPr="00452672">
        <w:rPr>
          <w:lang w:val="en-US"/>
        </w:rPr>
        <w:t>β</w:t>
      </w:r>
      <w:r w:rsidRPr="00452672">
        <w:t xml:space="preserve">=0,25). </w:t>
      </w:r>
      <w:r w:rsidRPr="00452672">
        <w:lastRenderedPageBreak/>
        <w:t>El liderazgo abusivo, presente en el 18% de los equipos evaluados, se asoció con los peores indicadores de salud y rendimiento.</w:t>
      </w:r>
    </w:p>
    <w:p w14:paraId="6112FEAB" w14:textId="77777777" w:rsidR="00452672" w:rsidRPr="00452672" w:rsidRDefault="00452672" w:rsidP="00452672">
      <w:pPr>
        <w:jc w:val="both"/>
      </w:pPr>
      <w:r w:rsidRPr="00452672">
        <w:rPr>
          <w:b/>
        </w:rPr>
        <w:t>4. DISCUSIÓN</w:t>
      </w:r>
    </w:p>
    <w:p w14:paraId="30C0D7CA" w14:textId="77777777" w:rsidR="00452672" w:rsidRPr="00452672" w:rsidRDefault="00452672" w:rsidP="00452672">
      <w:pPr>
        <w:jc w:val="both"/>
      </w:pPr>
      <w:r w:rsidRPr="00452672">
        <w:t>Los resultados confirman que el liderazgo es un determinante modificable y poderoso del bienestar en el sector público. El abuso de autoridad, aunque minoritario, produce daños desproporcionados en la salud de los equipos y debería ser objeto de protocolos específicos de detección y actuación. Los programas de desarrollo de liderazgo saludable han mostrado eficacia en otros contextos, pero requieren adaptación a la cultura y las limitaciones del sector público, donde las posibilidades de sanción y reconocimiento del desempeño directivo son más restringidas.</w:t>
      </w:r>
    </w:p>
    <w:p w14:paraId="712328E9" w14:textId="77777777" w:rsidR="00452672" w:rsidRPr="00452672" w:rsidRDefault="00452672" w:rsidP="00452672">
      <w:pPr>
        <w:jc w:val="both"/>
      </w:pPr>
      <w:r w:rsidRPr="00452672">
        <w:rPr>
          <w:b/>
        </w:rPr>
        <w:t>5. CONCLUSIONES</w:t>
      </w:r>
    </w:p>
    <w:p w14:paraId="6CE56C40" w14:textId="77777777" w:rsidR="00452672" w:rsidRPr="00452672" w:rsidRDefault="00452672" w:rsidP="00452672">
      <w:pPr>
        <w:jc w:val="both"/>
      </w:pPr>
      <w:r w:rsidRPr="00452672">
        <w:t>El liderazgo saludable es un factor clave para el bienestar y el rendimiento de los equipos en la administración pública. Su desarrollo requiere formación específica, sistemas de evaluación del desempeño directivo y culturas organizativas que valoren explícitamente el cuidado de las personas. La inversión en el desarrollo de los mandos intermedios es una de las palancas más efectivas para mejorar la salud organizativa del sector público.</w:t>
      </w:r>
    </w:p>
    <w:p w14:paraId="3876CBF6" w14:textId="77777777" w:rsidR="00452672" w:rsidRPr="00452672" w:rsidRDefault="00452672" w:rsidP="00452672">
      <w:pPr>
        <w:jc w:val="both"/>
        <w:rPr>
          <w:lang w:val="en-US"/>
        </w:rPr>
      </w:pPr>
      <w:r w:rsidRPr="00452672">
        <w:rPr>
          <w:b/>
          <w:lang w:val="en-US"/>
        </w:rPr>
        <w:t>6. BIBLIOGRAFÍA</w:t>
      </w:r>
    </w:p>
    <w:p w14:paraId="407B67D2" w14:textId="77777777" w:rsidR="00452672" w:rsidRPr="00452672" w:rsidRDefault="00452672" w:rsidP="00452672">
      <w:pPr>
        <w:jc w:val="both"/>
        <w:rPr>
          <w:lang w:val="en-US"/>
        </w:rPr>
      </w:pPr>
      <w:r w:rsidRPr="00452672">
        <w:rPr>
          <w:lang w:val="en-US"/>
        </w:rPr>
        <w:t>Kelloway, E. K., &amp; Barling, J. (2010). Leadership development as an intervention in occupational health psychology. Work &amp; Stress, 24(3), 260-279.</w:t>
      </w:r>
    </w:p>
    <w:p w14:paraId="594AB9C1" w14:textId="77777777" w:rsidR="00452672" w:rsidRPr="00452672" w:rsidRDefault="00452672" w:rsidP="00452672">
      <w:pPr>
        <w:jc w:val="both"/>
        <w:rPr>
          <w:lang w:val="en-US"/>
        </w:rPr>
      </w:pPr>
      <w:r w:rsidRPr="00452672">
        <w:rPr>
          <w:lang w:val="en-US"/>
        </w:rPr>
        <w:t>Salanova, M., Llorens, S., Cifre, E., &amp; Martínez, I. M. (2012). We need a hero! Toward a validation of the healthy and resilient organization (HERO) model. Group &amp; Organization Management, 37(6), 785-822.</w:t>
      </w:r>
    </w:p>
    <w:p w14:paraId="22C5127B" w14:textId="77777777" w:rsidR="00452672" w:rsidRPr="00452672" w:rsidRDefault="00452672" w:rsidP="00452672">
      <w:pPr>
        <w:jc w:val="both"/>
        <w:rPr>
          <w:lang w:val="en-US"/>
        </w:rPr>
      </w:pPr>
      <w:r w:rsidRPr="00452672">
        <w:rPr>
          <w:lang w:val="en-US"/>
        </w:rPr>
        <w:t>Schaufeli, W. B., Bakker, A. B., &amp; Salanova, M. (2006). The measurement of work engagement with a short questionnaire: A cross-national study. Educational and Psychological Measurement, 66(4), 701-716.</w:t>
      </w:r>
    </w:p>
    <w:p w14:paraId="7D62CBB3" w14:textId="77777777" w:rsidR="00452672" w:rsidRPr="00452672" w:rsidRDefault="00452672" w:rsidP="00452672">
      <w:pPr>
        <w:jc w:val="both"/>
        <w:rPr>
          <w:lang w:val="en-US"/>
        </w:rPr>
      </w:pPr>
      <w:r w:rsidRPr="00452672">
        <w:rPr>
          <w:lang w:val="en-US"/>
        </w:rPr>
        <w:t>Einarsen, S., &amp; Mikkelsen, E. G. (2003). Individual effects of exposure to bullying at work. In S. Einarsen, H. Hoel, D. Zapf &amp; C. L. Cooper (Eds.), Bullying and emotional abuse in the workplace (pp. 127-144). Taylor &amp; Francis.</w:t>
      </w:r>
    </w:p>
    <w:p w14:paraId="522D9C1F" w14:textId="77777777" w:rsidR="00452672" w:rsidRPr="00452672" w:rsidRDefault="00452672" w:rsidP="00452672">
      <w:pPr>
        <w:jc w:val="both"/>
        <w:rPr>
          <w:lang w:val="en-US"/>
        </w:rPr>
      </w:pPr>
      <w:r w:rsidRPr="00452672">
        <w:rPr>
          <w:lang w:val="en-US"/>
        </w:rPr>
        <w:t>Harms, P. D., Credé, M., Tynan, M., Leon, M., &amp; Jeung, W. (2017). Leadership and stress: A meta-analytic review. The Leadership Quarterly, 28(1), 178-194.</w:t>
      </w:r>
    </w:p>
    <w:p w14:paraId="3ACB221C" w14:textId="77777777" w:rsidR="00452672" w:rsidRPr="00452672" w:rsidRDefault="00452672" w:rsidP="00452672">
      <w:pPr>
        <w:jc w:val="both"/>
        <w:rPr>
          <w:lang w:val="en-US"/>
        </w:rPr>
      </w:pPr>
      <w:r w:rsidRPr="00452672">
        <w:rPr>
          <w:lang w:val="en-US"/>
        </w:rPr>
        <w:br w:type="page"/>
      </w:r>
    </w:p>
    <w:p w14:paraId="778FF368" w14:textId="1D1B54B3" w:rsidR="00452672" w:rsidRPr="00452672" w:rsidRDefault="00452672" w:rsidP="00452672">
      <w:pPr>
        <w:jc w:val="both"/>
      </w:pPr>
      <w:r w:rsidRPr="00452672">
        <w:rPr>
          <w:b/>
        </w:rPr>
        <w:lastRenderedPageBreak/>
        <w:t>SEDENTARISMO LABORAL: IMPACTO EN LA SALUD Y ESTRATEGIAS DE PROMOCIÓN DE LA ACTIVIDAD FÍSICA</w:t>
      </w:r>
    </w:p>
    <w:p w14:paraId="6879CAC6" w14:textId="77777777" w:rsidR="00452672" w:rsidRPr="00452672" w:rsidRDefault="00452672" w:rsidP="00452672">
      <w:pPr>
        <w:jc w:val="both"/>
      </w:pPr>
    </w:p>
    <w:p w14:paraId="236500A6" w14:textId="77777777" w:rsidR="00452672" w:rsidRPr="00452672" w:rsidRDefault="00452672" w:rsidP="00452672">
      <w:pPr>
        <w:jc w:val="both"/>
      </w:pPr>
      <w:r w:rsidRPr="00452672">
        <w:rPr>
          <w:b/>
        </w:rPr>
        <w:t>RESUMEN</w:t>
      </w:r>
    </w:p>
    <w:p w14:paraId="74D6974D" w14:textId="77777777" w:rsidR="00452672" w:rsidRPr="00452672" w:rsidRDefault="00452672" w:rsidP="00452672">
      <w:pPr>
        <w:jc w:val="both"/>
      </w:pPr>
      <w:r w:rsidRPr="00452672">
        <w:t>El sedentarismo laboral es un riesgo emergente en las sociedades modernas con consecuencias documentadas sobre la salud cardiovascular, metabólica y musculoesquelética. Los trabajadores de la administración pública que desarrollan su actividad principalmente sentados constituyen un colectivo especialmente expuesto. Este artículo analiza la prevalencia y consecuencias del sedentarismo laboral en este colectivo y propone estrategias de promoción de la actividad física integradas en el entorno de trabajo.</w:t>
      </w:r>
    </w:p>
    <w:p w14:paraId="67774B3F" w14:textId="77777777" w:rsidR="00452672" w:rsidRPr="00452672" w:rsidRDefault="00452672" w:rsidP="00452672">
      <w:pPr>
        <w:jc w:val="both"/>
      </w:pPr>
      <w:r w:rsidRPr="00452672">
        <w:rPr>
          <w:b/>
        </w:rPr>
        <w:t xml:space="preserve">Palabras clave: </w:t>
      </w:r>
      <w:r w:rsidRPr="00452672">
        <w:rPr>
          <w:i/>
        </w:rPr>
        <w:t>sedentarismo laboral; actividad física; salud cardiovascular; administración pública; ergonomía activa</w:t>
      </w:r>
    </w:p>
    <w:p w14:paraId="668EADD7" w14:textId="77777777" w:rsidR="00452672" w:rsidRPr="00452672" w:rsidRDefault="00452672" w:rsidP="00452672">
      <w:pPr>
        <w:jc w:val="both"/>
      </w:pPr>
      <w:r w:rsidRPr="00452672">
        <w:rPr>
          <w:b/>
        </w:rPr>
        <w:t>1. INTRODUCCIÓN</w:t>
      </w:r>
    </w:p>
    <w:p w14:paraId="0AAFF7E9" w14:textId="77777777" w:rsidR="00452672" w:rsidRPr="00452672" w:rsidRDefault="00452672" w:rsidP="00452672">
      <w:pPr>
        <w:jc w:val="both"/>
      </w:pPr>
      <w:r w:rsidRPr="00452672">
        <w:t>La Organización Mundial de la Salud define la inactividad física como el cuarto factor de riesgo global de mortalidad, responsable de aproximadamente 3,2 millones de muertes anuales (OMS, 2020). En el contexto laboral, el sedentarismo prolongado —entendido como tiempo sentado acumulado durante la jornada laboral— ha emergido como un problema independiente del nivel general de actividad física fuera del trabajo. Estudios prospectivos demuestran que más de 8 horas diarias de sedentarismo se asocian con incrementos significativos en el riesgo de enfermedad cardiovascular, diabetes tipo 2 y mortalidad, incluso en personas que cumplen las recomendaciones de actividad física moderada-intensa en su tiempo libre (Biswas et al., 2015).</w:t>
      </w:r>
    </w:p>
    <w:p w14:paraId="1BC66137" w14:textId="77777777" w:rsidR="00452672" w:rsidRPr="00452672" w:rsidRDefault="00452672" w:rsidP="00452672">
      <w:pPr>
        <w:jc w:val="both"/>
      </w:pPr>
      <w:r w:rsidRPr="00452672">
        <w:rPr>
          <w:b/>
        </w:rPr>
        <w:t>2. METODOLOGÍA</w:t>
      </w:r>
    </w:p>
    <w:p w14:paraId="248C3DF8" w14:textId="77777777" w:rsidR="00452672" w:rsidRPr="00452672" w:rsidRDefault="00452672" w:rsidP="00452672">
      <w:pPr>
        <w:jc w:val="both"/>
      </w:pPr>
      <w:r w:rsidRPr="00452672">
        <w:t>Se midió el tiempo de sedentarismo mediante acelerometría (ActiGraph GT9X) durante 5 días laborables en 98 empleados administrativos de dos organismos públicos asturianos. Se recogieron datos sobre composición corporal mediante bioimpedanciometría, presión arterial, perfil lipídico y glucemia basal. Se aplicó el cuestionario IPAQ para evaluar la actividad física en tiempo libre. El análisis de correlaciones y regresión múltiple se realizó con SPSS v28.</w:t>
      </w:r>
    </w:p>
    <w:p w14:paraId="33321568" w14:textId="77777777" w:rsidR="00452672" w:rsidRPr="00D30FB8" w:rsidRDefault="00452672" w:rsidP="00452672">
      <w:pPr>
        <w:jc w:val="both"/>
      </w:pPr>
      <w:r w:rsidRPr="00D30FB8">
        <w:rPr>
          <w:b/>
        </w:rPr>
        <w:t>3. RESULTADOS</w:t>
      </w:r>
    </w:p>
    <w:p w14:paraId="236C071B" w14:textId="77777777" w:rsidR="00452672" w:rsidRPr="00452672" w:rsidRDefault="00452672" w:rsidP="00452672">
      <w:pPr>
        <w:jc w:val="both"/>
      </w:pPr>
      <w:r w:rsidRPr="00452672">
        <w:t xml:space="preserve">El tiempo medio de sedentarismo laboral fue de 6,8 horas (DT=0,9) sobre una jornada de 7,5 horas, representando el 91% del tiempo laboral. Solo el 12% de los participantes interrumpía el sedentarismo con mayor frecuencia que cada 60 minutos. El sedentarismo laboral se asoció significativamente con mayor índice de </w:t>
      </w:r>
      <w:r w:rsidRPr="00452672">
        <w:lastRenderedPageBreak/>
        <w:t>masa corporal (r=0,42; p&lt;0,001), colesterol LDL elevado (r=0,38; p&lt;0,01) y presión arterial sistólica (r=0,34; p&lt;0,01). El 68% de los participantes que realizaba actividad física suficiente en su tiempo libre seguía presentando indicadores de riesgo cardiovascular elevados si su sedentarismo laboral era alto.</w:t>
      </w:r>
    </w:p>
    <w:p w14:paraId="025965DD" w14:textId="77777777" w:rsidR="00452672" w:rsidRPr="00452672" w:rsidRDefault="00452672" w:rsidP="00452672">
      <w:pPr>
        <w:jc w:val="both"/>
      </w:pPr>
      <w:r w:rsidRPr="00452672">
        <w:rPr>
          <w:b/>
        </w:rPr>
        <w:t>4. DISCUSIÓN</w:t>
      </w:r>
    </w:p>
    <w:p w14:paraId="3AA5749A" w14:textId="77777777" w:rsidR="00452672" w:rsidRPr="00452672" w:rsidRDefault="00452672" w:rsidP="00452672">
      <w:pPr>
        <w:jc w:val="both"/>
      </w:pPr>
      <w:r w:rsidRPr="00452672">
        <w:t>Los resultados refuerzan la tesis de que el sedentarismo laboral es un factor de riesgo independiente que no queda neutralizado por la actividad física extraocupacional. Las intervenciones centradas exclusivamente en promover el ejercicio fuera del trabajo resultan insuficientes. Las estrategias más prometedoras son las que modifican el entorno de trabajo para facilitar las interrupciones regulares del sedentarismo: reuniones de pie, puestos de trabajo de pie-sentado, señalización que incentiva el uso de escaleras y pausas activas programadas.</w:t>
      </w:r>
    </w:p>
    <w:p w14:paraId="7876FCF4" w14:textId="77777777" w:rsidR="00452672" w:rsidRPr="00452672" w:rsidRDefault="00452672" w:rsidP="00452672">
      <w:pPr>
        <w:jc w:val="both"/>
      </w:pPr>
      <w:r w:rsidRPr="00452672">
        <w:rPr>
          <w:b/>
        </w:rPr>
        <w:t>5. CONCLUSIONES</w:t>
      </w:r>
    </w:p>
    <w:p w14:paraId="07D318A7" w14:textId="77777777" w:rsidR="00452672" w:rsidRPr="00452672" w:rsidRDefault="00452672" w:rsidP="00452672">
      <w:pPr>
        <w:jc w:val="both"/>
      </w:pPr>
      <w:r w:rsidRPr="00452672">
        <w:t>La lucha contra el sedentarismo laboral en la administración pública requiere intervenciones dirigidas al entorno de trabajo y no solo al comportamiento individual. La dotación de mobiliario activo, la reorganización de los espacios y la incorporación de pausas activas en la jornada laboral son medidas con evidencia suficiente para ser implementadas. Los servicios de prevención de riesgos laborales deben incluir el sedentarismo entre los factores evaluables en sus evaluaciones de riesgo.</w:t>
      </w:r>
    </w:p>
    <w:p w14:paraId="48656375" w14:textId="77777777" w:rsidR="00452672" w:rsidRPr="00452672" w:rsidRDefault="00452672" w:rsidP="00452672">
      <w:pPr>
        <w:jc w:val="both"/>
      </w:pPr>
      <w:r w:rsidRPr="00452672">
        <w:rPr>
          <w:b/>
        </w:rPr>
        <w:t>6. BIBLIOGRAFÍA</w:t>
      </w:r>
    </w:p>
    <w:p w14:paraId="74A56075" w14:textId="77777777" w:rsidR="00452672" w:rsidRPr="00452672" w:rsidRDefault="00452672" w:rsidP="00452672">
      <w:pPr>
        <w:jc w:val="both"/>
        <w:rPr>
          <w:lang w:val="en-US"/>
        </w:rPr>
      </w:pPr>
      <w:r w:rsidRPr="00452672">
        <w:t xml:space="preserve">Organización Mundial de la Salud. (2020). Directrices de la OMS sobre actividad física y comportamiento sedentario. </w:t>
      </w:r>
      <w:r w:rsidRPr="00452672">
        <w:rPr>
          <w:lang w:val="en-US"/>
        </w:rPr>
        <w:t>OMS.</w:t>
      </w:r>
    </w:p>
    <w:p w14:paraId="07726A5C" w14:textId="77777777" w:rsidR="00452672" w:rsidRPr="00452672" w:rsidRDefault="00452672" w:rsidP="00452672">
      <w:pPr>
        <w:jc w:val="both"/>
        <w:rPr>
          <w:lang w:val="en-US"/>
        </w:rPr>
      </w:pPr>
      <w:r w:rsidRPr="00452672">
        <w:rPr>
          <w:lang w:val="en-US"/>
        </w:rPr>
        <w:t>Biswas, A., et al. (2015). Sedentary time and its association with risk for disease incidence, mortality, and hospitalization in adults. Annals of Internal Medicine, 162(2), 123-132.</w:t>
      </w:r>
    </w:p>
    <w:p w14:paraId="4B66F6A8" w14:textId="77777777" w:rsidR="00452672" w:rsidRPr="00452672" w:rsidRDefault="00452672" w:rsidP="00452672">
      <w:pPr>
        <w:jc w:val="both"/>
        <w:rPr>
          <w:lang w:val="en-US"/>
        </w:rPr>
      </w:pPr>
      <w:r w:rsidRPr="00452672">
        <w:rPr>
          <w:lang w:val="en-US"/>
        </w:rPr>
        <w:t>Tremblay, M. S., et al. (2017). Sedentary behavior research network (SBRN) — terminology consensus project process and outcome. International Journal of Behavioral Nutrition and Physical Activity, 14(1), 75.</w:t>
      </w:r>
    </w:p>
    <w:p w14:paraId="48115D74" w14:textId="77777777" w:rsidR="00452672" w:rsidRPr="00452672" w:rsidRDefault="00452672" w:rsidP="00452672">
      <w:pPr>
        <w:jc w:val="both"/>
        <w:rPr>
          <w:lang w:val="en-US"/>
        </w:rPr>
      </w:pPr>
      <w:r w:rsidRPr="00452672">
        <w:rPr>
          <w:lang w:val="en-US"/>
        </w:rPr>
        <w:t>Chau, J. Y., et al. (2014). Daily sitting time and all-cause mortality: A meta-analysis. PLOS ONE, 9(11), e109902.</w:t>
      </w:r>
    </w:p>
    <w:p w14:paraId="5D3AFD7C" w14:textId="77777777" w:rsidR="00452672" w:rsidRPr="00D30FB8" w:rsidRDefault="00452672" w:rsidP="00452672">
      <w:pPr>
        <w:jc w:val="both"/>
      </w:pPr>
      <w:r w:rsidRPr="00452672">
        <w:rPr>
          <w:lang w:val="en-US"/>
        </w:rPr>
        <w:t xml:space="preserve">Buckley, J. P., et al. (2015). The sedentary office: An expert statement on the growing case for change towards better health and productivity. </w:t>
      </w:r>
      <w:r w:rsidRPr="00D30FB8">
        <w:t>British Journal of Sports Medicine, 49(21), 1357-1362.</w:t>
      </w:r>
    </w:p>
    <w:p w14:paraId="3B1B6FCA" w14:textId="77777777" w:rsidR="00452672" w:rsidRPr="00D30FB8" w:rsidRDefault="00452672" w:rsidP="00452672">
      <w:pPr>
        <w:jc w:val="both"/>
      </w:pPr>
      <w:r w:rsidRPr="00D30FB8">
        <w:br w:type="page"/>
      </w:r>
    </w:p>
    <w:p w14:paraId="594A183A" w14:textId="423BEC5A" w:rsidR="00452672" w:rsidRPr="00452672" w:rsidRDefault="00452672" w:rsidP="00452672">
      <w:pPr>
        <w:jc w:val="both"/>
      </w:pPr>
      <w:r w:rsidRPr="00452672">
        <w:rPr>
          <w:b/>
        </w:rPr>
        <w:lastRenderedPageBreak/>
        <w:t>ACOSO LABORAL (MOBBING) : PROTOCOLO DE DETECCIÓN Y ACTUACIÓN</w:t>
      </w:r>
    </w:p>
    <w:p w14:paraId="0A903BB8" w14:textId="77777777" w:rsidR="00452672" w:rsidRPr="00452672" w:rsidRDefault="00452672" w:rsidP="00452672">
      <w:pPr>
        <w:jc w:val="both"/>
      </w:pPr>
    </w:p>
    <w:p w14:paraId="5A4FC2BB" w14:textId="77777777" w:rsidR="00452672" w:rsidRPr="00452672" w:rsidRDefault="00452672" w:rsidP="00452672">
      <w:pPr>
        <w:jc w:val="both"/>
      </w:pPr>
      <w:r w:rsidRPr="00452672">
        <w:rPr>
          <w:b/>
        </w:rPr>
        <w:t>RESUMEN</w:t>
      </w:r>
    </w:p>
    <w:p w14:paraId="40EE6550" w14:textId="77777777" w:rsidR="00452672" w:rsidRPr="00452672" w:rsidRDefault="00452672" w:rsidP="00452672">
      <w:pPr>
        <w:jc w:val="both"/>
      </w:pPr>
      <w:r w:rsidRPr="00452672">
        <w:t>El acoso laboral o mobbing es una forma de violencia psicológica en el trabajo con consecuencias devastadoras para la salud de las víctimas y la salud organizativa. En la administración pública, las características estructurales del empleo —estabilidad, jerarquía rígida y dificultad para cambiar de puesto— pueden facilitar su persistencia. Este artículo describe el fenómeno del mobbing, analiza su prevalencia en el sector público y propone un protocolo de detección precoz y actuación basado en la evidencia y adaptado al marco normativo español.</w:t>
      </w:r>
    </w:p>
    <w:p w14:paraId="14B17EB0" w14:textId="77777777" w:rsidR="00452672" w:rsidRPr="00452672" w:rsidRDefault="00452672" w:rsidP="00452672">
      <w:pPr>
        <w:jc w:val="both"/>
      </w:pPr>
      <w:r w:rsidRPr="00452672">
        <w:rPr>
          <w:b/>
        </w:rPr>
        <w:t xml:space="preserve">Palabras clave: </w:t>
      </w:r>
      <w:r w:rsidRPr="00452672">
        <w:rPr>
          <w:i/>
        </w:rPr>
        <w:t>acoso laboral; mobbing; administración pública; protocolo; violencia psicológica</w:t>
      </w:r>
    </w:p>
    <w:p w14:paraId="7855EA7E" w14:textId="77777777" w:rsidR="00452672" w:rsidRPr="00452672" w:rsidRDefault="00452672" w:rsidP="00452672">
      <w:pPr>
        <w:jc w:val="both"/>
      </w:pPr>
      <w:r w:rsidRPr="00452672">
        <w:rPr>
          <w:b/>
        </w:rPr>
        <w:t>1. INTRODUCCIÓN</w:t>
      </w:r>
    </w:p>
    <w:p w14:paraId="1311EBB2" w14:textId="77777777" w:rsidR="00452672" w:rsidRPr="00452672" w:rsidRDefault="00452672" w:rsidP="00452672">
      <w:pPr>
        <w:jc w:val="both"/>
      </w:pPr>
      <w:r w:rsidRPr="00452672">
        <w:t>El acoso laboral o mobbing fue conceptualizado por Leymann (1990) como una comunicación hostil y sin ética dirigida de manera sistemática por uno o varios individuos contra otro, que es empujado a una posición de indefensa y excluido de cualquier posibilidad de defensa. El fenómeno se caracteriza por su sistematicidad y duración —al menos una vez por semana durante al menos seis meses— y tiene consecuencias documentadas sobre la salud física y mental de las víctimas. En España, el mobbing no tiene reconocimiento explícito como delito en el Código Penal, aunque puede dar lugar a responsabilidades civiles, administrativas y penales por vías diversas. La Ley Orgánica 3/2007 de igualdad y la normativa de función pública establecen obligaciones específicas de las administraciones para prevenir y actuar ante situaciones de acoso.</w:t>
      </w:r>
    </w:p>
    <w:p w14:paraId="318BD253" w14:textId="77777777" w:rsidR="00452672" w:rsidRPr="00452672" w:rsidRDefault="00452672" w:rsidP="00452672">
      <w:pPr>
        <w:jc w:val="both"/>
      </w:pPr>
      <w:r w:rsidRPr="00452672">
        <w:rPr>
          <w:b/>
        </w:rPr>
        <w:t>2. METODOLOGÍA</w:t>
      </w:r>
    </w:p>
    <w:p w14:paraId="5C1078A4" w14:textId="77777777" w:rsidR="00452672" w:rsidRPr="00452672" w:rsidRDefault="00452672" w:rsidP="00452672">
      <w:pPr>
        <w:jc w:val="both"/>
      </w:pPr>
      <w:r w:rsidRPr="00452672">
        <w:t>Se realizó un análisis documental de los protocolos de actuación frente al acoso laboral de 15 administraciones públicas españolas de distintos niveles (AGE, autonómica y local). Se entrevistó a 20 profesionales especializados en acoso laboral (psicólogos, abogados, técnicos de prevención y representantes sindicales). Se revisó la jurisprudencia relevante de los tribunales laborales y contencioso-administrativos (2015-2024).</w:t>
      </w:r>
    </w:p>
    <w:p w14:paraId="7EF11825" w14:textId="77777777" w:rsidR="00452672" w:rsidRPr="00452672" w:rsidRDefault="00452672" w:rsidP="00452672">
      <w:pPr>
        <w:jc w:val="both"/>
      </w:pPr>
      <w:r w:rsidRPr="00452672">
        <w:rPr>
          <w:b/>
        </w:rPr>
        <w:t>3. RESULTADOS</w:t>
      </w:r>
    </w:p>
    <w:p w14:paraId="02384B37" w14:textId="77777777" w:rsidR="00452672" w:rsidRPr="00452672" w:rsidRDefault="00452672" w:rsidP="00452672">
      <w:pPr>
        <w:jc w:val="both"/>
      </w:pPr>
      <w:r w:rsidRPr="00452672">
        <w:t xml:space="preserve">Solo el 47% de las administraciones analizadas disponía de un protocolo de actuación frente al acoso laboral formalmente aprobado. Los protocolos existentes variaban considerablemente en su calidad: el 60% carecía de plazos específicos de resolución, el 75% no contemplaba medidas de protección inmediata de la víctima </w:t>
      </w:r>
      <w:r w:rsidRPr="00452672">
        <w:lastRenderedPageBreak/>
        <w:t>durante la investigación, y solo el 30% incluía disposiciones explícitas de seguimiento posintervención. La prevalencia estimada de mobbing en el sector público, basada en estudios incluidos en la revisión, oscilaba entre el 9% y el 18%.</w:t>
      </w:r>
    </w:p>
    <w:p w14:paraId="44AA358D" w14:textId="77777777" w:rsidR="00452672" w:rsidRPr="00452672" w:rsidRDefault="00452672" w:rsidP="00452672">
      <w:pPr>
        <w:jc w:val="both"/>
      </w:pPr>
      <w:r w:rsidRPr="00452672">
        <w:rPr>
          <w:b/>
        </w:rPr>
        <w:t>4. DISCUSIÓN</w:t>
      </w:r>
    </w:p>
    <w:p w14:paraId="50D54162" w14:textId="77777777" w:rsidR="00452672" w:rsidRPr="00452672" w:rsidRDefault="00452672" w:rsidP="00452672">
      <w:pPr>
        <w:jc w:val="both"/>
      </w:pPr>
      <w:r w:rsidRPr="00452672">
        <w:t>La variabilidad y las carencias detectadas en los protocolos analizados reflejan una cultura institucional que todavía tiende a minimizar o ignorar el mobbing en lugar de afrontarlo sistémicamente. La protección de la víctima durante la investigación es un elemento crítico frecuentemente omitido. Los procedimientos excesivamente formales y largos desincentivan la denuncia. Se requieren protocolos ágiles, confidenciales y centrados en la protección efectiva de la víctima, con garantías procedimentales para todas las partes.</w:t>
      </w:r>
    </w:p>
    <w:p w14:paraId="203A314F" w14:textId="77777777" w:rsidR="00452672" w:rsidRPr="00452672" w:rsidRDefault="00452672" w:rsidP="00452672">
      <w:pPr>
        <w:jc w:val="both"/>
      </w:pPr>
      <w:r w:rsidRPr="00452672">
        <w:rPr>
          <w:b/>
        </w:rPr>
        <w:t>5. CONCLUSIONES</w:t>
      </w:r>
    </w:p>
    <w:p w14:paraId="73825BF8" w14:textId="77777777" w:rsidR="00452672" w:rsidRPr="00452672" w:rsidRDefault="00452672" w:rsidP="00452672">
      <w:pPr>
        <w:jc w:val="both"/>
      </w:pPr>
      <w:r w:rsidRPr="00452672">
        <w:t>La administración pública tiene la obligación legal y ética de prevenir y actuar con rapidez y eficacia ante situaciones de acoso laboral. La elaboración y difusión de protocolos de actuación robustos, la formación de los comités de investigación y la adopción de medidas inmediatas de protección son elementos esenciales. El abordaje del mobbing no puede limitarse a la gestión de casos individuales sino que debe integrarse en una estrategia más amplia de cultura organizativa saludable.</w:t>
      </w:r>
    </w:p>
    <w:p w14:paraId="6B0F22BE" w14:textId="77777777" w:rsidR="00452672" w:rsidRPr="00452672" w:rsidRDefault="00452672" w:rsidP="00452672">
      <w:pPr>
        <w:jc w:val="both"/>
        <w:rPr>
          <w:lang w:val="en-US"/>
        </w:rPr>
      </w:pPr>
      <w:r w:rsidRPr="00452672">
        <w:rPr>
          <w:b/>
          <w:lang w:val="en-US"/>
        </w:rPr>
        <w:t>6. BIBLIOGRAFÍA</w:t>
      </w:r>
    </w:p>
    <w:p w14:paraId="3EB4B15C" w14:textId="77777777" w:rsidR="00452672" w:rsidRPr="00452672" w:rsidRDefault="00452672" w:rsidP="00452672">
      <w:pPr>
        <w:jc w:val="both"/>
      </w:pPr>
      <w:r w:rsidRPr="00452672">
        <w:rPr>
          <w:lang w:val="en-US"/>
        </w:rPr>
        <w:t xml:space="preserve">Leymann, H. (1990). Mobbing and psychological terror at workplaces. </w:t>
      </w:r>
      <w:r w:rsidRPr="00452672">
        <w:t>Violence and Victims, 5(2), 119-126.</w:t>
      </w:r>
    </w:p>
    <w:p w14:paraId="3504E446" w14:textId="77777777" w:rsidR="00452672" w:rsidRPr="00452672" w:rsidRDefault="00452672" w:rsidP="00452672">
      <w:pPr>
        <w:jc w:val="both"/>
      </w:pPr>
      <w:r w:rsidRPr="00452672">
        <w:t>Ley Orgánica 3/2007, de 22 de marzo, para la igualdad efectiva de mujeres y hombres. BOE.</w:t>
      </w:r>
    </w:p>
    <w:p w14:paraId="17B620B5" w14:textId="77777777" w:rsidR="00452672" w:rsidRPr="00452672" w:rsidRDefault="00452672" w:rsidP="00452672">
      <w:pPr>
        <w:jc w:val="both"/>
        <w:rPr>
          <w:lang w:val="en-US"/>
        </w:rPr>
      </w:pPr>
      <w:r w:rsidRPr="00452672">
        <w:t xml:space="preserve">Piñuel, I., &amp; Zabala, A. (2002). La incidencia del mobbing o acoso psicológico en el trabajo en España. </w:t>
      </w:r>
      <w:r w:rsidRPr="00452672">
        <w:rPr>
          <w:lang w:val="en-US"/>
        </w:rPr>
        <w:t>Lan Harremanak, 7, 35-62.</w:t>
      </w:r>
    </w:p>
    <w:p w14:paraId="411179F9" w14:textId="77777777" w:rsidR="00452672" w:rsidRPr="00452672" w:rsidRDefault="00452672" w:rsidP="00452672">
      <w:pPr>
        <w:jc w:val="both"/>
      </w:pPr>
      <w:r w:rsidRPr="00452672">
        <w:rPr>
          <w:lang w:val="en-US"/>
        </w:rPr>
        <w:t xml:space="preserve">Nielsen, M. B., &amp; Einarsen, S. V. (2018). What we know, what we do not know, and what we should and could have known about workplace bullying: An overview of the literature and agenda for future research. </w:t>
      </w:r>
      <w:r w:rsidRPr="00452672">
        <w:t>Aggression and Violent Behavior, 42, 71-83.</w:t>
      </w:r>
    </w:p>
    <w:p w14:paraId="56812477" w14:textId="77777777" w:rsidR="00452672" w:rsidRPr="00452672" w:rsidRDefault="00452672" w:rsidP="00452672">
      <w:pPr>
        <w:jc w:val="both"/>
      </w:pPr>
      <w:r w:rsidRPr="00452672">
        <w:t>Instituto Nacional de Seguridad y Salud en el Trabajo. (2009). Nota Técnica de Prevención 854: Acoso psicológico en el trabajo: definición. INSST.</w:t>
      </w:r>
    </w:p>
    <w:p w14:paraId="3360CF5C" w14:textId="77777777" w:rsidR="00452672" w:rsidRPr="00452672" w:rsidRDefault="00452672" w:rsidP="00452672">
      <w:pPr>
        <w:jc w:val="both"/>
      </w:pPr>
      <w:r w:rsidRPr="00452672">
        <w:br w:type="page"/>
      </w:r>
    </w:p>
    <w:p w14:paraId="265BD614" w14:textId="77777777" w:rsidR="00452672" w:rsidRPr="00452672" w:rsidRDefault="00452672" w:rsidP="00452672">
      <w:pPr>
        <w:jc w:val="both"/>
      </w:pPr>
      <w:r w:rsidRPr="00452672">
        <w:rPr>
          <w:b/>
        </w:rPr>
        <w:lastRenderedPageBreak/>
        <w:t>MINDFULNESS Y MEDITACIÓN COMO HERRAMIENTAS DE GESTIÓN DEL ESTRÉS EN EL SECTOR PÚBLICO</w:t>
      </w:r>
    </w:p>
    <w:p w14:paraId="2C307C35" w14:textId="77777777" w:rsidR="00452672" w:rsidRPr="00452672" w:rsidRDefault="00452672" w:rsidP="00452672">
      <w:pPr>
        <w:jc w:val="both"/>
      </w:pPr>
    </w:p>
    <w:p w14:paraId="5B19C6E8" w14:textId="77777777" w:rsidR="00452672" w:rsidRPr="00452672" w:rsidRDefault="00452672" w:rsidP="00452672">
      <w:pPr>
        <w:jc w:val="both"/>
      </w:pPr>
      <w:r w:rsidRPr="00452672">
        <w:rPr>
          <w:b/>
        </w:rPr>
        <w:t>RESUMEN</w:t>
      </w:r>
    </w:p>
    <w:p w14:paraId="06F0A154" w14:textId="77777777" w:rsidR="00452672" w:rsidRPr="00452672" w:rsidRDefault="00452672" w:rsidP="00452672">
      <w:pPr>
        <w:jc w:val="both"/>
      </w:pPr>
      <w:r w:rsidRPr="00452672">
        <w:t>Las intervenciones basadas en mindfulness han ganado considerable respaldo científico en los últimos años como estrategias de reducción del estrés y mejora del bienestar en el trabajo. Este artículo revisa la evidencia disponible sobre la eficacia del mindfulness en contextos laborales, con especial atención a su aplicación en el sector público. Se analizan los formatos de intervención más evaluados, sus mecanismos de acción y las condiciones organizativas que favorecen su implementación.</w:t>
      </w:r>
    </w:p>
    <w:p w14:paraId="5869CE55" w14:textId="77777777" w:rsidR="00452672" w:rsidRPr="00452672" w:rsidRDefault="00452672" w:rsidP="00452672">
      <w:pPr>
        <w:jc w:val="both"/>
      </w:pPr>
      <w:r w:rsidRPr="00452672">
        <w:rPr>
          <w:b/>
        </w:rPr>
        <w:t xml:space="preserve">Palabras clave: </w:t>
      </w:r>
      <w:r w:rsidRPr="00452672">
        <w:rPr>
          <w:i/>
        </w:rPr>
        <w:t>mindfulness; estrés laboral; bienestar; sector público; MBSR</w:t>
      </w:r>
    </w:p>
    <w:p w14:paraId="6E1D8345" w14:textId="77777777" w:rsidR="00452672" w:rsidRPr="00452672" w:rsidRDefault="00452672" w:rsidP="00452672">
      <w:pPr>
        <w:jc w:val="both"/>
      </w:pPr>
      <w:r w:rsidRPr="00452672">
        <w:rPr>
          <w:b/>
        </w:rPr>
        <w:t>1. INTRODUCCIÓN</w:t>
      </w:r>
    </w:p>
    <w:p w14:paraId="7D41D996" w14:textId="77777777" w:rsidR="00452672" w:rsidRPr="00452672" w:rsidRDefault="00452672" w:rsidP="00452672">
      <w:pPr>
        <w:jc w:val="both"/>
      </w:pPr>
      <w:r w:rsidRPr="00452672">
        <w:t>El mindfulness o atención plena puede definirse como la conciencia que emerge al prestar atención de forma intencional al momento presente, sin juzgar la experiencia que se despliega momento a momento (Kabat-Zinn, 1994). El programa de Reducción del Estrés Basado en Mindfulness (MBSR), desarrollado por Kabat-Zinn en la Universidad de Massachusetts en 1979, ha sido la intervención más ampliamente estudiada y aplicada en contextos de salud y, progresivamente, en el ámbito organizacional. En el sector público, donde el estrés crónico es prevalente, el mindfulness se ha propuesto como una herramienta complementaria a las intervenciones organizativas, capaz de fortalecer los recursos psicológicos individuales para afrontar las demandas laborales.</w:t>
      </w:r>
    </w:p>
    <w:p w14:paraId="62454281" w14:textId="77777777" w:rsidR="00452672" w:rsidRPr="00452672" w:rsidRDefault="00452672" w:rsidP="00452672">
      <w:pPr>
        <w:jc w:val="both"/>
      </w:pPr>
      <w:r w:rsidRPr="00452672">
        <w:rPr>
          <w:b/>
        </w:rPr>
        <w:t>2. METODOLOGÍA</w:t>
      </w:r>
    </w:p>
    <w:p w14:paraId="1615482D" w14:textId="77777777" w:rsidR="00452672" w:rsidRPr="00452672" w:rsidRDefault="00452672" w:rsidP="00452672">
      <w:pPr>
        <w:jc w:val="both"/>
      </w:pPr>
      <w:r w:rsidRPr="00452672">
        <w:t>Se realizó un metaanálisis de ensayos controlados aleatorios (ECA) que evaluaron intervenciones basadas en mindfulness en trabajadores del sector público o sanitario publicados entre 2010 y 2024. Se identificaron 24 ECA que cumplieron los criterios de inclusión (muestra de sector público o sanitario, medida de estrés como variable resultado, comparación con grupo control activo o lista de espera). Se calcularon tamaños del efecto (d de Cohen) mediante el modelo de efectos aleatorios.</w:t>
      </w:r>
    </w:p>
    <w:p w14:paraId="497E9CBF" w14:textId="77777777" w:rsidR="00452672" w:rsidRPr="00452672" w:rsidRDefault="00452672" w:rsidP="00452672">
      <w:pPr>
        <w:jc w:val="both"/>
      </w:pPr>
      <w:r w:rsidRPr="00452672">
        <w:rPr>
          <w:b/>
        </w:rPr>
        <w:t>3. RESULTADOS</w:t>
      </w:r>
    </w:p>
    <w:p w14:paraId="19502048" w14:textId="77777777" w:rsidR="00452672" w:rsidRPr="00452672" w:rsidRDefault="00452672" w:rsidP="00452672">
      <w:pPr>
        <w:jc w:val="both"/>
      </w:pPr>
      <w:r w:rsidRPr="00452672">
        <w:t xml:space="preserve">El metaanálisis mostró un efecto significativo del mindfulness sobre la reducción del estrés percibido (d=0,52; IC95%: 0,38-0,66; I²=42%), el burnout (d=0,45; IC95%: 0,31-0,59; I²=38%) y la ansiedad (d=0,48; IC95%: 0,33-0,63; I²=51%). Los formatos de mayor duración (8 semanas) mostraron efectos más consistentes que los </w:t>
      </w:r>
      <w:r w:rsidRPr="00452672">
        <w:lastRenderedPageBreak/>
        <w:t>programas abreviados. Los efectos se mantuvieron en seguimientos a 3-6 meses, aunque con cierta atenuación. No se encontraron diferencias significativas entre MBSR y otras intervenciones basadas en mindfulness.</w:t>
      </w:r>
    </w:p>
    <w:p w14:paraId="31F33C47" w14:textId="77777777" w:rsidR="00452672" w:rsidRPr="00452672" w:rsidRDefault="00452672" w:rsidP="00452672">
      <w:pPr>
        <w:jc w:val="both"/>
      </w:pPr>
      <w:r w:rsidRPr="00452672">
        <w:rPr>
          <w:b/>
        </w:rPr>
        <w:t>4. DISCUSIÓN</w:t>
      </w:r>
    </w:p>
    <w:p w14:paraId="5B5C4CA1" w14:textId="77777777" w:rsidR="00452672" w:rsidRPr="00452672" w:rsidRDefault="00452672" w:rsidP="00452672">
      <w:pPr>
        <w:jc w:val="both"/>
      </w:pPr>
      <w:r w:rsidRPr="00452672">
        <w:t>Los efectos del mindfulness sobre el estrés laboral son consistentes y estadísticamente significativos, aunque de tamaño moderado. La heterogeneidad moderada detectada sugiere que el contexto organizativo y las características de los participantes moderan la eficacia. Es importante no plantear el mindfulness como sustituto de las intervenciones organizativas sino como complemento en un enfoque multinivel. Los críticos señalan el riesgo de individualizar la responsabilidad del bienestar y de obscurecer la necesidad de cambio en las condiciones de trabajo.</w:t>
      </w:r>
    </w:p>
    <w:p w14:paraId="7EF49859" w14:textId="77777777" w:rsidR="00452672" w:rsidRPr="00452672" w:rsidRDefault="00452672" w:rsidP="00452672">
      <w:pPr>
        <w:jc w:val="both"/>
      </w:pPr>
      <w:r w:rsidRPr="00452672">
        <w:rPr>
          <w:b/>
        </w:rPr>
        <w:t>5. CONCLUSIONES</w:t>
      </w:r>
    </w:p>
    <w:p w14:paraId="088582B3" w14:textId="77777777" w:rsidR="00452672" w:rsidRPr="00452672" w:rsidRDefault="00452672" w:rsidP="00452672">
      <w:pPr>
        <w:jc w:val="both"/>
      </w:pPr>
      <w:r w:rsidRPr="00452672">
        <w:t>El mindfulness es una herramienta útil para fortalecer los recursos psicológicos de los empleados públicos frente al estrés. Su implementación en el sector público debe realizarse en formatos accesibles (talleres en horario laboral, aplicaciones digitales tutorizadas), contextualizando adecuadamente su papel complementario respecto a los cambios organizativos necesarios. La formación de facilitadores internos y la evaluación de resultados son condiciones de buena práctica.</w:t>
      </w:r>
    </w:p>
    <w:p w14:paraId="04F3C3F4" w14:textId="77777777" w:rsidR="00452672" w:rsidRPr="00452672" w:rsidRDefault="00452672" w:rsidP="00452672">
      <w:pPr>
        <w:jc w:val="both"/>
        <w:rPr>
          <w:lang w:val="en-US"/>
        </w:rPr>
      </w:pPr>
      <w:r w:rsidRPr="00452672">
        <w:rPr>
          <w:b/>
          <w:lang w:val="en-US"/>
        </w:rPr>
        <w:t>6. BIBLIOGRAFÍA</w:t>
      </w:r>
    </w:p>
    <w:p w14:paraId="16B12097" w14:textId="77777777" w:rsidR="00452672" w:rsidRPr="00452672" w:rsidRDefault="00452672" w:rsidP="00452672">
      <w:pPr>
        <w:jc w:val="both"/>
        <w:rPr>
          <w:lang w:val="en-US"/>
        </w:rPr>
      </w:pPr>
      <w:r w:rsidRPr="00452672">
        <w:rPr>
          <w:lang w:val="en-US"/>
        </w:rPr>
        <w:t>Kabat-Zinn, J. (1994). Wherever you go, there you are: Mindfulness meditation in everyday life. Hyperion.</w:t>
      </w:r>
    </w:p>
    <w:p w14:paraId="243BF622" w14:textId="77777777" w:rsidR="00452672" w:rsidRPr="00452672" w:rsidRDefault="00452672" w:rsidP="00452672">
      <w:pPr>
        <w:jc w:val="both"/>
        <w:rPr>
          <w:lang w:val="en-US"/>
        </w:rPr>
      </w:pPr>
      <w:r w:rsidRPr="00452672">
        <w:rPr>
          <w:lang w:val="en-US"/>
        </w:rPr>
        <w:t>Khoury, B., et al. (2015). Mindfulness-based stress reduction for healthy individuals: A meta-analysis. Journal of Psychosomatic Research, 78(6), 519-528.</w:t>
      </w:r>
    </w:p>
    <w:p w14:paraId="2B5E2F73" w14:textId="77777777" w:rsidR="00452672" w:rsidRPr="00452672" w:rsidRDefault="00452672" w:rsidP="00452672">
      <w:pPr>
        <w:jc w:val="both"/>
        <w:rPr>
          <w:lang w:val="en-US"/>
        </w:rPr>
      </w:pPr>
      <w:r w:rsidRPr="00452672">
        <w:rPr>
          <w:lang w:val="en-US"/>
        </w:rPr>
        <w:t>Lomas, T., Medina, J. C., Ivtzan, I., Rupprecht, S., &amp; Eiroa-Orosa, F. J. (2018). A systematic review of the impact of mindfulness on the well-being of healthcare professionals. Journal of Clinical Psychology, 74(3), 319-355.</w:t>
      </w:r>
    </w:p>
    <w:p w14:paraId="574F11FD" w14:textId="77777777" w:rsidR="00452672" w:rsidRPr="00452672" w:rsidRDefault="00452672" w:rsidP="00452672">
      <w:pPr>
        <w:jc w:val="both"/>
        <w:rPr>
          <w:lang w:val="en-US"/>
        </w:rPr>
      </w:pPr>
      <w:r w:rsidRPr="00452672">
        <w:rPr>
          <w:lang w:val="en-US"/>
        </w:rPr>
        <w:t>Hülsheger, U. R., Alberts, H. J., Feinholdt, A., &amp; Lang, J. W. (2013). Benefits of mindfulness at work: The role of mindfulness in emotion regulation, emotional exhaustion, and job satisfaction. Journal of Applied Psychology, 98(2), 310-325.</w:t>
      </w:r>
    </w:p>
    <w:p w14:paraId="0F71EE21" w14:textId="77777777" w:rsidR="00452672" w:rsidRPr="00452672" w:rsidRDefault="00452672" w:rsidP="00452672">
      <w:pPr>
        <w:jc w:val="both"/>
      </w:pPr>
      <w:r w:rsidRPr="00452672">
        <w:rPr>
          <w:lang w:val="en-US"/>
        </w:rPr>
        <w:t xml:space="preserve">Montero-Marín, J., et al. (2019). Burnout subtypes and absence of self-compassion in primary healthcare professionals: A cross-sectional study. </w:t>
      </w:r>
      <w:r w:rsidRPr="00452672">
        <w:t>PLOS ONE, 14(6), e0218476.</w:t>
      </w:r>
    </w:p>
    <w:p w14:paraId="20C92BF3" w14:textId="77777777" w:rsidR="00452672" w:rsidRPr="00452672" w:rsidRDefault="00452672" w:rsidP="00452672">
      <w:pPr>
        <w:jc w:val="both"/>
      </w:pPr>
      <w:r w:rsidRPr="00452672">
        <w:br w:type="page"/>
      </w:r>
    </w:p>
    <w:p w14:paraId="224DF841" w14:textId="7AF5A8DC" w:rsidR="00452672" w:rsidRPr="00452672" w:rsidRDefault="00452672" w:rsidP="00452672">
      <w:pPr>
        <w:jc w:val="both"/>
      </w:pPr>
      <w:r w:rsidRPr="00452672">
        <w:rPr>
          <w:b/>
        </w:rPr>
        <w:lastRenderedPageBreak/>
        <w:t xml:space="preserve">DISEÑO DE ESPACIOS DE TRABAJO SALUDABLES </w:t>
      </w:r>
      <w:r w:rsidR="001C0B6B">
        <w:rPr>
          <w:b/>
        </w:rPr>
        <w:t>EN CENTROS SANITARIOS</w:t>
      </w:r>
      <w:r w:rsidRPr="00452672">
        <w:rPr>
          <w:b/>
        </w:rPr>
        <w:t>: PRINCIPIOS Y APLICACIONES</w:t>
      </w:r>
    </w:p>
    <w:p w14:paraId="2439A989" w14:textId="77777777" w:rsidR="00452672" w:rsidRPr="00452672" w:rsidRDefault="00452672" w:rsidP="00452672">
      <w:pPr>
        <w:jc w:val="both"/>
      </w:pPr>
    </w:p>
    <w:p w14:paraId="5329B107" w14:textId="77777777" w:rsidR="00452672" w:rsidRPr="00452672" w:rsidRDefault="00452672" w:rsidP="00452672">
      <w:pPr>
        <w:jc w:val="both"/>
      </w:pPr>
      <w:r w:rsidRPr="00452672">
        <w:rPr>
          <w:b/>
        </w:rPr>
        <w:t>RESUMEN</w:t>
      </w:r>
    </w:p>
    <w:p w14:paraId="01794598" w14:textId="77777777" w:rsidR="00452672" w:rsidRPr="00452672" w:rsidRDefault="00452672" w:rsidP="00452672">
      <w:pPr>
        <w:jc w:val="both"/>
      </w:pPr>
      <w:r w:rsidRPr="00452672">
        <w:t>El diseño del espacio físico de trabajo tiene un impacto significativo sobre el bienestar, la productividad y la salud de los empleados. Este artículo revisa los principios del diseño biofílico y la arquitectura saludable aplicados a edificios públicos, examinando elementos como la iluminación natural, la calidad del aire interior, la acústica, los espacios de descanso y la distribución de los puestos de trabajo. Se proponen criterios de diseño y renovación de espacios públicos orientados a la promoción de la salud.</w:t>
      </w:r>
    </w:p>
    <w:p w14:paraId="246F88D9" w14:textId="77777777" w:rsidR="00452672" w:rsidRPr="00452672" w:rsidRDefault="00452672" w:rsidP="00452672">
      <w:pPr>
        <w:jc w:val="both"/>
      </w:pPr>
      <w:r w:rsidRPr="00452672">
        <w:rPr>
          <w:b/>
        </w:rPr>
        <w:t xml:space="preserve">Palabras clave: </w:t>
      </w:r>
      <w:r w:rsidRPr="00452672">
        <w:rPr>
          <w:i/>
        </w:rPr>
        <w:t>diseño de espacios; edificios saludables; biofilia; iluminación natural; calidad del aire interior</w:t>
      </w:r>
    </w:p>
    <w:p w14:paraId="65E1C240" w14:textId="77777777" w:rsidR="00452672" w:rsidRPr="00452672" w:rsidRDefault="00452672" w:rsidP="00452672">
      <w:pPr>
        <w:jc w:val="both"/>
      </w:pPr>
      <w:r w:rsidRPr="00452672">
        <w:rPr>
          <w:b/>
        </w:rPr>
        <w:t>1. INTRODUCCIÓN</w:t>
      </w:r>
    </w:p>
    <w:p w14:paraId="20E5F94A" w14:textId="77777777" w:rsidR="00452672" w:rsidRPr="00452672" w:rsidRDefault="00452672" w:rsidP="00452672">
      <w:pPr>
        <w:jc w:val="both"/>
      </w:pPr>
      <w:r w:rsidRPr="00452672">
        <w:t>Los trabajadores de los países industrializados pasan el 90% de su tiempo en espacios interiores (EPA, 2021), lo que convierte el diseño del entorno físico construido en un determinante de salud de primer orden. En el ámbito del sector público, donde los edificios son frecuentemente de construcción antigua y con escasa inversión en mejoras, la brecha entre las condiciones de trabajo y los estándares de diseño saludable puede ser considerable. El movimiento WELL Building Standard y los criterios BREEAM o LEED han consolidado un marco conceptual para el diseño de espacios saludables que integra dimensiones como el aire, el agua, la nutrición, la luz, el movimiento, el confort térmico, el sonido, los materiales y la mente.</w:t>
      </w:r>
    </w:p>
    <w:p w14:paraId="31995A8F" w14:textId="77777777" w:rsidR="00452672" w:rsidRPr="00452672" w:rsidRDefault="00452672" w:rsidP="00452672">
      <w:pPr>
        <w:jc w:val="both"/>
      </w:pPr>
      <w:r w:rsidRPr="00452672">
        <w:rPr>
          <w:b/>
        </w:rPr>
        <w:t>2. METODOLOGÍA</w:t>
      </w:r>
    </w:p>
    <w:p w14:paraId="6333EF26" w14:textId="77777777" w:rsidR="00452672" w:rsidRPr="00452672" w:rsidRDefault="00452672" w:rsidP="00452672">
      <w:pPr>
        <w:jc w:val="both"/>
      </w:pPr>
      <w:r w:rsidRPr="00452672">
        <w:t>Se realizó un análisis de 8 edificios de uso administrativo público en el Principado de Asturias mediante auditorías de confort ambiental. Se midieron parámetros de calidad del aire interior (CO₂, compuestos orgánicos volátiles totales, partículas PM2.5), iluminación (lux y temperatura de color), nivel sonoro (dBA) y temperatura y humedad relativa. Se aplicó la encuesta POE (Post-Occupancy Evaluation) a los ocupantes de cada edificio (n total=412). Los datos se analizaron correlacionando los parámetros físicos medidos con los indicadores subjetivos de bienestar y satisfacción.</w:t>
      </w:r>
    </w:p>
    <w:p w14:paraId="5A6A5E6B" w14:textId="77777777" w:rsidR="00452672" w:rsidRPr="00D30FB8" w:rsidRDefault="00452672" w:rsidP="00452672">
      <w:pPr>
        <w:jc w:val="both"/>
      </w:pPr>
      <w:r w:rsidRPr="00D30FB8">
        <w:rPr>
          <w:b/>
        </w:rPr>
        <w:t>3. RESULTADOS</w:t>
      </w:r>
    </w:p>
    <w:p w14:paraId="3DB51200" w14:textId="77777777" w:rsidR="00452672" w:rsidRPr="00452672" w:rsidRDefault="00452672" w:rsidP="00452672">
      <w:pPr>
        <w:jc w:val="both"/>
      </w:pPr>
      <w:r w:rsidRPr="00452672">
        <w:t xml:space="preserve">Se detectaron niveles de CO₂ superiores a 1000 ppm (límite recomendado) en el 62% de las salas de reuniones evaluadas y en el 38% de los despachos. La </w:t>
      </w:r>
      <w:r w:rsidRPr="00452672">
        <w:lastRenderedPageBreak/>
        <w:t>iluminación fue insuficiente (&lt;500 lux en puesto de trabajo) en el 45% de los puestos evaluados. El nivel sonoro superó los 55 dBA recomendados en espacios de concentración en el 71% de las plantas de oficinas en planta abierta (open-plan). Las puntuaciones de satisfacción con el ambiente físico se correlacionaron significativamente con el rendimiento autopercibido (r=0,51; p&lt;0,001) y con el bienestar general (r=0,48; p&lt;0,001).</w:t>
      </w:r>
    </w:p>
    <w:p w14:paraId="66806FC0" w14:textId="77777777" w:rsidR="00452672" w:rsidRPr="00452672" w:rsidRDefault="00452672" w:rsidP="00452672">
      <w:pPr>
        <w:jc w:val="both"/>
      </w:pPr>
      <w:r w:rsidRPr="00452672">
        <w:rPr>
          <w:b/>
        </w:rPr>
        <w:t>4. DISCUSIÓN</w:t>
      </w:r>
    </w:p>
    <w:p w14:paraId="684C0C36" w14:textId="77777777" w:rsidR="00452672" w:rsidRPr="00452672" w:rsidRDefault="00452672" w:rsidP="00452672">
      <w:pPr>
        <w:jc w:val="both"/>
      </w:pPr>
      <w:r w:rsidRPr="00452672">
        <w:t>Los resultados confirman que la mayoría de los edificios públicos evaluados presentan deficiencias significativas en parámetros ambientales básicos que afectan negativamente al bienestar y al rendimiento de sus ocupantes. La mejora de la ventilación, la iluminación y el control acústico no requiere necesariamente grandes inversiones en obras estructurales; en muchos casos, medidas de bajo coste como la optimización de los sistemas existentes, la introducción de plantas de interior o la redistribución del espacio pueden producir mejoras sustanciales. La sostenibilidad ambiental de los edificios públicos y la salud de sus ocupantes son objetivos complementarios que deben abordarse de manera integrada.</w:t>
      </w:r>
    </w:p>
    <w:p w14:paraId="487D704C" w14:textId="77777777" w:rsidR="00452672" w:rsidRPr="00452672" w:rsidRDefault="00452672" w:rsidP="00452672">
      <w:pPr>
        <w:jc w:val="both"/>
      </w:pPr>
      <w:r w:rsidRPr="00452672">
        <w:rPr>
          <w:b/>
        </w:rPr>
        <w:t>5. CONCLUSIONES</w:t>
      </w:r>
    </w:p>
    <w:p w14:paraId="0F49F70B" w14:textId="77777777" w:rsidR="00452672" w:rsidRPr="00452672" w:rsidRDefault="00452672" w:rsidP="00452672">
      <w:pPr>
        <w:jc w:val="both"/>
      </w:pPr>
      <w:r w:rsidRPr="00452672">
        <w:t>El diseño y la gestión de los espacios de trabajo en edificios públicos tiene un impacto directo y mensurable sobre la salud y el rendimiento de los empleados. La incorporación de criterios de diseño saludable en los procesos de obra nueva, rehabilitación y gestión de mantenimiento de edificios públicos es una medida coste-efectiva con beneficios para trabajadores, ciudadanos y administraciones. La certificación de edificios saludables en el sector público debería convertirse en un objetivo de política pública.</w:t>
      </w:r>
    </w:p>
    <w:p w14:paraId="239715E6" w14:textId="77777777" w:rsidR="00452672" w:rsidRPr="00452672" w:rsidRDefault="00452672" w:rsidP="00452672">
      <w:pPr>
        <w:jc w:val="both"/>
        <w:rPr>
          <w:lang w:val="en-US"/>
        </w:rPr>
      </w:pPr>
      <w:r w:rsidRPr="00452672">
        <w:rPr>
          <w:b/>
          <w:lang w:val="en-US"/>
        </w:rPr>
        <w:t>6. BIBLIOGRAFÍA</w:t>
      </w:r>
    </w:p>
    <w:p w14:paraId="762FD52B" w14:textId="77777777" w:rsidR="00452672" w:rsidRPr="00452672" w:rsidRDefault="00452672" w:rsidP="00452672">
      <w:pPr>
        <w:jc w:val="both"/>
        <w:rPr>
          <w:lang w:val="en-US"/>
        </w:rPr>
      </w:pPr>
      <w:r w:rsidRPr="00452672">
        <w:rPr>
          <w:lang w:val="en-US"/>
        </w:rPr>
        <w:t>Environmental Protection Agency. (2021). Indoor air quality: Introduction to indoor air quality. EPA.</w:t>
      </w:r>
    </w:p>
    <w:p w14:paraId="2411D0CD" w14:textId="77777777" w:rsidR="00452672" w:rsidRPr="00452672" w:rsidRDefault="00452672" w:rsidP="00452672">
      <w:pPr>
        <w:jc w:val="both"/>
        <w:rPr>
          <w:lang w:val="en-US"/>
        </w:rPr>
      </w:pPr>
      <w:r w:rsidRPr="00452672">
        <w:rPr>
          <w:lang w:val="en-US"/>
        </w:rPr>
        <w:t>Allen, J. G., &amp; Macomber, J. D. (2020). Healthy buildings: How indoor spaces drive performance and productivity. Harvard University Press.</w:t>
      </w:r>
    </w:p>
    <w:p w14:paraId="5A841DD1" w14:textId="77777777" w:rsidR="00452672" w:rsidRPr="00452672" w:rsidRDefault="00452672" w:rsidP="00452672">
      <w:pPr>
        <w:jc w:val="both"/>
        <w:rPr>
          <w:lang w:val="en-US"/>
        </w:rPr>
      </w:pPr>
      <w:r w:rsidRPr="00452672">
        <w:rPr>
          <w:lang w:val="en-US"/>
        </w:rPr>
        <w:t>Kellert, S. R., Heerwagen, J., &amp; Mador, M. (2008). Biophilic design: The theory, science and practice of bringing buildings to life. Wiley.</w:t>
      </w:r>
    </w:p>
    <w:p w14:paraId="1978B07F" w14:textId="77777777" w:rsidR="00452672" w:rsidRPr="00452672" w:rsidRDefault="00452672" w:rsidP="00452672">
      <w:pPr>
        <w:jc w:val="both"/>
        <w:rPr>
          <w:lang w:val="en-US"/>
        </w:rPr>
      </w:pPr>
      <w:r w:rsidRPr="00452672">
        <w:rPr>
          <w:lang w:val="en-US"/>
        </w:rPr>
        <w:t>Nieuwenhuis, M., Knight, C., Postmes, T., &amp; Haslam, S. A. (2014). The relative benefits of green versus lean office space. Journal of Experimental Psychology: Applied, 20(3), 199-214.</w:t>
      </w:r>
    </w:p>
    <w:p w14:paraId="4617BC3F" w14:textId="77777777" w:rsidR="00452672" w:rsidRPr="00452672" w:rsidRDefault="00452672" w:rsidP="00452672">
      <w:pPr>
        <w:jc w:val="both"/>
      </w:pPr>
      <w:r w:rsidRPr="00452672">
        <w:rPr>
          <w:lang w:val="en-US"/>
        </w:rPr>
        <w:lastRenderedPageBreak/>
        <w:t xml:space="preserve">MacNaughton, P., et al. (2017). Economic, environmental and health implications of enhanced ventilation in office buildings. </w:t>
      </w:r>
      <w:r w:rsidRPr="00452672">
        <w:t>International Journal of Environmental Research and Public Health, 12(11), 14709-14722.</w:t>
      </w:r>
    </w:p>
    <w:p w14:paraId="179D9B00" w14:textId="77777777" w:rsidR="00452672" w:rsidRPr="00452672" w:rsidRDefault="00452672" w:rsidP="00452672">
      <w:pPr>
        <w:jc w:val="both"/>
      </w:pPr>
      <w:r w:rsidRPr="00452672">
        <w:br w:type="page"/>
      </w:r>
    </w:p>
    <w:p w14:paraId="5D4ACAAE" w14:textId="77777777" w:rsidR="00452672" w:rsidRPr="00452672" w:rsidRDefault="00452672" w:rsidP="00452672">
      <w:pPr>
        <w:jc w:val="both"/>
      </w:pPr>
      <w:r w:rsidRPr="00452672">
        <w:rPr>
          <w:b/>
        </w:rPr>
        <w:lastRenderedPageBreak/>
        <w:t>DESCONEXIÓN DIGITAL Y DERECHO AL DESCANSO EN EL EMPLEADO PÚBLICO DE LA ERA TECNOLÓGICA</w:t>
      </w:r>
    </w:p>
    <w:p w14:paraId="194E58CB" w14:textId="77777777" w:rsidR="00452672" w:rsidRPr="00452672" w:rsidRDefault="00452672" w:rsidP="00452672">
      <w:pPr>
        <w:jc w:val="both"/>
      </w:pPr>
    </w:p>
    <w:p w14:paraId="6DB12694" w14:textId="77777777" w:rsidR="00452672" w:rsidRPr="00452672" w:rsidRDefault="00452672" w:rsidP="00452672">
      <w:pPr>
        <w:jc w:val="both"/>
      </w:pPr>
      <w:r w:rsidRPr="00452672">
        <w:rPr>
          <w:b/>
        </w:rPr>
        <w:t>RESUMEN</w:t>
      </w:r>
    </w:p>
    <w:p w14:paraId="4021FCDE" w14:textId="77777777" w:rsidR="00452672" w:rsidRPr="00452672" w:rsidRDefault="00452672" w:rsidP="00452672">
      <w:pPr>
        <w:jc w:val="both"/>
      </w:pPr>
      <w:r w:rsidRPr="00452672">
        <w:t>La hiperconectividad tecnológica y la difuminación de los límites entre tiempo de trabajo y tiempo personal constituyen una amenaza emergente para la salud de los trabajadores en la sociedad digital. Este artículo analiza el fenómeno de la 'always-on culture', sus consecuencias sobre la salud mental y física de los empleados públicos, y el marco jurídico del derecho a la desconexión digital reconocido en la legislación española. Se proponen medidas prácticas para garantizar el ejercicio efectivo de este derecho.</w:t>
      </w:r>
    </w:p>
    <w:p w14:paraId="72EEA949" w14:textId="77777777" w:rsidR="00452672" w:rsidRPr="00452672" w:rsidRDefault="00452672" w:rsidP="00452672">
      <w:pPr>
        <w:jc w:val="both"/>
      </w:pPr>
      <w:r w:rsidRPr="00452672">
        <w:rPr>
          <w:b/>
        </w:rPr>
        <w:t xml:space="preserve">Palabras clave: </w:t>
      </w:r>
      <w:r w:rsidRPr="00452672">
        <w:rPr>
          <w:i/>
        </w:rPr>
        <w:t>desconexión digital; derecho al descanso; tecnología; salud laboral; teletrabajo</w:t>
      </w:r>
    </w:p>
    <w:p w14:paraId="48E15127" w14:textId="77777777" w:rsidR="00452672" w:rsidRPr="00452672" w:rsidRDefault="00452672" w:rsidP="00452672">
      <w:pPr>
        <w:jc w:val="both"/>
      </w:pPr>
      <w:r w:rsidRPr="00452672">
        <w:rPr>
          <w:b/>
        </w:rPr>
        <w:t>1. INTRODUCCIÓN</w:t>
      </w:r>
    </w:p>
    <w:p w14:paraId="06F313EC" w14:textId="77777777" w:rsidR="00452672" w:rsidRPr="00452672" w:rsidRDefault="00452672" w:rsidP="00452672">
      <w:pPr>
        <w:jc w:val="both"/>
      </w:pPr>
      <w:r w:rsidRPr="00452672">
        <w:t>La difusión masiva de los dispositivos móviles y las plataformas de comunicación instantánea ha transformado radicalmente la relación de los trabajadores con el tiempo y el espacio laboral. La expectativa implícita o explícita de disponibilidad permanente —denominada 'always-on culture'— genera una extensión informal de la jornada laboral que compromete la recuperación física y psicológica, necesaria para mantener la salud y el rendimiento sostenibles. En España, el Real Decreto-Ley 28/2020 de trabajo a distancia y la Ley Orgánica 3/2018 de protección de datos personales y garantía de derechos digitales reconocen explícitamente el derecho a la desconexión digital. Sin embargo, la efectividad de este reconocimiento jurídico depende de su implementación práctica en las organizaciones.</w:t>
      </w:r>
    </w:p>
    <w:p w14:paraId="364FF48A" w14:textId="77777777" w:rsidR="00452672" w:rsidRPr="00452672" w:rsidRDefault="00452672" w:rsidP="00452672">
      <w:pPr>
        <w:jc w:val="both"/>
      </w:pPr>
      <w:r w:rsidRPr="00452672">
        <w:rPr>
          <w:b/>
        </w:rPr>
        <w:t>2. METODOLOGÍA</w:t>
      </w:r>
    </w:p>
    <w:p w14:paraId="346527A1" w14:textId="77777777" w:rsidR="00452672" w:rsidRPr="00452672" w:rsidRDefault="00452672" w:rsidP="00452672">
      <w:pPr>
        <w:jc w:val="both"/>
      </w:pPr>
      <w:r w:rsidRPr="00452672">
        <w:t>Se aplicó una encuesta online a 520 empleados públicos de distintas administraciones españolas para evaluar patrones de uso de tecnología fuera de la jornada laboral, percepción del derecho a la desconexión y sus efectos sobre la salud. Se utilizó la Escala de Conexión al Trabajo (Derks et al., 2014), la Escala de Recuperación del Estrés (SRS) y el cuestionario GHQ-12 de salud general. Se realizaron análisis de regresión múltiple y mediación con el software PROCESS.</w:t>
      </w:r>
    </w:p>
    <w:p w14:paraId="27AE08A2" w14:textId="77777777" w:rsidR="00452672" w:rsidRPr="00D30FB8" w:rsidRDefault="00452672" w:rsidP="00452672">
      <w:pPr>
        <w:jc w:val="both"/>
      </w:pPr>
      <w:r w:rsidRPr="00D30FB8">
        <w:rPr>
          <w:b/>
        </w:rPr>
        <w:t>3. RESULTADOS</w:t>
      </w:r>
    </w:p>
    <w:p w14:paraId="5A8DEAB8" w14:textId="77777777" w:rsidR="00452672" w:rsidRPr="00452672" w:rsidRDefault="00452672" w:rsidP="00452672">
      <w:pPr>
        <w:jc w:val="both"/>
      </w:pPr>
      <w:r w:rsidRPr="00452672">
        <w:t>El 64% de los encuestados consultaba el correo de trabajo fuera de la jornada con una frecuencia de al menos una vez al día. El 43% respondía mensajes de trabajo por la noche o en fin de semana. La extensión tecnológica de la jornada se asoció significativamente con peor recuperación (</w:t>
      </w:r>
      <w:r w:rsidRPr="00452672">
        <w:rPr>
          <w:lang w:val="en-US"/>
        </w:rPr>
        <w:t>β</w:t>
      </w:r>
      <w:r w:rsidRPr="00452672">
        <w:t xml:space="preserve">=-0,41; p&lt;0,001) y peor salud general </w:t>
      </w:r>
      <w:r w:rsidRPr="00452672">
        <w:lastRenderedPageBreak/>
        <w:t>(</w:t>
      </w:r>
      <w:r w:rsidRPr="00452672">
        <w:rPr>
          <w:lang w:val="en-US"/>
        </w:rPr>
        <w:t>β</w:t>
      </w:r>
      <w:r w:rsidRPr="00452672">
        <w:t>=-0,38; p&lt;0,001). El 71% desconocía la existencia del protocolo de desconexión digital de su organización o señalaba que no existía. Las personas en situación de teletrabajo total presentaron los mayores niveles de hiperconectividad.</w:t>
      </w:r>
    </w:p>
    <w:p w14:paraId="117273B5" w14:textId="77777777" w:rsidR="00452672" w:rsidRPr="00452672" w:rsidRDefault="00452672" w:rsidP="00452672">
      <w:pPr>
        <w:jc w:val="both"/>
      </w:pPr>
      <w:r w:rsidRPr="00452672">
        <w:rPr>
          <w:b/>
        </w:rPr>
        <w:t>4. DISCUSIÓN</w:t>
      </w:r>
    </w:p>
    <w:p w14:paraId="6ECD9894" w14:textId="77777777" w:rsidR="00452672" w:rsidRPr="00452672" w:rsidRDefault="00452672" w:rsidP="00452672">
      <w:pPr>
        <w:jc w:val="both"/>
      </w:pPr>
      <w:r w:rsidRPr="00452672">
        <w:t>La brecha entre el reconocimiento jurídico del derecho a la desconexión y su ejercicio efectivo es amplia y requiere intervención activa de las organizaciones. La cultura del siempre disponible opera como una presión social implícita que inhibe la desconexión incluso cuando no existe una exigencia formal. Los mandos intermedios tienen un papel crucial en normalizar la desconexión con sus propios comportamientos. Las organizaciones deben establecer protocolos claros que regulen la comunicación fuera de horario y sensibilizar a toda la plantilla sobre la importancia del descanso para la salud y el rendimiento.</w:t>
      </w:r>
    </w:p>
    <w:p w14:paraId="60635DF3" w14:textId="77777777" w:rsidR="00452672" w:rsidRPr="00452672" w:rsidRDefault="00452672" w:rsidP="00452672">
      <w:pPr>
        <w:jc w:val="both"/>
      </w:pPr>
      <w:r w:rsidRPr="00452672">
        <w:rPr>
          <w:b/>
        </w:rPr>
        <w:t>5. CONCLUSIONES</w:t>
      </w:r>
    </w:p>
    <w:p w14:paraId="5F181A9A" w14:textId="77777777" w:rsidR="00452672" w:rsidRPr="00452672" w:rsidRDefault="00452672" w:rsidP="00452672">
      <w:pPr>
        <w:jc w:val="both"/>
      </w:pPr>
      <w:r w:rsidRPr="00452672">
        <w:t>El derecho a la desconexión digital es un derecho laboral reconocido cuya efectividad depende de la voluntad organizativa para implementarlo de forma real. Las administraciones públicas deben liderar con el ejemplo, estableciendo protocolos explícitos, formando a los mandos y evaluando periódicamente los patrones de conectividad de su plantilla. La desconexión no es una opción sino una condición de salud laboral sostenible.</w:t>
      </w:r>
    </w:p>
    <w:p w14:paraId="3AC1724B" w14:textId="77777777" w:rsidR="00452672" w:rsidRPr="00452672" w:rsidRDefault="00452672" w:rsidP="00452672">
      <w:pPr>
        <w:jc w:val="both"/>
      </w:pPr>
      <w:r w:rsidRPr="00452672">
        <w:rPr>
          <w:b/>
        </w:rPr>
        <w:t>6. BIBLIOGRAFÍA</w:t>
      </w:r>
    </w:p>
    <w:p w14:paraId="2A4A73C0" w14:textId="77777777" w:rsidR="00452672" w:rsidRPr="00452672" w:rsidRDefault="00452672" w:rsidP="00452672">
      <w:pPr>
        <w:jc w:val="both"/>
        <w:rPr>
          <w:lang w:val="en-US"/>
        </w:rPr>
      </w:pPr>
      <w:r w:rsidRPr="00452672">
        <w:t xml:space="preserve">Ley Orgánica 3/2018, de 5 de diciembre, de Protección de Datos Personales y garantía de los derechos digitales. </w:t>
      </w:r>
      <w:r w:rsidRPr="00452672">
        <w:rPr>
          <w:lang w:val="en-US"/>
        </w:rPr>
        <w:t>BOE.</w:t>
      </w:r>
    </w:p>
    <w:p w14:paraId="054751B0" w14:textId="77777777" w:rsidR="00452672" w:rsidRPr="00452672" w:rsidRDefault="00452672" w:rsidP="00452672">
      <w:pPr>
        <w:jc w:val="both"/>
        <w:rPr>
          <w:lang w:val="en-US"/>
        </w:rPr>
      </w:pPr>
      <w:r w:rsidRPr="00452672">
        <w:rPr>
          <w:lang w:val="en-US"/>
        </w:rPr>
        <w:t>Derks, D., van Mierlo, H., &amp; Schmitz, E. B. (2014). A diary study on work-related smartphone use, psychological detachment and exhaustion: Examining the role of the perceived segmentation norm. Journal of Occupational Health Psychology, 19(1), 74-84.</w:t>
      </w:r>
    </w:p>
    <w:p w14:paraId="1C15849D" w14:textId="77777777" w:rsidR="00452672" w:rsidRPr="00452672" w:rsidRDefault="00452672" w:rsidP="00452672">
      <w:pPr>
        <w:jc w:val="both"/>
        <w:rPr>
          <w:lang w:val="en-US"/>
        </w:rPr>
      </w:pPr>
      <w:r w:rsidRPr="00452672">
        <w:rPr>
          <w:lang w:val="en-US"/>
        </w:rPr>
        <w:t>Sonnentag, S., &amp; Fritz, C. (2007). The Recovery Experience Questionnaire: Development and validation of a measure for assessing recuperation and unwinding from work. Journal of Occupational Health Psychology, 12(3), 204-221.</w:t>
      </w:r>
    </w:p>
    <w:p w14:paraId="008D2CF1" w14:textId="77777777" w:rsidR="00452672" w:rsidRPr="00452672" w:rsidRDefault="00452672" w:rsidP="00452672">
      <w:pPr>
        <w:jc w:val="both"/>
        <w:rPr>
          <w:lang w:val="en-US"/>
        </w:rPr>
      </w:pPr>
      <w:r w:rsidRPr="00452672">
        <w:rPr>
          <w:lang w:val="en-US"/>
        </w:rPr>
        <w:t>Barber, L. K., &amp; Santuzzi, A. M. (2015). Please respond ASAP: Workplace telepressure and employee recovery. Journal of Occupational Health Psychology, 20(2), 172-189.</w:t>
      </w:r>
    </w:p>
    <w:p w14:paraId="4301CBFA" w14:textId="77777777" w:rsidR="00452672" w:rsidRPr="00452672" w:rsidRDefault="00452672" w:rsidP="00452672">
      <w:pPr>
        <w:jc w:val="both"/>
      </w:pPr>
      <w:r w:rsidRPr="00452672">
        <w:rPr>
          <w:lang w:val="en-US"/>
        </w:rPr>
        <w:t xml:space="preserve">Eurofound &amp; International Labour Office. (2017). Working anytime, anywhere: The effects on the world of work. </w:t>
      </w:r>
      <w:r w:rsidRPr="00452672">
        <w:t>Publications Office of the European Union.</w:t>
      </w:r>
    </w:p>
    <w:p w14:paraId="36FB1907" w14:textId="77777777" w:rsidR="00452672" w:rsidRPr="00452672" w:rsidRDefault="00452672" w:rsidP="00452672">
      <w:pPr>
        <w:jc w:val="both"/>
      </w:pPr>
      <w:r w:rsidRPr="00452672">
        <w:br w:type="page"/>
      </w:r>
    </w:p>
    <w:p w14:paraId="31B41E1D" w14:textId="77777777" w:rsidR="00452672" w:rsidRPr="00452672" w:rsidRDefault="00452672" w:rsidP="00452672">
      <w:pPr>
        <w:jc w:val="both"/>
      </w:pPr>
      <w:r w:rsidRPr="00452672">
        <w:rPr>
          <w:b/>
        </w:rPr>
        <w:lastRenderedPageBreak/>
        <w:t>NUTRICIÓN Y HÁBITOS ALIMENTARIOS EN EL TRABAJO: IMPACTO EN LA SALUD Y EL RENDIMIENTO DEL EMPLEADO PÚBLICO</w:t>
      </w:r>
    </w:p>
    <w:p w14:paraId="65F40484" w14:textId="77777777" w:rsidR="00452672" w:rsidRPr="00452672" w:rsidRDefault="00452672" w:rsidP="00452672">
      <w:pPr>
        <w:jc w:val="both"/>
      </w:pPr>
    </w:p>
    <w:p w14:paraId="5D5E2ED1" w14:textId="77777777" w:rsidR="00452672" w:rsidRPr="00452672" w:rsidRDefault="00452672" w:rsidP="00452672">
      <w:pPr>
        <w:jc w:val="both"/>
      </w:pPr>
      <w:r w:rsidRPr="00452672">
        <w:rPr>
          <w:b/>
        </w:rPr>
        <w:t>RESUMEN</w:t>
      </w:r>
    </w:p>
    <w:p w14:paraId="0136F33A" w14:textId="77777777" w:rsidR="00452672" w:rsidRPr="00452672" w:rsidRDefault="00452672" w:rsidP="00452672">
      <w:pPr>
        <w:jc w:val="both"/>
      </w:pPr>
      <w:r w:rsidRPr="00452672">
        <w:t>La alimentación es un determinante fundamental de la salud y el rendimiento cognitivo, especialmente en trabajos que exigen concentración sostenida y toma de decisiones complejas. Este artículo analiza los hábitos alimentarios de los empleados públicos durante la jornada laboral, sus determinantes y su relación con variables de salud y rendimiento. Se proponen intervenciones de promoción de la salud alimentaria adaptadas al entorno de trabajo público.</w:t>
      </w:r>
    </w:p>
    <w:p w14:paraId="341DAFBE" w14:textId="77777777" w:rsidR="00452672" w:rsidRPr="00452672" w:rsidRDefault="00452672" w:rsidP="00452672">
      <w:pPr>
        <w:jc w:val="both"/>
      </w:pPr>
      <w:r w:rsidRPr="00452672">
        <w:rPr>
          <w:b/>
        </w:rPr>
        <w:t xml:space="preserve">Palabras clave: </w:t>
      </w:r>
      <w:r w:rsidRPr="00452672">
        <w:rPr>
          <w:i/>
        </w:rPr>
        <w:t>nutrición laboral; hábitos alimentarios; rendimiento cognitivo; promoción de la salud; empleado público</w:t>
      </w:r>
    </w:p>
    <w:p w14:paraId="71EBE44A" w14:textId="77777777" w:rsidR="00452672" w:rsidRPr="00452672" w:rsidRDefault="00452672" w:rsidP="00452672">
      <w:pPr>
        <w:jc w:val="both"/>
      </w:pPr>
      <w:r w:rsidRPr="00452672">
        <w:rPr>
          <w:b/>
        </w:rPr>
        <w:t>1. INTRODUCCIÓN</w:t>
      </w:r>
    </w:p>
    <w:p w14:paraId="01A1CF2E" w14:textId="77777777" w:rsidR="00452672" w:rsidRPr="00452672" w:rsidRDefault="00452672" w:rsidP="00452672">
      <w:pPr>
        <w:jc w:val="both"/>
      </w:pPr>
      <w:r w:rsidRPr="00452672">
        <w:t>La nutrición adecuada es un componente esencial de la salud integral y tiene efectos directos sobre la función cognitiva, el estado de ánimo, la energía y la resistencia al estrés. Sin embargo, las condiciones del entorno de trabajo —disponibilidad de opciones saludables, tiempo para comer, presiones horarias— influyen de manera determinante en los patrones alimentarios de los trabajadores. Los empleados públicos con jornadas de trabajo intensas y largas horas frente a pantallas son especialmente susceptibles a adoptar patrones alimentarios desequilibrados: saltar comidas, consumir alimentos ultraprocesados, comer rápido sin atención plena y deshidratarse. La promoción de la salud en el lugar de trabajo (workplace health promotion) reconoce el entorno laboral como un contexto clave para intervenir sobre los hábitos de salud.</w:t>
      </w:r>
    </w:p>
    <w:p w14:paraId="3795BCF3" w14:textId="77777777" w:rsidR="00452672" w:rsidRPr="00452672" w:rsidRDefault="00452672" w:rsidP="00452672">
      <w:pPr>
        <w:jc w:val="both"/>
      </w:pPr>
      <w:r w:rsidRPr="00452672">
        <w:rPr>
          <w:b/>
        </w:rPr>
        <w:t>2. METODOLOGÍA</w:t>
      </w:r>
    </w:p>
    <w:p w14:paraId="067E9AB0" w14:textId="77777777" w:rsidR="00452672" w:rsidRPr="00452672" w:rsidRDefault="00452672" w:rsidP="00452672">
      <w:pPr>
        <w:jc w:val="both"/>
      </w:pPr>
      <w:r w:rsidRPr="00452672">
        <w:t>Se aplicó un cuestionario de frecuencia de consumo de alimentos (CFCA) validado para población española, junto con un registro de 24 horas y preguntas sobre patrones de alimentación laboral, a 265 empleados públicos. Se recogieron datos antropométricos (peso, talla, perímetro abdominal) y se midió el rendimiento cognitivo autoevaluado mediante la Escala de Fatiga Cognitiva de Chalder. El análisis incluyó estadísticos descriptivos, análisis de conglomerados para identificar patrones dietéticos y correlaciones.</w:t>
      </w:r>
    </w:p>
    <w:p w14:paraId="4200F9CD" w14:textId="77777777" w:rsidR="00452672" w:rsidRPr="00D30FB8" w:rsidRDefault="00452672" w:rsidP="00452672">
      <w:pPr>
        <w:jc w:val="both"/>
      </w:pPr>
      <w:r w:rsidRPr="00D30FB8">
        <w:rPr>
          <w:b/>
        </w:rPr>
        <w:t>3. RESULTADOS</w:t>
      </w:r>
    </w:p>
    <w:p w14:paraId="3A7BF93A" w14:textId="77777777" w:rsidR="00452672" w:rsidRPr="00452672" w:rsidRDefault="00452672" w:rsidP="00452672">
      <w:pPr>
        <w:jc w:val="both"/>
      </w:pPr>
      <w:r w:rsidRPr="00452672">
        <w:t xml:space="preserve">Se identificaron tres patrones dietéticos: prudente (34%), occidental (41%) y mixto (25%). El patrón occidental, caracterizado por alto consumo de alimentos ultraprocesados, azúcar y grasas saturadas, se asoció con mayor fatiga cognitiva </w:t>
      </w:r>
      <w:r w:rsidRPr="00452672">
        <w:lastRenderedPageBreak/>
        <w:t>(r=0,44; p&lt;0,001), mayor prevalencia de sobrepeso/obesidad (OR=2,8; IC95%: 1,7-4,6) y menor satisfacción laboral autopercibida. El 58% de los participantes no realizaba un desayuno completo antes del inicio de la jornada. El 47% almorzaba en menos de 20 minutos, frecuentemente frente a la pantalla.</w:t>
      </w:r>
    </w:p>
    <w:p w14:paraId="4114F20C" w14:textId="77777777" w:rsidR="00452672" w:rsidRPr="00452672" w:rsidRDefault="00452672" w:rsidP="00452672">
      <w:pPr>
        <w:jc w:val="both"/>
      </w:pPr>
      <w:r w:rsidRPr="00452672">
        <w:rPr>
          <w:b/>
        </w:rPr>
        <w:t>4. DISCUSIÓN</w:t>
      </w:r>
    </w:p>
    <w:p w14:paraId="5B96973E" w14:textId="77777777" w:rsidR="00452672" w:rsidRPr="00452672" w:rsidRDefault="00452672" w:rsidP="00452672">
      <w:pPr>
        <w:jc w:val="both"/>
      </w:pPr>
      <w:r w:rsidRPr="00452672">
        <w:t>Los datos obtenidos muestran que los hábitos alimentarios de los empleados públicos durante la jornada laboral son mejorables y tienen repercusiones sobre la salud y el rendimiento. Las intervenciones más efectivas en el entorno laboral son aquellas que modifican el entorno alimentario (cafetería saludable, máquinas expendedoras con opciones saludables, disponibilidad de agua, tiempo suficiente para la comida) más que las que se limitan a proporcionar información. El apoyo del empleador a través de la oferta de opciones saludables a precios accesibles es una palanca de cambio de gran impacto.</w:t>
      </w:r>
    </w:p>
    <w:p w14:paraId="3B34FA0B" w14:textId="77777777" w:rsidR="00452672" w:rsidRPr="00452672" w:rsidRDefault="00452672" w:rsidP="00452672">
      <w:pPr>
        <w:jc w:val="both"/>
      </w:pPr>
      <w:r w:rsidRPr="00452672">
        <w:rPr>
          <w:b/>
        </w:rPr>
        <w:t>5. CONCLUSIONES</w:t>
      </w:r>
    </w:p>
    <w:p w14:paraId="7A694DA3" w14:textId="77777777" w:rsidR="00452672" w:rsidRPr="00452672" w:rsidRDefault="00452672" w:rsidP="00452672">
      <w:pPr>
        <w:jc w:val="both"/>
      </w:pPr>
      <w:r w:rsidRPr="00452672">
        <w:t>La promoción de hábitos alimentarios saludables en el entorno de trabajo público es una inversión en salud y productividad con amplia evidencia científica. Las intervenciones más efectivas combinan la modificación del entorno alimentario con la educación nutricional y el apoyo organizativo. Las administraciones públicas tienen la oportunidad y la responsabilidad de liderar un modelo de empresa saludable que incluya la nutrición como eje de actuación.</w:t>
      </w:r>
    </w:p>
    <w:p w14:paraId="34D457A8" w14:textId="77777777" w:rsidR="00452672" w:rsidRPr="00452672" w:rsidRDefault="00452672" w:rsidP="00452672">
      <w:pPr>
        <w:jc w:val="both"/>
      </w:pPr>
      <w:r w:rsidRPr="00452672">
        <w:rPr>
          <w:b/>
        </w:rPr>
        <w:t>6. BIBLIOGRAFÍA</w:t>
      </w:r>
    </w:p>
    <w:p w14:paraId="5133A22B" w14:textId="77777777" w:rsidR="00452672" w:rsidRPr="00452672" w:rsidRDefault="00452672" w:rsidP="00452672">
      <w:pPr>
        <w:jc w:val="both"/>
        <w:rPr>
          <w:lang w:val="en-US"/>
        </w:rPr>
      </w:pPr>
      <w:r w:rsidRPr="00452672">
        <w:t xml:space="preserve">Organización Mundial de la Salud. </w:t>
      </w:r>
      <w:r w:rsidRPr="00452672">
        <w:rPr>
          <w:lang w:val="en-US"/>
        </w:rPr>
        <w:t>(2017). Healthy workplaces: A model for action. OMS.</w:t>
      </w:r>
    </w:p>
    <w:p w14:paraId="44E1392B" w14:textId="77777777" w:rsidR="00452672" w:rsidRPr="00452672" w:rsidRDefault="00452672" w:rsidP="00452672">
      <w:pPr>
        <w:jc w:val="both"/>
        <w:rPr>
          <w:lang w:val="en-US"/>
        </w:rPr>
      </w:pPr>
      <w:r w:rsidRPr="00452672">
        <w:rPr>
          <w:lang w:val="en-US"/>
        </w:rPr>
        <w:t>Lowe, G. (2010). Creating healthy organizations: How vibrant workplaces inspire employees to achieve sustainable success. Rotman/UTP Publishing.</w:t>
      </w:r>
    </w:p>
    <w:p w14:paraId="0F5AEF88" w14:textId="77777777" w:rsidR="00452672" w:rsidRPr="00452672" w:rsidRDefault="00452672" w:rsidP="00452672">
      <w:pPr>
        <w:jc w:val="both"/>
        <w:rPr>
          <w:lang w:val="en-US"/>
        </w:rPr>
      </w:pPr>
      <w:r w:rsidRPr="00452672">
        <w:rPr>
          <w:lang w:val="en-US"/>
        </w:rPr>
        <w:t>Eurofound. (2016). Sixth European Working Conditions Survey. Publications Office of the European Union.</w:t>
      </w:r>
    </w:p>
    <w:p w14:paraId="2EA3DDC5" w14:textId="77777777" w:rsidR="00452672" w:rsidRPr="00452672" w:rsidRDefault="00452672" w:rsidP="00452672">
      <w:pPr>
        <w:jc w:val="both"/>
        <w:rPr>
          <w:lang w:val="en-US"/>
        </w:rPr>
      </w:pPr>
      <w:r w:rsidRPr="00452672">
        <w:rPr>
          <w:lang w:val="en-US"/>
        </w:rPr>
        <w:t>Wardle, J., &amp; Steptoe, A. (2003). Socioeconomic differences in attitudes and beliefs about healthy lifestyles. Journal of Epidemiology &amp; Community Health, 57(6), 440-443.</w:t>
      </w:r>
    </w:p>
    <w:p w14:paraId="5F7F8C3B" w14:textId="77777777" w:rsidR="00452672" w:rsidRPr="00452672" w:rsidRDefault="00452672" w:rsidP="00452672">
      <w:pPr>
        <w:jc w:val="both"/>
      </w:pPr>
      <w:r w:rsidRPr="00452672">
        <w:rPr>
          <w:lang w:val="en-US"/>
        </w:rPr>
        <w:t xml:space="preserve">Rao, M., et al. (2013). Do healthier foods and diet patterns cost more than less healthy options? </w:t>
      </w:r>
      <w:r w:rsidRPr="00452672">
        <w:t>A systematic review and meta-analysis. BMJ Open, 3(12), e004277.</w:t>
      </w:r>
    </w:p>
    <w:p w14:paraId="3B33A015" w14:textId="77777777" w:rsidR="00452672" w:rsidRPr="00452672" w:rsidRDefault="00452672" w:rsidP="00452672">
      <w:pPr>
        <w:jc w:val="both"/>
      </w:pPr>
      <w:r w:rsidRPr="00452672">
        <w:br w:type="page"/>
      </w:r>
    </w:p>
    <w:p w14:paraId="44DEF964" w14:textId="03A4012E" w:rsidR="00452672" w:rsidRPr="00452672" w:rsidRDefault="00452672" w:rsidP="00452672">
      <w:pPr>
        <w:jc w:val="both"/>
      </w:pPr>
      <w:r w:rsidRPr="00452672">
        <w:rPr>
          <w:b/>
        </w:rPr>
        <w:lastRenderedPageBreak/>
        <w:t xml:space="preserve">GESTIÓN DE CONFLICTOS EN EQUIPOS </w:t>
      </w:r>
      <w:r w:rsidR="00CA2026">
        <w:rPr>
          <w:b/>
        </w:rPr>
        <w:t>SANITARIOS Y NO SANITARIOS</w:t>
      </w:r>
      <w:r w:rsidRPr="00452672">
        <w:rPr>
          <w:b/>
        </w:rPr>
        <w:t>: HERRAMIENTAS Y HABILIDADES</w:t>
      </w:r>
    </w:p>
    <w:p w14:paraId="391250DD" w14:textId="77777777" w:rsidR="00452672" w:rsidRPr="00452672" w:rsidRDefault="00452672" w:rsidP="00452672">
      <w:pPr>
        <w:jc w:val="both"/>
      </w:pPr>
    </w:p>
    <w:p w14:paraId="0EB4F878" w14:textId="77777777" w:rsidR="00452672" w:rsidRPr="00452672" w:rsidRDefault="00452672" w:rsidP="00452672">
      <w:pPr>
        <w:jc w:val="both"/>
      </w:pPr>
      <w:r w:rsidRPr="00452672">
        <w:rPr>
          <w:b/>
        </w:rPr>
        <w:t>RESUMEN</w:t>
      </w:r>
    </w:p>
    <w:p w14:paraId="4FACC053" w14:textId="77777777" w:rsidR="00452672" w:rsidRPr="00452672" w:rsidRDefault="00452672" w:rsidP="00452672">
      <w:pPr>
        <w:jc w:val="both"/>
      </w:pPr>
      <w:r w:rsidRPr="00452672">
        <w:t>El conflicto interpersonal en el trabajo es una fuente significativa de estrés laboral y deterioro de la salud mental en las organizaciones. En la administración pública, la coexistencia de perfiles profesionales diversos, la rigidez de las estructuras y la dificultad para resolver conflictos por vías ordinarias pueden facilitar su cronicidad. Este artículo revisa las principales fuentes de conflicto en equipos del sector público, examina las habilidades de gestión de conflictos más efectivas y propone un marco de intervención para mandos y equipos de trabajo.</w:t>
      </w:r>
    </w:p>
    <w:p w14:paraId="315B1ADA" w14:textId="77777777" w:rsidR="00452672" w:rsidRPr="00452672" w:rsidRDefault="00452672" w:rsidP="00452672">
      <w:pPr>
        <w:jc w:val="both"/>
      </w:pPr>
      <w:r w:rsidRPr="00452672">
        <w:rPr>
          <w:b/>
        </w:rPr>
        <w:t xml:space="preserve">Palabras clave: </w:t>
      </w:r>
      <w:r w:rsidRPr="00452672">
        <w:rPr>
          <w:i/>
        </w:rPr>
        <w:t>conflicto laboral; gestión de equipos; habilidades interpersonales; mediación; administración pública</w:t>
      </w:r>
    </w:p>
    <w:p w14:paraId="0F21E9DA" w14:textId="77777777" w:rsidR="00452672" w:rsidRPr="00452672" w:rsidRDefault="00452672" w:rsidP="00452672">
      <w:pPr>
        <w:jc w:val="both"/>
      </w:pPr>
      <w:r w:rsidRPr="00452672">
        <w:rPr>
          <w:b/>
        </w:rPr>
        <w:t>1. INTRODUCCIÓN</w:t>
      </w:r>
    </w:p>
    <w:p w14:paraId="2314FCB4" w14:textId="77777777" w:rsidR="00452672" w:rsidRPr="00452672" w:rsidRDefault="00452672" w:rsidP="00452672">
      <w:pPr>
        <w:jc w:val="both"/>
      </w:pPr>
      <w:r w:rsidRPr="00452672">
        <w:t>El conflicto organizacional puede definirse como un proceso en el que una parte percibe que sus intereses están siendo opuestos o afectados negativamente por otra parte (Thomas, 1992). No todo conflicto es necesariamente disfuncional: el conflicto de tarea, cuando se gestiona adecuadamente, puede estimular la creatividad y la toma de decisiones de calidad. Sin embargo, el conflicto de relación —basado en incompatibilidades interpersonales y tensiones emocionales— se asocia consistentemente con peor bienestar y peor rendimiento. En la administración pública, la estabilidad en el empleo y la dificultad para movilizar a los trabajadores puede convertir conflictos gestionables en situaciones crónicas de enorme coste humano y organizativo.</w:t>
      </w:r>
    </w:p>
    <w:p w14:paraId="772F5B2E" w14:textId="77777777" w:rsidR="00452672" w:rsidRPr="00452672" w:rsidRDefault="00452672" w:rsidP="00452672">
      <w:pPr>
        <w:jc w:val="both"/>
      </w:pPr>
      <w:r w:rsidRPr="00452672">
        <w:rPr>
          <w:b/>
        </w:rPr>
        <w:t>2. METODOLOGÍA</w:t>
      </w:r>
    </w:p>
    <w:p w14:paraId="6EC9F316" w14:textId="77777777" w:rsidR="00452672" w:rsidRPr="00452672" w:rsidRDefault="00452672" w:rsidP="00452672">
      <w:pPr>
        <w:jc w:val="both"/>
      </w:pPr>
      <w:r w:rsidRPr="00452672">
        <w:t>Se realizaron 30 entrevistas semiestructuradas con mandos intermedios de distintas administraciones públicas autonómicas y locales sobre su experiencia en la gestión de conflictos en sus equipos. Se complementó con un grupo focal de 8 expertos en mediación y resolución de conflictos en el sector público. El análisis de los datos cualitativos se realizó mediante la metodología de teoría fundamentada, utilizando el software Atlas.ti.</w:t>
      </w:r>
    </w:p>
    <w:p w14:paraId="547F8B1A" w14:textId="77777777" w:rsidR="00452672" w:rsidRPr="00D30FB8" w:rsidRDefault="00452672" w:rsidP="00452672">
      <w:pPr>
        <w:jc w:val="both"/>
      </w:pPr>
      <w:r w:rsidRPr="00D30FB8">
        <w:rPr>
          <w:b/>
        </w:rPr>
        <w:t>3. RESULTADOS</w:t>
      </w:r>
    </w:p>
    <w:p w14:paraId="3C0844E1" w14:textId="77777777" w:rsidR="00452672" w:rsidRPr="00452672" w:rsidRDefault="00452672" w:rsidP="00452672">
      <w:pPr>
        <w:jc w:val="both"/>
      </w:pPr>
      <w:r w:rsidRPr="00452672">
        <w:t xml:space="preserve">Los conflictos más frecuentes identificados por los mandos fueron: diferencias en la carga y distribución del trabajo (88%), conflictos de comunicación y malentendidos (76%), fricciones por diferencias generacionales o de valores (65%) y disputas sobre horarios o condiciones (58%). Las estrategias de gestión más </w:t>
      </w:r>
      <w:r w:rsidRPr="00452672">
        <w:lastRenderedPageBreak/>
        <w:t>utilizadas eran la evitación (54%) y la imposición de la decisión del mando (32%), mientras que la mediación era raramente empleada (8%). Los mandos con mayor formación en habilidades interpersonales referían mayor efectividad percibida en la gestión de conflictos y menor estrés derivado de los mismos.</w:t>
      </w:r>
    </w:p>
    <w:p w14:paraId="24473CD0" w14:textId="77777777" w:rsidR="00452672" w:rsidRPr="00452672" w:rsidRDefault="00452672" w:rsidP="00452672">
      <w:pPr>
        <w:jc w:val="both"/>
      </w:pPr>
      <w:r w:rsidRPr="00452672">
        <w:rPr>
          <w:b/>
        </w:rPr>
        <w:t>4. DISCUSIÓN</w:t>
      </w:r>
    </w:p>
    <w:p w14:paraId="5BF4BF91" w14:textId="77777777" w:rsidR="00452672" w:rsidRPr="00452672" w:rsidRDefault="00452672" w:rsidP="00452672">
      <w:pPr>
        <w:jc w:val="both"/>
      </w:pPr>
      <w:r w:rsidRPr="00452672">
        <w:t>La prevalencia de estrategias de evitación en la gestión del conflicto refleja una formación insuficiente de los mandos y una cultura organizativa que no normaliza el abordaje abierto y constructivo de las discrepancias. La mediación interna, herramienta probada en otros contextos, es prácticamente desconocida en la mayoría de las administraciones analizadas. El desarrollo de unidades de mediación y la formación de mediadores internos son medidas con potencial transformador. La gestión constructiva del conflicto requiere también una estructura organizativa que garantice la equidad y la claridad de los criterios de asignación de tareas.</w:t>
      </w:r>
    </w:p>
    <w:p w14:paraId="57660CDE" w14:textId="77777777" w:rsidR="00452672" w:rsidRPr="00452672" w:rsidRDefault="00452672" w:rsidP="00452672">
      <w:pPr>
        <w:jc w:val="both"/>
      </w:pPr>
      <w:r w:rsidRPr="00452672">
        <w:rPr>
          <w:b/>
        </w:rPr>
        <w:t>5. CONCLUSIONES</w:t>
      </w:r>
    </w:p>
    <w:p w14:paraId="01088FC5" w14:textId="77777777" w:rsidR="00452672" w:rsidRPr="00452672" w:rsidRDefault="00452672" w:rsidP="00452672">
      <w:pPr>
        <w:jc w:val="both"/>
      </w:pPr>
      <w:r w:rsidRPr="00452672">
        <w:t>La gestión efectiva del conflicto en los equipos de la administración pública requiere formación específica de los mandos, implantación de herramientas de mediación interna y una cultura organizativa que valore la comunicación directa y la resolución temprana de las discrepancias. El conflicto bien gestionado puede ser un motor de mejora; mal gestionado o ignorado, se convierte en una fuente de deterioro de la salud y la cohesión del equipo.</w:t>
      </w:r>
    </w:p>
    <w:p w14:paraId="40803A5B" w14:textId="77777777" w:rsidR="00452672" w:rsidRPr="00452672" w:rsidRDefault="00452672" w:rsidP="00452672">
      <w:pPr>
        <w:jc w:val="both"/>
        <w:rPr>
          <w:lang w:val="en-US"/>
        </w:rPr>
      </w:pPr>
      <w:r w:rsidRPr="00452672">
        <w:rPr>
          <w:b/>
          <w:lang w:val="en-US"/>
        </w:rPr>
        <w:t>6. BIBLIOGRAFÍA</w:t>
      </w:r>
    </w:p>
    <w:p w14:paraId="124B7AF9" w14:textId="77777777" w:rsidR="00452672" w:rsidRPr="00452672" w:rsidRDefault="00452672" w:rsidP="00452672">
      <w:pPr>
        <w:jc w:val="both"/>
        <w:rPr>
          <w:lang w:val="en-US"/>
        </w:rPr>
      </w:pPr>
      <w:r w:rsidRPr="00452672">
        <w:rPr>
          <w:lang w:val="en-US"/>
        </w:rPr>
        <w:t>Thomas, K. W. (1992). Conflict and conflict management: Reflections and update. Journal of Organizational Behavior, 13(3), 265-274.</w:t>
      </w:r>
    </w:p>
    <w:p w14:paraId="74B94D17" w14:textId="77777777" w:rsidR="00452672" w:rsidRPr="00452672" w:rsidRDefault="00452672" w:rsidP="00452672">
      <w:pPr>
        <w:jc w:val="both"/>
        <w:rPr>
          <w:lang w:val="en-US"/>
        </w:rPr>
      </w:pPr>
      <w:r w:rsidRPr="00452672">
        <w:rPr>
          <w:lang w:val="en-US"/>
        </w:rPr>
        <w:t>De Dreu, C. K. W., &amp; Weingart, L. R. (2003). Task versus relationship conflict, team performance, and team member satisfaction: A meta-analysis. Journal of Applied Psychology, 88(4), 741-749.</w:t>
      </w:r>
    </w:p>
    <w:p w14:paraId="03CF52C3" w14:textId="77777777" w:rsidR="00452672" w:rsidRPr="00452672" w:rsidRDefault="00452672" w:rsidP="00452672">
      <w:pPr>
        <w:jc w:val="both"/>
        <w:rPr>
          <w:lang w:val="en-US"/>
        </w:rPr>
      </w:pPr>
      <w:r w:rsidRPr="00452672">
        <w:rPr>
          <w:lang w:val="en-US"/>
        </w:rPr>
        <w:t>Rahim, M. A. (2002). Toward a theory of managing organizational conflict. International Journal of Conflict Management, 13(3), 206-235.</w:t>
      </w:r>
    </w:p>
    <w:p w14:paraId="43A6A96E" w14:textId="77777777" w:rsidR="00452672" w:rsidRPr="00452672" w:rsidRDefault="00452672" w:rsidP="00452672">
      <w:pPr>
        <w:jc w:val="both"/>
        <w:rPr>
          <w:lang w:val="en-US"/>
        </w:rPr>
      </w:pPr>
      <w:r w:rsidRPr="00452672">
        <w:rPr>
          <w:lang w:val="en-US"/>
        </w:rPr>
        <w:t>Jehn, K. A., &amp; Mannix, E. A. (2001). The dynamic nature of conflict: A longitudinal study of intragroup conflict and group performance. Academy of Management Journal, 44(2), 238-251.</w:t>
      </w:r>
    </w:p>
    <w:p w14:paraId="6BBEA957" w14:textId="77777777" w:rsidR="00452672" w:rsidRPr="00D30FB8" w:rsidRDefault="00452672" w:rsidP="00452672">
      <w:pPr>
        <w:jc w:val="both"/>
      </w:pPr>
      <w:r w:rsidRPr="00452672">
        <w:rPr>
          <w:lang w:val="en-US"/>
        </w:rPr>
        <w:t xml:space="preserve">Zapf, D., &amp; Gross, C. (2001). Conflict escalation and coping with workplace bullying: A replication and extension. </w:t>
      </w:r>
      <w:r w:rsidRPr="00D30FB8">
        <w:t>European Journal of Work and Organizational Psychology, 10(4), 497-522.</w:t>
      </w:r>
    </w:p>
    <w:p w14:paraId="0C735A48" w14:textId="77777777" w:rsidR="00452672" w:rsidRPr="00D30FB8" w:rsidRDefault="00452672" w:rsidP="00452672">
      <w:pPr>
        <w:jc w:val="both"/>
      </w:pPr>
      <w:r w:rsidRPr="00D30FB8">
        <w:br w:type="page"/>
      </w:r>
    </w:p>
    <w:p w14:paraId="055BEA3C" w14:textId="02AA23B8" w:rsidR="00452672" w:rsidRPr="00452672" w:rsidRDefault="00452672" w:rsidP="00452672">
      <w:pPr>
        <w:jc w:val="both"/>
      </w:pPr>
      <w:r w:rsidRPr="00452672">
        <w:rPr>
          <w:b/>
        </w:rPr>
        <w:lastRenderedPageBreak/>
        <w:t xml:space="preserve">SUEÑO Y RECUPERACIÓN EN TRABAJADORES DEL TURNO DE NOCHE EN SERVICIOS </w:t>
      </w:r>
      <w:r w:rsidR="00D13C9F">
        <w:rPr>
          <w:b/>
        </w:rPr>
        <w:t>SANITARIOS</w:t>
      </w:r>
      <w:r w:rsidRPr="00452672">
        <w:rPr>
          <w:b/>
        </w:rPr>
        <w:t>: EVIDENCIA Y RECOMENDACIONES</w:t>
      </w:r>
    </w:p>
    <w:p w14:paraId="3235AFFA" w14:textId="77777777" w:rsidR="00452672" w:rsidRPr="00452672" w:rsidRDefault="00452672" w:rsidP="00452672">
      <w:pPr>
        <w:jc w:val="both"/>
      </w:pPr>
    </w:p>
    <w:p w14:paraId="50ACDBCB" w14:textId="77777777" w:rsidR="00452672" w:rsidRPr="00452672" w:rsidRDefault="00452672" w:rsidP="00452672">
      <w:pPr>
        <w:jc w:val="both"/>
      </w:pPr>
      <w:r w:rsidRPr="00452672">
        <w:rPr>
          <w:b/>
        </w:rPr>
        <w:t>RESUMEN</w:t>
      </w:r>
    </w:p>
    <w:p w14:paraId="1278C9A6" w14:textId="77777777" w:rsidR="00452672" w:rsidRPr="00452672" w:rsidRDefault="00452672" w:rsidP="00452672">
      <w:pPr>
        <w:jc w:val="both"/>
      </w:pPr>
      <w:r w:rsidRPr="00452672">
        <w:t>El trabajo nocturno y en turnos rotativos es una realidad para una parte significativa de los trabajadores del sector público, especialmente en servicios esenciales como la sanidad, la seguridad y los servicios de emergencias. Este artículo analiza las consecuencias del trabajo nocturno sobre los ritmos circadianos, la calidad del sueño y la salud general, y propone intervenciones basadas en la evidencia para minimizar sus efectos negativos sobre los trabajadores.</w:t>
      </w:r>
    </w:p>
    <w:p w14:paraId="3EDCA30C" w14:textId="77777777" w:rsidR="00452672" w:rsidRPr="00452672" w:rsidRDefault="00452672" w:rsidP="00452672">
      <w:pPr>
        <w:jc w:val="both"/>
      </w:pPr>
      <w:r w:rsidRPr="00452672">
        <w:rPr>
          <w:b/>
        </w:rPr>
        <w:t xml:space="preserve">Palabras clave: </w:t>
      </w:r>
      <w:r w:rsidRPr="00452672">
        <w:rPr>
          <w:i/>
        </w:rPr>
        <w:t>trabajo nocturno; sueño; ritmos circadianos; salud laboral; servicios esenciales</w:t>
      </w:r>
    </w:p>
    <w:p w14:paraId="3167D09D" w14:textId="77777777" w:rsidR="00452672" w:rsidRPr="00452672" w:rsidRDefault="00452672" w:rsidP="00452672">
      <w:pPr>
        <w:jc w:val="both"/>
      </w:pPr>
      <w:r w:rsidRPr="00452672">
        <w:rPr>
          <w:b/>
        </w:rPr>
        <w:t>1. INTRODUCCIÓN</w:t>
      </w:r>
    </w:p>
    <w:p w14:paraId="76BAD4EC" w14:textId="77777777" w:rsidR="00452672" w:rsidRPr="00452672" w:rsidRDefault="00452672" w:rsidP="00452672">
      <w:pPr>
        <w:jc w:val="both"/>
      </w:pPr>
      <w:r w:rsidRPr="00452672">
        <w:t>El trabajo en turno nocturno afecta al 15-20% de la población trabajadora en los países desarrollados (Eurofound, 2021). Sus efectos negativos sobre la salud son ampliamente documentados e incluyen alteraciones del sueño, mayor riesgo cardiovascular, trastornos metabólicos, deterioro cognitivo y mayor incidencia de ciertos tipos de cáncer. Estos efectos son consecuencia de la desincronización entre los ritmos endógenos del organismo —controlados por el reloj biológico circadiano— y las exigencias del horario de trabajo nocturno. En el sector público, el trabajo nocturno es especialmente prevalente en la atención sanitaria, la seguridad ciudadana, los cuerpos de bomberos y los servicios de atención a personas en situación de dependencia.</w:t>
      </w:r>
    </w:p>
    <w:p w14:paraId="78876348" w14:textId="77777777" w:rsidR="00452672" w:rsidRPr="00452672" w:rsidRDefault="00452672" w:rsidP="00452672">
      <w:pPr>
        <w:jc w:val="both"/>
      </w:pPr>
      <w:r w:rsidRPr="00452672">
        <w:rPr>
          <w:b/>
        </w:rPr>
        <w:t>2. METODOLOGÍA</w:t>
      </w:r>
    </w:p>
    <w:p w14:paraId="7CF8C39A" w14:textId="77777777" w:rsidR="00452672" w:rsidRPr="00452672" w:rsidRDefault="00452672" w:rsidP="00452672">
      <w:pPr>
        <w:jc w:val="both"/>
      </w:pPr>
      <w:r w:rsidRPr="00452672">
        <w:t>Se llevó a cabo un estudio de cohortes con seguimiento de 18 meses en 145 trabajadores nocturnos de tres hospitales públicos asturianos (auxiliares de enfermería, enfermeros/as y celadores) y un grupo control de 98 trabajadores en turno de mañana del mismo ámbito. Se midió la calidad del sueño con el Índice de Pittsburgh (PSQI), la somnolencia diurna con la Escala de Epworth, el cronobiotipo con el cuestionario de Horne-Östberg y el bienestar general con el GHQ-28.</w:t>
      </w:r>
    </w:p>
    <w:p w14:paraId="6E74F449" w14:textId="77777777" w:rsidR="00452672" w:rsidRPr="00452672" w:rsidRDefault="00452672" w:rsidP="00452672">
      <w:pPr>
        <w:jc w:val="both"/>
      </w:pPr>
      <w:r w:rsidRPr="00452672">
        <w:rPr>
          <w:b/>
        </w:rPr>
        <w:t>3. RESULTADOS</w:t>
      </w:r>
    </w:p>
    <w:p w14:paraId="17CC92C7" w14:textId="77777777" w:rsidR="00452672" w:rsidRPr="00452672" w:rsidRDefault="00452672" w:rsidP="00452672">
      <w:pPr>
        <w:jc w:val="both"/>
      </w:pPr>
      <w:r w:rsidRPr="00452672">
        <w:t xml:space="preserve">El 68% de los trabajadores nocturnos presentó mala calidad del sueño (PSQI&gt;5), frente al 29% del grupo control. La somnolencia diurna excesiva afectó al 52% del grupo nocturno (Epworth≥11) frente al 18% del control. El grupo de trabajadores nocturnos mostró peores puntuaciones en salud general (GHQ-28: M=23,4 vs 18,1; p&lt;0,001). Los trabajadores con cronobiotipo vespertino adaptaban mejor al turno </w:t>
      </w:r>
      <w:r w:rsidRPr="00452672">
        <w:lastRenderedPageBreak/>
        <w:t>nocturno con menores alteraciones del sueño. La antigüedad en turno nocturno superior a 5 años se asoció con los peores indicadores de salud.</w:t>
      </w:r>
    </w:p>
    <w:p w14:paraId="1E279252" w14:textId="77777777" w:rsidR="00452672" w:rsidRPr="00452672" w:rsidRDefault="00452672" w:rsidP="00452672">
      <w:pPr>
        <w:jc w:val="both"/>
      </w:pPr>
      <w:r w:rsidRPr="00452672">
        <w:rPr>
          <w:b/>
        </w:rPr>
        <w:t>4. DISCUSIÓN</w:t>
      </w:r>
    </w:p>
    <w:p w14:paraId="6F2505D7" w14:textId="77777777" w:rsidR="00452672" w:rsidRPr="00452672" w:rsidRDefault="00452672" w:rsidP="00452672">
      <w:pPr>
        <w:jc w:val="both"/>
      </w:pPr>
      <w:r w:rsidRPr="00452672">
        <w:t>Los resultados confirman el impacto negativo del trabajo nocturno sobre el sueño y la salud, con un patrón consistente con la literatura internacional. El cronobiotipo emerge como un factor moderador relevante que debería considerarse en la asignación de turnos. Las estrategias de higiene del sueño, la exposición a luz brillante al inicio del turno y la gestión de la nutrición nocturna son intervenciones con evidencia creciente. La limitación de los turnos nocturnos consecutivos, la preferencia por turnos de rotación en sentido horario y la facilitación del sueño compensatorio son medidas organizativas que deben integrarse en los convenios colectivos del sector público.</w:t>
      </w:r>
    </w:p>
    <w:p w14:paraId="7A5DEFD4" w14:textId="77777777" w:rsidR="00452672" w:rsidRPr="00452672" w:rsidRDefault="00452672" w:rsidP="00452672">
      <w:pPr>
        <w:jc w:val="both"/>
      </w:pPr>
      <w:r w:rsidRPr="00452672">
        <w:rPr>
          <w:b/>
        </w:rPr>
        <w:t>5. CONCLUSIONES</w:t>
      </w:r>
    </w:p>
    <w:p w14:paraId="00C6996C" w14:textId="77777777" w:rsidR="00452672" w:rsidRPr="00452672" w:rsidRDefault="00452672" w:rsidP="00452672">
      <w:pPr>
        <w:jc w:val="both"/>
      </w:pPr>
      <w:r w:rsidRPr="00452672">
        <w:t>El trabajo nocturno en el sector público es un riesgo laboral documentado que requiere medidas específicas de prevención y protección. La información y formación de los trabajadores en estrategias de higiene del sueño, la consideración del cronobiotipo en la planificación de turnos y la limitación de la exposición nocturna prolongada son prioridades de salud laboral. La administración pública debe asumir su responsabilidad en la protección de los trabajadores que sostienen los servicios esenciales en horario nocturno.</w:t>
      </w:r>
    </w:p>
    <w:p w14:paraId="5DF86C05" w14:textId="77777777" w:rsidR="00452672" w:rsidRPr="00452672" w:rsidRDefault="00452672" w:rsidP="00452672">
      <w:pPr>
        <w:jc w:val="both"/>
        <w:rPr>
          <w:lang w:val="en-US"/>
        </w:rPr>
      </w:pPr>
      <w:r w:rsidRPr="00452672">
        <w:rPr>
          <w:b/>
          <w:lang w:val="en-US"/>
        </w:rPr>
        <w:t>6. BIBLIOGRAFÍA</w:t>
      </w:r>
    </w:p>
    <w:p w14:paraId="1E54E6F8" w14:textId="77777777" w:rsidR="00452672" w:rsidRPr="00452672" w:rsidRDefault="00452672" w:rsidP="00452672">
      <w:pPr>
        <w:jc w:val="both"/>
        <w:rPr>
          <w:lang w:val="en-US"/>
        </w:rPr>
      </w:pPr>
      <w:r w:rsidRPr="00452672">
        <w:rPr>
          <w:lang w:val="en-US"/>
        </w:rPr>
        <w:t>Eurofound. (2021). Working conditions and sustainable work: An analysis using the job quality framework. Publications Office of the European Union.</w:t>
      </w:r>
    </w:p>
    <w:p w14:paraId="3A2D6D4B" w14:textId="77777777" w:rsidR="00452672" w:rsidRPr="00452672" w:rsidRDefault="00452672" w:rsidP="00452672">
      <w:pPr>
        <w:jc w:val="both"/>
        <w:rPr>
          <w:lang w:val="en-US"/>
        </w:rPr>
      </w:pPr>
      <w:r w:rsidRPr="00452672">
        <w:rPr>
          <w:lang w:val="en-US"/>
        </w:rPr>
        <w:t>Buysse, D. J., Reynolds, C. F., Monk, T. H., Berman, S. R., &amp; Kupfer, D. J. (1989). The Pittsburgh Sleep Quality Index: A new instrument for psychiatric practice and research. Psychiatry Research, 28(2), 193-213.</w:t>
      </w:r>
    </w:p>
    <w:p w14:paraId="7BC6AEBC" w14:textId="77777777" w:rsidR="00452672" w:rsidRPr="00452672" w:rsidRDefault="00452672" w:rsidP="00452672">
      <w:pPr>
        <w:jc w:val="both"/>
      </w:pPr>
      <w:r w:rsidRPr="00452672">
        <w:rPr>
          <w:lang w:val="en-US"/>
        </w:rPr>
        <w:t xml:space="preserve">Sallinen, M., &amp; Kecklund, G. (2010). Shift work, sleep, and sleepiness — differences between shift schedules and systems. </w:t>
      </w:r>
      <w:r w:rsidRPr="00452672">
        <w:t>Scandinavian Journal of Work, Environment &amp; Health, 36(2), 121-133.</w:t>
      </w:r>
    </w:p>
    <w:p w14:paraId="102A4FFF" w14:textId="77777777" w:rsidR="00452672" w:rsidRPr="00452672" w:rsidRDefault="00452672" w:rsidP="00452672">
      <w:pPr>
        <w:jc w:val="both"/>
        <w:rPr>
          <w:lang w:val="en-US"/>
        </w:rPr>
      </w:pPr>
      <w:r w:rsidRPr="00452672">
        <w:t xml:space="preserve">Agencia Europea para la Seguridad y la Salud en el Trabajo. (2017). El trabajo a turnos y nocturno. </w:t>
      </w:r>
      <w:r w:rsidRPr="00452672">
        <w:rPr>
          <w:lang w:val="en-US"/>
        </w:rPr>
        <w:t>EU-OSHA.</w:t>
      </w:r>
    </w:p>
    <w:p w14:paraId="424B9A1E" w14:textId="77777777" w:rsidR="00452672" w:rsidRPr="00452672" w:rsidRDefault="00452672" w:rsidP="00452672">
      <w:pPr>
        <w:jc w:val="both"/>
      </w:pPr>
      <w:r w:rsidRPr="00452672">
        <w:rPr>
          <w:lang w:val="en-US"/>
        </w:rPr>
        <w:t xml:space="preserve">Vetter, C., et al. (2015). Aligning work and circadian time in shift workers improves sleep and reduces circadian disruption. </w:t>
      </w:r>
      <w:r w:rsidRPr="00452672">
        <w:t>Current Biology, 25(7), 907-911.</w:t>
      </w:r>
    </w:p>
    <w:p w14:paraId="69643861" w14:textId="77777777" w:rsidR="00452672" w:rsidRPr="00452672" w:rsidRDefault="00452672" w:rsidP="00452672">
      <w:pPr>
        <w:jc w:val="both"/>
      </w:pPr>
      <w:r w:rsidRPr="00452672">
        <w:br w:type="page"/>
      </w:r>
    </w:p>
    <w:p w14:paraId="0B606D0F" w14:textId="77777777" w:rsidR="00452672" w:rsidRPr="00452672" w:rsidRDefault="00452672" w:rsidP="00452672">
      <w:pPr>
        <w:jc w:val="both"/>
      </w:pPr>
      <w:r w:rsidRPr="00452672">
        <w:rPr>
          <w:b/>
        </w:rPr>
        <w:lastRenderedPageBreak/>
        <w:t>ENVEJECIMIENTO ACTIVO EN EL EMPLEO PÚBLICO: GESTIÓN DEL TALENTO SÉNIOR Y ADAPTACIÓN DE PUESTOS DE TRABAJO</w:t>
      </w:r>
    </w:p>
    <w:p w14:paraId="0D44979E" w14:textId="77777777" w:rsidR="00452672" w:rsidRPr="00452672" w:rsidRDefault="00452672" w:rsidP="00452672">
      <w:pPr>
        <w:jc w:val="both"/>
      </w:pPr>
    </w:p>
    <w:p w14:paraId="1B794099" w14:textId="77777777" w:rsidR="00452672" w:rsidRPr="00452672" w:rsidRDefault="00452672" w:rsidP="00452672">
      <w:pPr>
        <w:jc w:val="both"/>
      </w:pPr>
      <w:r w:rsidRPr="00452672">
        <w:rPr>
          <w:b/>
        </w:rPr>
        <w:t>RESUMEN</w:t>
      </w:r>
    </w:p>
    <w:p w14:paraId="15AFE9E7" w14:textId="77777777" w:rsidR="00452672" w:rsidRPr="00452672" w:rsidRDefault="00452672" w:rsidP="00452672">
      <w:pPr>
        <w:jc w:val="both"/>
      </w:pPr>
      <w:r w:rsidRPr="00452672">
        <w:t>El progresivo envejecimiento de la plantilla en las administraciones públicas españolas es una realidad demográfica que plantea oportunidades y desafíos en términos de gestión de personas, ergonomía y salud laboral. Este artículo analiza las particularidades del trabajo en la segunda mitad de la vida laboral, los ajustes ergonómicos necesarios para mantener la salud y el rendimiento de los trabajadores mayores, y las estrategias organizativas para aprovechar y transmitir el capital de conocimiento acumulado.</w:t>
      </w:r>
    </w:p>
    <w:p w14:paraId="18ACFEDD" w14:textId="77777777" w:rsidR="00452672" w:rsidRPr="00452672" w:rsidRDefault="00452672" w:rsidP="00452672">
      <w:pPr>
        <w:jc w:val="both"/>
      </w:pPr>
      <w:r w:rsidRPr="00452672">
        <w:rPr>
          <w:b/>
        </w:rPr>
        <w:t xml:space="preserve">Palabras clave: </w:t>
      </w:r>
      <w:r w:rsidRPr="00452672">
        <w:rPr>
          <w:i/>
        </w:rPr>
        <w:t>envejecimiento activo; trabajadores mayores; ergonomía; gestión del talento; administración pública</w:t>
      </w:r>
    </w:p>
    <w:p w14:paraId="3FBA23C0" w14:textId="77777777" w:rsidR="00452672" w:rsidRPr="00452672" w:rsidRDefault="00452672" w:rsidP="00452672">
      <w:pPr>
        <w:jc w:val="both"/>
      </w:pPr>
      <w:r w:rsidRPr="00452672">
        <w:rPr>
          <w:b/>
        </w:rPr>
        <w:t>1. INTRODUCCIÓN</w:t>
      </w:r>
    </w:p>
    <w:p w14:paraId="62FA50D1" w14:textId="77777777" w:rsidR="00452672" w:rsidRPr="00452672" w:rsidRDefault="00452672" w:rsidP="00452672">
      <w:pPr>
        <w:jc w:val="both"/>
      </w:pPr>
      <w:r w:rsidRPr="00452672">
        <w:t>La edad media de la plantilla en las administraciones públicas españolas supera los 47 años (INAP, 2023), y la incorporación de nuevos efectivos no se realiza a un ritmo suficiente para compensar las jubilaciones previstas en la próxima década. Esta realidad demográfica tiene implicaciones importantes para la gestión de personas, la salud laboral y la continuidad del conocimiento institucional. Aunque el envejecimiento trae consigo cambios en las capacidades físicas —reducción de la fuerza, mayor tiempo de recuperación, cambios en la agudeza visual y auditiva— también supone ventajas como mayor experiencia, capacidad de juicio contextual y habilidades de comunicación interpersonal. El concepto de envejecimiento activo promueve el mantenimiento de la participación productiva y significativa en el trabajo a lo largo de toda la vida laboral.</w:t>
      </w:r>
    </w:p>
    <w:p w14:paraId="37FB5A7C" w14:textId="77777777" w:rsidR="00452672" w:rsidRPr="00452672" w:rsidRDefault="00452672" w:rsidP="00452672">
      <w:pPr>
        <w:jc w:val="both"/>
      </w:pPr>
      <w:r w:rsidRPr="00452672">
        <w:rPr>
          <w:b/>
        </w:rPr>
        <w:t>2. METODOLOGÍA</w:t>
      </w:r>
    </w:p>
    <w:p w14:paraId="40CB2ADA" w14:textId="77777777" w:rsidR="00452672" w:rsidRPr="00452672" w:rsidRDefault="00452672" w:rsidP="00452672">
      <w:pPr>
        <w:jc w:val="both"/>
      </w:pPr>
      <w:r w:rsidRPr="00452672">
        <w:t>Se revisó la literatura científica sobre gestión de trabajadores mayores en el sector público publicada entre 2015 y 2024, y se llevó a cabo un estudio descriptivo mediante encuesta a 180 trabajadores públicos mayores de 55 años en Asturias. Se recogieron datos sobre condiciones de trabajo, adaptaciones recibidas, percepción de bienestar y valoración del conocimiento propio. Se realizaron entrevistas en profundidad a 10 responsables de recursos humanos sobre sus prácticas de gestión de la edad.</w:t>
      </w:r>
    </w:p>
    <w:p w14:paraId="4D37C4F0" w14:textId="77777777" w:rsidR="00452672" w:rsidRPr="00452672" w:rsidRDefault="00452672" w:rsidP="00452672">
      <w:pPr>
        <w:jc w:val="both"/>
      </w:pPr>
      <w:r w:rsidRPr="00452672">
        <w:rPr>
          <w:b/>
        </w:rPr>
        <w:t>3. RESULTADOS</w:t>
      </w:r>
    </w:p>
    <w:p w14:paraId="6F8AF98F" w14:textId="77777777" w:rsidR="00452672" w:rsidRPr="00452672" w:rsidRDefault="00452672" w:rsidP="00452672">
      <w:pPr>
        <w:jc w:val="both"/>
      </w:pPr>
      <w:r w:rsidRPr="00452672">
        <w:t xml:space="preserve">El 62% de los trabajadores mayores de 55 años encuestados refirió algún problema de salud relacionado con las condiciones ergonómicas de su puesto. El 74% </w:t>
      </w:r>
      <w:r w:rsidRPr="00452672">
        <w:lastRenderedPageBreak/>
        <w:t>consideraba que su conocimiento y experiencia eran infrautilizados por la organización. Solo el 23% había recibido algún tipo de adaptación ergonómica de su puesto en los últimos 5 años. Las adaptaciones más valoradas fueron la flexibilidad horaria (87%), la reducción de la carga cuantitativa de trabajo (72%) y las mejoras en iluminación (64%). El 81% expresó disposición a participar en programas de transferencia de conocimiento.</w:t>
      </w:r>
    </w:p>
    <w:p w14:paraId="4194E300" w14:textId="77777777" w:rsidR="00452672" w:rsidRPr="00452672" w:rsidRDefault="00452672" w:rsidP="00452672">
      <w:pPr>
        <w:jc w:val="both"/>
      </w:pPr>
      <w:r w:rsidRPr="00452672">
        <w:rPr>
          <w:b/>
        </w:rPr>
        <w:t>4. DISCUSIÓN</w:t>
      </w:r>
    </w:p>
    <w:p w14:paraId="07D5612D" w14:textId="77777777" w:rsidR="00452672" w:rsidRPr="00452672" w:rsidRDefault="00452672" w:rsidP="00452672">
      <w:pPr>
        <w:jc w:val="both"/>
      </w:pPr>
      <w:r w:rsidRPr="00452672">
        <w:t>Los resultados evidencian una brecha entre las necesidades de los trabajadores mayores y las respuestas organizativas ofrecidas. La gestión de la edad en la administración pública está aún poco desarrollada, y predomina una visión pasiva del envejecimiento laboral que se limita a gestionar la salida por jubilación. Se requiere un enfoque proactivo que contemple la adaptación ergonómica personalizada, la gestión del conocimiento intergeneracional y la flexibilización de las condiciones de trabajo como elementos de una política de recursos humanos inclusiva y sostenible.</w:t>
      </w:r>
    </w:p>
    <w:p w14:paraId="1FFDBD96" w14:textId="77777777" w:rsidR="00452672" w:rsidRPr="00452672" w:rsidRDefault="00452672" w:rsidP="00452672">
      <w:pPr>
        <w:jc w:val="both"/>
      </w:pPr>
      <w:r w:rsidRPr="00452672">
        <w:rPr>
          <w:b/>
        </w:rPr>
        <w:t>5. CONCLUSIONES</w:t>
      </w:r>
    </w:p>
    <w:p w14:paraId="645EECD8" w14:textId="77777777" w:rsidR="00452672" w:rsidRPr="00452672" w:rsidRDefault="00452672" w:rsidP="00452672">
      <w:pPr>
        <w:jc w:val="both"/>
      </w:pPr>
      <w:r w:rsidRPr="00452672">
        <w:t>El envejecimiento de la plantilla en la administración pública exige respuestas estratégicas en materia de ergonomía, salud laboral y gestión del talento. La adaptación de los puestos de trabajo a las capacidades cambiantes de los trabajadores mayores, la valorización de su experiencia y la facilitación de la transferencia de conocimiento son inversiones que benefician a los trabajadores, a las organizaciones y, en última instancia, a los ciudadanos. El envejecimiento activo en el trabajo público es un objetivo de política pública.</w:t>
      </w:r>
    </w:p>
    <w:p w14:paraId="28B11401" w14:textId="77777777" w:rsidR="00452672" w:rsidRPr="00452672" w:rsidRDefault="00452672" w:rsidP="00452672">
      <w:pPr>
        <w:jc w:val="both"/>
      </w:pPr>
      <w:r w:rsidRPr="00452672">
        <w:rPr>
          <w:b/>
        </w:rPr>
        <w:t>6. BIBLIOGRAFÍA</w:t>
      </w:r>
    </w:p>
    <w:p w14:paraId="2C5935AB" w14:textId="77777777" w:rsidR="00452672" w:rsidRPr="00452672" w:rsidRDefault="00452672" w:rsidP="00452672">
      <w:pPr>
        <w:jc w:val="both"/>
        <w:rPr>
          <w:lang w:val="en-US"/>
        </w:rPr>
      </w:pPr>
      <w:r w:rsidRPr="00452672">
        <w:t xml:space="preserve">Instituto Nacional de Administración Pública. (2023). Boletín estadístico del personal al servicio de las Administraciones Públicas. </w:t>
      </w:r>
      <w:r w:rsidRPr="00452672">
        <w:rPr>
          <w:lang w:val="en-US"/>
        </w:rPr>
        <w:t>INAP.</w:t>
      </w:r>
    </w:p>
    <w:p w14:paraId="756CA9A6" w14:textId="77777777" w:rsidR="00452672" w:rsidRPr="00452672" w:rsidRDefault="00452672" w:rsidP="00452672">
      <w:pPr>
        <w:jc w:val="both"/>
        <w:rPr>
          <w:lang w:val="en-US"/>
        </w:rPr>
      </w:pPr>
      <w:r w:rsidRPr="00452672">
        <w:rPr>
          <w:lang w:val="en-US"/>
        </w:rPr>
        <w:t>Ilmarinen, J. (2006). Towards a longer worklife! Ageing and the quality of worklife in the European Union. Finnish Institute of Occupational Health.</w:t>
      </w:r>
    </w:p>
    <w:p w14:paraId="64B53EE9" w14:textId="77777777" w:rsidR="00452672" w:rsidRPr="00452672" w:rsidRDefault="00452672" w:rsidP="00452672">
      <w:pPr>
        <w:jc w:val="both"/>
        <w:rPr>
          <w:lang w:val="en-US"/>
        </w:rPr>
      </w:pPr>
      <w:r w:rsidRPr="00452672">
        <w:rPr>
          <w:lang w:val="en-US"/>
        </w:rPr>
        <w:t>Organización Mundial de la Salud. (2002). Active ageing: A policy framework. OMS.</w:t>
      </w:r>
    </w:p>
    <w:p w14:paraId="183B695B" w14:textId="77777777" w:rsidR="00452672" w:rsidRPr="00452672" w:rsidRDefault="00452672" w:rsidP="00452672">
      <w:pPr>
        <w:jc w:val="both"/>
      </w:pPr>
      <w:r w:rsidRPr="00452672">
        <w:rPr>
          <w:lang w:val="en-US"/>
        </w:rPr>
        <w:t xml:space="preserve">Ng, T. W. H., &amp; Feldman, D. C. (2008). The relationship of age to ten dimensions of job performance. </w:t>
      </w:r>
      <w:r w:rsidRPr="00452672">
        <w:t>Journal of Applied Psychology, 93(2), 392-423.</w:t>
      </w:r>
    </w:p>
    <w:p w14:paraId="3A459370" w14:textId="77777777" w:rsidR="00452672" w:rsidRPr="00452672" w:rsidRDefault="00452672" w:rsidP="00452672">
      <w:pPr>
        <w:jc w:val="both"/>
      </w:pPr>
      <w:r w:rsidRPr="00452672">
        <w:t xml:space="preserve">Agencia Europea para la Seguridad y la Salud en el Trabajo. </w:t>
      </w:r>
      <w:r w:rsidRPr="00452672">
        <w:rPr>
          <w:lang w:val="en-US"/>
        </w:rPr>
        <w:t xml:space="preserve">(2016). Healthy workplaces for all ages. </w:t>
      </w:r>
      <w:r w:rsidRPr="00452672">
        <w:t>EU-OSHA.</w:t>
      </w:r>
    </w:p>
    <w:p w14:paraId="1A35FF30" w14:textId="77777777" w:rsidR="00452672" w:rsidRPr="00452672" w:rsidRDefault="00452672" w:rsidP="00452672">
      <w:pPr>
        <w:jc w:val="both"/>
      </w:pPr>
      <w:r w:rsidRPr="00452672">
        <w:br w:type="page"/>
      </w:r>
    </w:p>
    <w:p w14:paraId="1C0E9DF6" w14:textId="77777777" w:rsidR="00452672" w:rsidRPr="00452672" w:rsidRDefault="00452672" w:rsidP="00452672">
      <w:pPr>
        <w:jc w:val="both"/>
      </w:pPr>
      <w:r w:rsidRPr="00452672">
        <w:rPr>
          <w:b/>
        </w:rPr>
        <w:lastRenderedPageBreak/>
        <w:t>PERSPECTIVA DE GÉNERO EN LA SALUD LABORAL DEL SECTOR PÚBLICO: BRECHAS Y PROPUESTAS</w:t>
      </w:r>
    </w:p>
    <w:p w14:paraId="77CEA741" w14:textId="77777777" w:rsidR="00452672" w:rsidRPr="00452672" w:rsidRDefault="00452672" w:rsidP="00452672">
      <w:pPr>
        <w:jc w:val="both"/>
      </w:pPr>
    </w:p>
    <w:p w14:paraId="4DF34DFE" w14:textId="77777777" w:rsidR="00452672" w:rsidRPr="00452672" w:rsidRDefault="00452672" w:rsidP="00452672">
      <w:pPr>
        <w:jc w:val="both"/>
      </w:pPr>
      <w:r w:rsidRPr="00452672">
        <w:rPr>
          <w:b/>
        </w:rPr>
        <w:t>RESUMEN</w:t>
      </w:r>
    </w:p>
    <w:p w14:paraId="0A03D9FA" w14:textId="77777777" w:rsidR="00452672" w:rsidRPr="00452672" w:rsidRDefault="00452672" w:rsidP="00452672">
      <w:pPr>
        <w:jc w:val="both"/>
      </w:pPr>
      <w:r w:rsidRPr="00452672">
        <w:t>La salud laboral presenta diferencias significativas según el género que, en gran medida, reflejan la desigual distribución de las cargas de trabajo remunerado y no remunerado, la segregación ocupacional y las relaciones de poder en las organizaciones. Este artículo analiza las diferencias de género en la exposición a riesgos laborales y en los resultados de salud en el sector público español, y propone intervenciones que integren la perspectiva de género en la prevención de riesgos.</w:t>
      </w:r>
    </w:p>
    <w:p w14:paraId="50CDF0FC" w14:textId="77777777" w:rsidR="00452672" w:rsidRPr="00452672" w:rsidRDefault="00452672" w:rsidP="00452672">
      <w:pPr>
        <w:jc w:val="both"/>
      </w:pPr>
      <w:r w:rsidRPr="00452672">
        <w:rPr>
          <w:b/>
        </w:rPr>
        <w:t xml:space="preserve">Palabras clave: </w:t>
      </w:r>
      <w:r w:rsidRPr="00452672">
        <w:rPr>
          <w:i/>
        </w:rPr>
        <w:t>perspectiva de género; salud laboral; doble presencia; segregación ocupacional; sector público</w:t>
      </w:r>
    </w:p>
    <w:p w14:paraId="07A2D0FC" w14:textId="77777777" w:rsidR="00452672" w:rsidRPr="00452672" w:rsidRDefault="00452672" w:rsidP="00452672">
      <w:pPr>
        <w:jc w:val="both"/>
      </w:pPr>
      <w:r w:rsidRPr="00452672">
        <w:rPr>
          <w:b/>
        </w:rPr>
        <w:t>1. INTRODUCCIÓN</w:t>
      </w:r>
    </w:p>
    <w:p w14:paraId="0C381A6F" w14:textId="77777777" w:rsidR="00452672" w:rsidRPr="00452672" w:rsidRDefault="00452672" w:rsidP="00452672">
      <w:pPr>
        <w:jc w:val="both"/>
      </w:pPr>
      <w:r w:rsidRPr="00452672">
        <w:t>La incorporación masiva de las mujeres al mercado laboral no ha supuesto la eliminación de las desigualdades de género en el trabajo, sino su transformación y parcial invisibilización. Las mujeres en el sector público presentan una doble exposición que las sitúa en mayor riesgo: por un lado, la doble presencia —la simultaneidad de las exigencias del trabajo remunerado y el trabajo doméstico y de cuidados— y, por otro lado, la concentración en ocupaciones con mayor carga emocional y menores posibilidades de promoción. La Ley Orgánica 3/2007 para la igualdad efectiva de mujeres y hombres establece la obligación de integrar la perspectiva de género en la acción preventiva de las empresas, incluyendo las administraciones públicas, aunque su implementación práctica es desigual.</w:t>
      </w:r>
    </w:p>
    <w:p w14:paraId="5F5AC15B" w14:textId="77777777" w:rsidR="00452672" w:rsidRPr="00452672" w:rsidRDefault="00452672" w:rsidP="00452672">
      <w:pPr>
        <w:jc w:val="both"/>
      </w:pPr>
      <w:r w:rsidRPr="00452672">
        <w:rPr>
          <w:b/>
        </w:rPr>
        <w:t>2. METODOLOGÍA</w:t>
      </w:r>
    </w:p>
    <w:p w14:paraId="37B8A044" w14:textId="77777777" w:rsidR="00452672" w:rsidRPr="00452672" w:rsidRDefault="00452672" w:rsidP="00452672">
      <w:pPr>
        <w:jc w:val="both"/>
      </w:pPr>
      <w:r w:rsidRPr="00452672">
        <w:t>Se realizó un análisis secundario de los datos de la VI Encuesta Nacional de Condiciones de Trabajo (ENCT 2021) para el subconjunto de trabajadores del sector público (n=1.847), desagregando los resultados por sexo. Se analizaron diferencias en la exposición a riesgos laborales físicos y psicosociales, en la salud autopercibida, la sintomatología y el uso de servicios sanitarios. Se complementó con un análisis de los planes de igualdad de 20 administraciones públicas.</w:t>
      </w:r>
    </w:p>
    <w:p w14:paraId="40E9333C" w14:textId="77777777" w:rsidR="00452672" w:rsidRPr="00D30FB8" w:rsidRDefault="00452672" w:rsidP="00452672">
      <w:pPr>
        <w:jc w:val="both"/>
      </w:pPr>
      <w:r w:rsidRPr="00D30FB8">
        <w:rPr>
          <w:b/>
        </w:rPr>
        <w:t>3. RESULTADOS</w:t>
      </w:r>
    </w:p>
    <w:p w14:paraId="4D5F592A" w14:textId="77777777" w:rsidR="00452672" w:rsidRPr="00452672" w:rsidRDefault="00452672" w:rsidP="00452672">
      <w:pPr>
        <w:jc w:val="both"/>
      </w:pPr>
      <w:r w:rsidRPr="00452672">
        <w:t xml:space="preserve">Las mujeres del sector público presentaron mayor exposición a exigencias emocionales (62% vs 48%), doble presencia (71% vs 34%) y acoso sexual o discriminación por razón de sexo (12% vs 3%). Los hombres presentaron mayor exposición a riesgos físicos: posturas forzadas (41% vs 28%) y manipulación de </w:t>
      </w:r>
      <w:r w:rsidRPr="00452672">
        <w:lastRenderedPageBreak/>
        <w:t>cargas (38% vs 22%). Las mujeres reportaron mayor prevalencia de ansiedad (28% vs 18%), síntomas osteomusculares en extremidades superiores (54% vs 39%) y uso de medicación para el sueño (21% vs 14%). Solo el 35% de los planes de igualdad analizados incorporaba alguna medida específica de salud laboral con perspectiva de género.</w:t>
      </w:r>
    </w:p>
    <w:p w14:paraId="5DEC8E53" w14:textId="77777777" w:rsidR="00452672" w:rsidRPr="00452672" w:rsidRDefault="00452672" w:rsidP="00452672">
      <w:pPr>
        <w:jc w:val="both"/>
      </w:pPr>
      <w:r w:rsidRPr="00452672">
        <w:rPr>
          <w:b/>
        </w:rPr>
        <w:t>4. DISCUSIÓN</w:t>
      </w:r>
    </w:p>
    <w:p w14:paraId="571CFFD6" w14:textId="77777777" w:rsidR="00452672" w:rsidRPr="00452672" w:rsidRDefault="00452672" w:rsidP="00452672">
      <w:pPr>
        <w:jc w:val="both"/>
      </w:pPr>
      <w:r w:rsidRPr="00452672">
        <w:t>Los resultados evidencian que la salud laboral de las mujeres en el sector público está condicionada por factores que van más allá de la exposición laboral estricta, incluyendo la carga global de trabajo y las expectativas sociales de género. La perspectiva de género no debe reducirse a comparar indicadores de salud entre hombres y mujeres, sino que debe iluminar los mecanismos estructurales que producen esas diferencias. La integración de la perspectiva de género en la evaluación de riesgos laborales requiere formación específica de los técnicos de prevención y un compromiso explícito de las organizaciones.</w:t>
      </w:r>
    </w:p>
    <w:p w14:paraId="0E8F8DFC" w14:textId="77777777" w:rsidR="00452672" w:rsidRPr="00452672" w:rsidRDefault="00452672" w:rsidP="00452672">
      <w:pPr>
        <w:jc w:val="both"/>
      </w:pPr>
      <w:r w:rsidRPr="00452672">
        <w:rPr>
          <w:b/>
        </w:rPr>
        <w:t>5. CONCLUSIONES</w:t>
      </w:r>
    </w:p>
    <w:p w14:paraId="3446BCD6" w14:textId="77777777" w:rsidR="00452672" w:rsidRPr="00452672" w:rsidRDefault="00452672" w:rsidP="00452672">
      <w:pPr>
        <w:jc w:val="both"/>
      </w:pPr>
      <w:r w:rsidRPr="00452672">
        <w:t>La salud laboral con perspectiva de género en el sector público es un imperativo de justicia y una exigencia legal todavía insuficientemente implementada. La evaluación de riesgos sensible al género, la elaboración de planes de igualdad que incluyan medidas específicas de salud laboral y la investigación de las condiciones de trabajo de las ocupaciones feminizadas son prioridades urgentes. La igualdad de género en la salud laboral beneficia a toda la organización.</w:t>
      </w:r>
    </w:p>
    <w:p w14:paraId="18C731BD" w14:textId="77777777" w:rsidR="00452672" w:rsidRPr="00452672" w:rsidRDefault="00452672" w:rsidP="00452672">
      <w:pPr>
        <w:jc w:val="both"/>
      </w:pPr>
      <w:r w:rsidRPr="00452672">
        <w:rPr>
          <w:b/>
        </w:rPr>
        <w:t>6. BIBLIOGRAFÍA</w:t>
      </w:r>
    </w:p>
    <w:p w14:paraId="2CCBEAE4" w14:textId="77777777" w:rsidR="00452672" w:rsidRPr="00452672" w:rsidRDefault="00452672" w:rsidP="00452672">
      <w:pPr>
        <w:jc w:val="both"/>
        <w:rPr>
          <w:lang w:val="en-US"/>
        </w:rPr>
      </w:pPr>
      <w:r w:rsidRPr="00452672">
        <w:t xml:space="preserve">Ley Orgánica 3/2007, de 22 de marzo, para la igualdad efectiva de mujeres y hombres. </w:t>
      </w:r>
      <w:r w:rsidRPr="00452672">
        <w:rPr>
          <w:lang w:val="en-US"/>
        </w:rPr>
        <w:t>BOE.</w:t>
      </w:r>
    </w:p>
    <w:p w14:paraId="25FEEE64" w14:textId="77777777" w:rsidR="00452672" w:rsidRPr="00452672" w:rsidRDefault="00452672" w:rsidP="00452672">
      <w:pPr>
        <w:jc w:val="both"/>
      </w:pPr>
      <w:r w:rsidRPr="00452672">
        <w:rPr>
          <w:lang w:val="en-US"/>
        </w:rPr>
        <w:t xml:space="preserve">Messing, K., &amp; Östlin, P. (2006). Gender equality, work and health: A review of the evidence. </w:t>
      </w:r>
      <w:r w:rsidRPr="00452672">
        <w:t>OMS.</w:t>
      </w:r>
    </w:p>
    <w:p w14:paraId="400C49B2" w14:textId="77777777" w:rsidR="00452672" w:rsidRPr="00452672" w:rsidRDefault="00452672" w:rsidP="00452672">
      <w:pPr>
        <w:jc w:val="both"/>
      </w:pPr>
      <w:r w:rsidRPr="00452672">
        <w:t>Instituto Nacional de Seguridad y Salud en el Trabajo. (2022). VI Encuesta Nacional de Condiciones de Trabajo. INSST.</w:t>
      </w:r>
    </w:p>
    <w:p w14:paraId="32740390" w14:textId="77777777" w:rsidR="00452672" w:rsidRPr="00452672" w:rsidRDefault="00452672" w:rsidP="00452672">
      <w:pPr>
        <w:jc w:val="both"/>
      </w:pPr>
      <w:r w:rsidRPr="00452672">
        <w:t>Valls-Llobet, C. (2010). Mujeres invisibles para la medicina. Debolsillo.</w:t>
      </w:r>
    </w:p>
    <w:p w14:paraId="27B9733F" w14:textId="77777777" w:rsidR="00452672" w:rsidRPr="00452672" w:rsidRDefault="00452672" w:rsidP="00452672">
      <w:pPr>
        <w:jc w:val="both"/>
      </w:pPr>
      <w:r w:rsidRPr="00452672">
        <w:t xml:space="preserve">Artazcoz, L., Cortès, I., Escribà-Agüir, V., Bartoll, X., &amp; Basart, H. (2011). </w:t>
      </w:r>
      <w:r w:rsidRPr="00452672">
        <w:rPr>
          <w:lang w:val="en-US"/>
        </w:rPr>
        <w:t xml:space="preserve">Understanding the relationship of long working hours with health status and health-related behaviours. </w:t>
      </w:r>
      <w:r w:rsidRPr="00452672">
        <w:t>Journal of Epidemiology &amp; Community Health, 65(5), 427-433.</w:t>
      </w:r>
    </w:p>
    <w:p w14:paraId="1086F9C0" w14:textId="77777777" w:rsidR="00452672" w:rsidRPr="00452672" w:rsidRDefault="00452672" w:rsidP="00452672">
      <w:pPr>
        <w:jc w:val="both"/>
      </w:pPr>
      <w:r w:rsidRPr="00452672">
        <w:br w:type="page"/>
      </w:r>
    </w:p>
    <w:p w14:paraId="0BB96CE7" w14:textId="30113356" w:rsidR="00452672" w:rsidRPr="00452672" w:rsidRDefault="00452672" w:rsidP="00452672">
      <w:pPr>
        <w:jc w:val="both"/>
      </w:pPr>
      <w:r w:rsidRPr="00452672">
        <w:rPr>
          <w:b/>
        </w:rPr>
        <w:lastRenderedPageBreak/>
        <w:t xml:space="preserve">RESILIENCIA ORGANIZACIONAL EN LA </w:t>
      </w:r>
      <w:r w:rsidR="00672036">
        <w:rPr>
          <w:b/>
        </w:rPr>
        <w:t xml:space="preserve">SANIDAD </w:t>
      </w:r>
      <w:r w:rsidRPr="00452672">
        <w:rPr>
          <w:b/>
        </w:rPr>
        <w:t xml:space="preserve"> ANTE SITUACIONES DE CRISIS</w:t>
      </w:r>
    </w:p>
    <w:p w14:paraId="6393A359" w14:textId="77777777" w:rsidR="00452672" w:rsidRPr="00452672" w:rsidRDefault="00452672" w:rsidP="00452672">
      <w:pPr>
        <w:jc w:val="both"/>
      </w:pPr>
    </w:p>
    <w:p w14:paraId="31EE6779" w14:textId="77777777" w:rsidR="00452672" w:rsidRPr="00452672" w:rsidRDefault="00452672" w:rsidP="00452672">
      <w:pPr>
        <w:jc w:val="both"/>
      </w:pPr>
      <w:r w:rsidRPr="00452672">
        <w:rPr>
          <w:b/>
        </w:rPr>
        <w:t>RESUMEN</w:t>
      </w:r>
    </w:p>
    <w:p w14:paraId="22045424" w14:textId="77777777" w:rsidR="00452672" w:rsidRPr="00452672" w:rsidRDefault="00452672" w:rsidP="00452672">
      <w:pPr>
        <w:jc w:val="both"/>
      </w:pPr>
      <w:r w:rsidRPr="00452672">
        <w:t>La pandemia de COVID-19 puso a prueba la capacidad de adaptación de las administraciones públicas ante situaciones de crisis extrema. La resiliencia organizacional —entendida como la capacidad de anticipar, absorber, adaptarse y recuperarse de perturbaciones— emergió como una competencia estratégica esencial. Este artículo analiza los factores que determinan la resiliencia de las organizaciones públicas y propone un modelo de desarrollo de la resiliencia que integre dimensiones individuales, grupales y sistémicas.</w:t>
      </w:r>
    </w:p>
    <w:p w14:paraId="1B1CB1FC" w14:textId="77777777" w:rsidR="00452672" w:rsidRPr="00452672" w:rsidRDefault="00452672" w:rsidP="00452672">
      <w:pPr>
        <w:jc w:val="both"/>
      </w:pPr>
      <w:r w:rsidRPr="00452672">
        <w:rPr>
          <w:b/>
        </w:rPr>
        <w:t xml:space="preserve">Palabras clave: </w:t>
      </w:r>
      <w:r w:rsidRPr="00452672">
        <w:rPr>
          <w:i/>
        </w:rPr>
        <w:t>resiliencia organizacional; crisis; administración pública; adaptación; COVID-19</w:t>
      </w:r>
    </w:p>
    <w:p w14:paraId="36E4E045" w14:textId="77777777" w:rsidR="00452672" w:rsidRPr="00452672" w:rsidRDefault="00452672" w:rsidP="00452672">
      <w:pPr>
        <w:jc w:val="both"/>
      </w:pPr>
      <w:r w:rsidRPr="00452672">
        <w:rPr>
          <w:b/>
        </w:rPr>
        <w:t>1. INTRODUCCIÓN</w:t>
      </w:r>
    </w:p>
    <w:p w14:paraId="057C9B19" w14:textId="77777777" w:rsidR="00452672" w:rsidRPr="00452672" w:rsidRDefault="00452672" w:rsidP="00452672">
      <w:pPr>
        <w:jc w:val="both"/>
      </w:pPr>
      <w:r w:rsidRPr="00452672">
        <w:t>La resiliencia organizacional hace referencia a la capacidad de una organización para anticipar, prepararse, responder y adaptarse a cambios incrementales y disrupciones repentinas con el fin de sobrevivir y prosperar (British Standards Institution, 2014). En el contexto del sector público, la resiliencia es especialmente relevante porque las organizaciones públicas son la primera línea de respuesta en situaciones de crisis social, sanitaria o medioambiental. La pandemia de COVID-19 demostró tanto las fortalezas como las debilidades de las administraciones públicas españolas: capacidad de movilización rápida en algunas áreas, pero también fragilidades estructurales en otras. El análisis de estos procesos ofrece aprendizajes valiosos para el desarrollo de organizaciones más resilientes.</w:t>
      </w:r>
    </w:p>
    <w:p w14:paraId="1856D45E" w14:textId="77777777" w:rsidR="00452672" w:rsidRPr="00452672" w:rsidRDefault="00452672" w:rsidP="00452672">
      <w:pPr>
        <w:jc w:val="both"/>
      </w:pPr>
      <w:r w:rsidRPr="00452672">
        <w:rPr>
          <w:b/>
        </w:rPr>
        <w:t>2. METODOLOGÍA</w:t>
      </w:r>
    </w:p>
    <w:p w14:paraId="561DDC29" w14:textId="77777777" w:rsidR="00452672" w:rsidRPr="00452672" w:rsidRDefault="00452672" w:rsidP="00452672">
      <w:pPr>
        <w:jc w:val="both"/>
      </w:pPr>
      <w:r w:rsidRPr="00452672">
        <w:t>Se llevó a cabo un estudio de casos múltiples en 5 organismos públicos que gestionaron respuestas de primera línea durante la pandemia (consejería de sanidad, servicios sociales de emergencia, protección civil, servicio de empleo y educación). Para cada caso se realizaron entrevistas en profundidad a responsables y trabajadores de primera línea (n=42 entrevistados en total) y análisis documental de los planes de continuidad y los informes de gestión de la crisis.</w:t>
      </w:r>
    </w:p>
    <w:p w14:paraId="5293EBB5" w14:textId="77777777" w:rsidR="00452672" w:rsidRPr="00452672" w:rsidRDefault="00452672" w:rsidP="00452672">
      <w:pPr>
        <w:jc w:val="both"/>
      </w:pPr>
      <w:r w:rsidRPr="00452672">
        <w:rPr>
          <w:b/>
        </w:rPr>
        <w:t>3. RESULTADOS</w:t>
      </w:r>
    </w:p>
    <w:p w14:paraId="0FC65E4A" w14:textId="77777777" w:rsidR="00452672" w:rsidRPr="00452672" w:rsidRDefault="00452672" w:rsidP="00452672">
      <w:pPr>
        <w:jc w:val="both"/>
      </w:pPr>
      <w:r w:rsidRPr="00452672">
        <w:t xml:space="preserve">Los organismos con mayor resiliencia percibida compartían una serie de características: liderazgo estable y comunicación transparente durante la crisis (presente en 4/5 casos), cultura organizativa que valoraba la adaptabilidad e iniciativa (3/5), redes de colaboración interinstitucional previamente establecidas </w:t>
      </w:r>
      <w:r w:rsidRPr="00452672">
        <w:lastRenderedPageBreak/>
        <w:t>(4/5) y sistemas de formación continua que incluían simulacros y planes de contingencia (2/5). El bienestar de los trabajadores de primera línea fue el factor más frecuentemente señalado como amenazado durante la crisis y el menos atendido en los planes de respuesta.</w:t>
      </w:r>
    </w:p>
    <w:p w14:paraId="481C0710" w14:textId="77777777" w:rsidR="00452672" w:rsidRPr="00452672" w:rsidRDefault="00452672" w:rsidP="00452672">
      <w:pPr>
        <w:jc w:val="both"/>
      </w:pPr>
      <w:r w:rsidRPr="00452672">
        <w:rPr>
          <w:b/>
        </w:rPr>
        <w:t>4. DISCUSIÓN</w:t>
      </w:r>
    </w:p>
    <w:p w14:paraId="7647C3E8" w14:textId="77777777" w:rsidR="00452672" w:rsidRPr="00452672" w:rsidRDefault="00452672" w:rsidP="00452672">
      <w:pPr>
        <w:jc w:val="both"/>
      </w:pPr>
      <w:r w:rsidRPr="00452672">
        <w:t>Los resultados apuntan a que la resiliencia organizacional no es el resultado de planes de contingencia estáticos sino de capacidades dinámicas construidas a lo largo del tiempo: confianza interinstitucional, cultura de aprendizaje, liderazgo distribuido y atención al bienestar de las personas. El bienestar de los trabajadores en situaciones de crisis es al mismo tiempo un objetivo en sí mismo y una condición instrumental de la capacidad de respuesta organizativa. Las organizaciones que no invierten en la salud y el bienestar de sus trabajadores en tiempos normales no pueden esperar disponer de un capital humano resiliente en tiempos de crisis.</w:t>
      </w:r>
    </w:p>
    <w:p w14:paraId="3A3385FB" w14:textId="77777777" w:rsidR="00452672" w:rsidRPr="00452672" w:rsidRDefault="00452672" w:rsidP="00452672">
      <w:pPr>
        <w:jc w:val="both"/>
      </w:pPr>
      <w:r w:rsidRPr="00452672">
        <w:rPr>
          <w:b/>
        </w:rPr>
        <w:t>5. CONCLUSIONES</w:t>
      </w:r>
    </w:p>
    <w:p w14:paraId="65A7BAD5" w14:textId="77777777" w:rsidR="00452672" w:rsidRPr="00452672" w:rsidRDefault="00452672" w:rsidP="00452672">
      <w:pPr>
        <w:jc w:val="both"/>
      </w:pPr>
      <w:r w:rsidRPr="00452672">
        <w:t>El desarrollo de la resiliencia organizacional en la administración pública es una inversión estratégica que va mucho más allá de la elaboración de planes de contingencia. Requiere el cultivo de culturas organizativas adaptativas, el desarrollo del liderazgo distribuido, la construcción de redes de colaboración y, de manera fundamental, la protección del bienestar de los trabajadores como condición de sostenibilidad. La experiencia de la pandemia debe traducirse en aprendizajes concretos para fortalecer la capacidad de respuesta del sector público ante futuras crisis.</w:t>
      </w:r>
    </w:p>
    <w:p w14:paraId="6EB7769C" w14:textId="77777777" w:rsidR="00452672" w:rsidRPr="00452672" w:rsidRDefault="00452672" w:rsidP="00452672">
      <w:pPr>
        <w:jc w:val="both"/>
        <w:rPr>
          <w:lang w:val="en-US"/>
        </w:rPr>
      </w:pPr>
      <w:r w:rsidRPr="00452672">
        <w:rPr>
          <w:b/>
          <w:lang w:val="en-US"/>
        </w:rPr>
        <w:t>6. BIBLIOGRAFÍA</w:t>
      </w:r>
    </w:p>
    <w:p w14:paraId="0F4E3AD5" w14:textId="77777777" w:rsidR="00452672" w:rsidRPr="00452672" w:rsidRDefault="00452672" w:rsidP="00452672">
      <w:pPr>
        <w:jc w:val="both"/>
        <w:rPr>
          <w:lang w:val="en-US"/>
        </w:rPr>
      </w:pPr>
      <w:r w:rsidRPr="00452672">
        <w:rPr>
          <w:lang w:val="en-US"/>
        </w:rPr>
        <w:t>British Standards Institution. (2014). BS 65000: Guidance on organizational resilience. BSI.</w:t>
      </w:r>
    </w:p>
    <w:p w14:paraId="4733B01B" w14:textId="77777777" w:rsidR="00452672" w:rsidRPr="00452672" w:rsidRDefault="00452672" w:rsidP="00452672">
      <w:pPr>
        <w:jc w:val="both"/>
        <w:rPr>
          <w:lang w:val="en-US"/>
        </w:rPr>
      </w:pPr>
      <w:r w:rsidRPr="00452672">
        <w:rPr>
          <w:lang w:val="en-US"/>
        </w:rPr>
        <w:t>Wildavsky, A. (1988). Searching for safety. Transaction Publishers.</w:t>
      </w:r>
    </w:p>
    <w:p w14:paraId="24F7D487" w14:textId="77777777" w:rsidR="00452672" w:rsidRPr="00452672" w:rsidRDefault="00452672" w:rsidP="00452672">
      <w:pPr>
        <w:jc w:val="both"/>
        <w:rPr>
          <w:lang w:val="en-US"/>
        </w:rPr>
      </w:pPr>
      <w:r w:rsidRPr="00452672">
        <w:rPr>
          <w:lang w:val="en-US"/>
        </w:rPr>
        <w:t>Weick, K. E., &amp; Sutcliffe, K. M. (2007). Managing the unexpected: Resilient performance in an age of uncertainty (2nd ed.). Jossey-Bass.</w:t>
      </w:r>
    </w:p>
    <w:p w14:paraId="52A0F4EA" w14:textId="77777777" w:rsidR="00452672" w:rsidRPr="00452672" w:rsidRDefault="00452672" w:rsidP="00452672">
      <w:pPr>
        <w:jc w:val="both"/>
        <w:rPr>
          <w:lang w:val="en-US"/>
        </w:rPr>
      </w:pPr>
      <w:r w:rsidRPr="00452672">
        <w:rPr>
          <w:lang w:val="en-US"/>
        </w:rPr>
        <w:t>Boin, A., &amp; McConnell, A. (2007). Preparing for critical infrastructure breakdowns: The limits of crisis management and the need for resilience. Journal of Contingencies and Crisis Management, 15(1), 50-59.</w:t>
      </w:r>
    </w:p>
    <w:p w14:paraId="03E0A5DB" w14:textId="77777777" w:rsidR="00452672" w:rsidRPr="00452672" w:rsidRDefault="00452672" w:rsidP="00452672">
      <w:pPr>
        <w:jc w:val="both"/>
      </w:pPr>
      <w:r w:rsidRPr="00452672">
        <w:rPr>
          <w:lang w:val="en-US"/>
        </w:rPr>
        <w:t xml:space="preserve">Hartwig, A., Clarke, S., Johnson, S., &amp; Willis, S. (2020). Workplace team resilience: A systematic review and conceptual development. </w:t>
      </w:r>
      <w:r w:rsidRPr="00452672">
        <w:t>Organizational Psychology Review, 10(3-4), 169-200.</w:t>
      </w:r>
    </w:p>
    <w:p w14:paraId="5C4764CD" w14:textId="77777777" w:rsidR="00452672" w:rsidRPr="00452672" w:rsidRDefault="00452672" w:rsidP="00452672">
      <w:pPr>
        <w:jc w:val="both"/>
      </w:pPr>
      <w:r w:rsidRPr="00452672">
        <w:br w:type="page"/>
      </w:r>
    </w:p>
    <w:p w14:paraId="3688BC17" w14:textId="1228528C" w:rsidR="00452672" w:rsidRPr="00452672" w:rsidRDefault="00452672" w:rsidP="00452672">
      <w:pPr>
        <w:jc w:val="both"/>
      </w:pPr>
      <w:r w:rsidRPr="00452672">
        <w:rPr>
          <w:b/>
        </w:rPr>
        <w:lastRenderedPageBreak/>
        <w:t xml:space="preserve">FATIGA POR COMPASIÓN EN PROFESIONALES DE AYUDA DEL SECTOR </w:t>
      </w:r>
      <w:r w:rsidR="004A5ABA">
        <w:rPr>
          <w:b/>
        </w:rPr>
        <w:t>SANITARIO</w:t>
      </w:r>
      <w:r w:rsidRPr="00452672">
        <w:rPr>
          <w:b/>
        </w:rPr>
        <w:t>: RECONOCIMIENTO Y PREVENCIÓN</w:t>
      </w:r>
    </w:p>
    <w:p w14:paraId="36A48324" w14:textId="77777777" w:rsidR="00452672" w:rsidRPr="00452672" w:rsidRDefault="00452672" w:rsidP="00452672">
      <w:pPr>
        <w:jc w:val="both"/>
      </w:pPr>
    </w:p>
    <w:p w14:paraId="6047CC2D" w14:textId="77777777" w:rsidR="00452672" w:rsidRPr="00452672" w:rsidRDefault="00452672" w:rsidP="00452672">
      <w:pPr>
        <w:jc w:val="both"/>
      </w:pPr>
      <w:r w:rsidRPr="00452672">
        <w:rPr>
          <w:b/>
        </w:rPr>
        <w:t>RESUMEN</w:t>
      </w:r>
    </w:p>
    <w:p w14:paraId="3D70BADB" w14:textId="77777777" w:rsidR="00452672" w:rsidRPr="00452672" w:rsidRDefault="00452672" w:rsidP="00452672">
      <w:pPr>
        <w:jc w:val="both"/>
      </w:pPr>
      <w:r w:rsidRPr="00452672">
        <w:t>La fatiga por compasión (FPC) es un síndrome que afecta a profesionales que trabajan en contacto cotidiano con personas en situación de sufrimiento o vulnerabilidad. Este artículo describe el constructo de FPC, lo distingue del burnout y del trauma vicario, examina su prevalencia en diferentes colectivos del sector público y propone intervenciones preventivas basadas en la evidencia.</w:t>
      </w:r>
    </w:p>
    <w:p w14:paraId="28BD3B9A" w14:textId="77777777" w:rsidR="00452672" w:rsidRPr="00452672" w:rsidRDefault="00452672" w:rsidP="00452672">
      <w:pPr>
        <w:jc w:val="both"/>
      </w:pPr>
      <w:r w:rsidRPr="00452672">
        <w:rPr>
          <w:b/>
        </w:rPr>
        <w:t xml:space="preserve">Palabras clave: </w:t>
      </w:r>
      <w:r w:rsidRPr="00452672">
        <w:rPr>
          <w:i/>
        </w:rPr>
        <w:t>fatiga por compasión; profesionales de ayuda; cuidado; sector público; prevención</w:t>
      </w:r>
    </w:p>
    <w:p w14:paraId="7EA446D4" w14:textId="77777777" w:rsidR="00452672" w:rsidRPr="00452672" w:rsidRDefault="00452672" w:rsidP="00452672">
      <w:pPr>
        <w:jc w:val="both"/>
      </w:pPr>
      <w:r w:rsidRPr="00452672">
        <w:rPr>
          <w:b/>
        </w:rPr>
        <w:t>1. INTRODUCCIÓN</w:t>
      </w:r>
    </w:p>
    <w:p w14:paraId="7F3E2295" w14:textId="77777777" w:rsidR="00452672" w:rsidRPr="00452672" w:rsidRDefault="00452672" w:rsidP="00452672">
      <w:pPr>
        <w:jc w:val="both"/>
      </w:pPr>
      <w:r w:rsidRPr="00452672">
        <w:t>Figley (1995) acuñó el término fatiga por compasión para describir el coste del cuidado para aquellos que ayudan a personas traumatizadas o en situación de sufrimiento. A diferencia del burnout, que se desarrolla gradualmente por exposición a factores estresores del trabajo, la FPC puede surgir de manera más súbita y está directamente relacionada con el trabajo empático con personas en sufrimiento. Afecta especialmente a colectivos como el personal de urgencias hospitalarias, los trabajadores sociales, los policías, los bomberos, los maestros en contextos de alta vulnerabilidad social y el personal de centros de atención a personas mayores y dependientes. En todos estos casos, el cuidado empático es una exigencia central del trabajo, lo que convierte la FPC en un riesgo laboral específico.</w:t>
      </w:r>
    </w:p>
    <w:p w14:paraId="0DC199CE" w14:textId="77777777" w:rsidR="00452672" w:rsidRPr="00452672" w:rsidRDefault="00452672" w:rsidP="00452672">
      <w:pPr>
        <w:jc w:val="both"/>
      </w:pPr>
      <w:r w:rsidRPr="00452672">
        <w:rPr>
          <w:b/>
        </w:rPr>
        <w:t>2. METODOLOGÍA</w:t>
      </w:r>
    </w:p>
    <w:p w14:paraId="5736280F" w14:textId="77777777" w:rsidR="00452672" w:rsidRPr="00452672" w:rsidRDefault="00452672" w:rsidP="00452672">
      <w:pPr>
        <w:jc w:val="both"/>
      </w:pPr>
      <w:r w:rsidRPr="00452672">
        <w:t>Se aplicó la Escala de Calidad de Vida Profesional (ProQOL-5) a una muestra de 380 profesionales de ayuda del sector público asturiano pertenecientes a cuatro colectivos: personal sanitario de urgencias (n=95), trabajadores sociales (n=98), agentes de policía (n=89) y personal de residencias de mayores (n=98). Se realizaron análisis descriptivos, comparaciones entre grupos y regresión múltiple para identificar predictores de FPC.</w:t>
      </w:r>
    </w:p>
    <w:p w14:paraId="53ABB871" w14:textId="77777777" w:rsidR="00452672" w:rsidRPr="00452672" w:rsidRDefault="00452672" w:rsidP="00452672">
      <w:pPr>
        <w:jc w:val="both"/>
      </w:pPr>
      <w:r w:rsidRPr="00452672">
        <w:rPr>
          <w:b/>
        </w:rPr>
        <w:t>3. RESULTADOS</w:t>
      </w:r>
    </w:p>
    <w:p w14:paraId="7DCF9D97" w14:textId="77777777" w:rsidR="00452672" w:rsidRPr="00452672" w:rsidRDefault="00452672" w:rsidP="00452672">
      <w:pPr>
        <w:jc w:val="both"/>
      </w:pPr>
      <w:r w:rsidRPr="00452672">
        <w:t>Se detectaron niveles moderados-altos de FPC en el 38% de la muestra total. El personal de residencias de mayores presentó las puntuaciones más elevadas (44% en nivel alto), seguido de los trabajadores sociales (41%) y el personal de urgencias (37%). Los principales predictores de FPC fueron la ausencia de actividades de autocuidado regulares (</w:t>
      </w:r>
      <w:r w:rsidRPr="00452672">
        <w:rPr>
          <w:lang w:val="en-US"/>
        </w:rPr>
        <w:t>β</w:t>
      </w:r>
      <w:r w:rsidRPr="00452672">
        <w:t xml:space="preserve">=-0,38; p&lt;0,001), la falta de supervisión o apoyo </w:t>
      </w:r>
      <w:r w:rsidRPr="00452672">
        <w:lastRenderedPageBreak/>
        <w:t>profesional (</w:t>
      </w:r>
      <w:r w:rsidRPr="00452672">
        <w:rPr>
          <w:lang w:val="en-US"/>
        </w:rPr>
        <w:t>β</w:t>
      </w:r>
      <w:r w:rsidRPr="00452672">
        <w:t>=-0,34; p&lt;0,001) y la exposición a situaciones de muerte o trauma (</w:t>
      </w:r>
      <w:r w:rsidRPr="00452672">
        <w:rPr>
          <w:lang w:val="en-US"/>
        </w:rPr>
        <w:t>β</w:t>
      </w:r>
      <w:r w:rsidRPr="00452672">
        <w:t>=0,41; p&lt;0,001). La satisfacción por compasión actuó como factor protector significativo (</w:t>
      </w:r>
      <w:r w:rsidRPr="00452672">
        <w:rPr>
          <w:lang w:val="en-US"/>
        </w:rPr>
        <w:t>β</w:t>
      </w:r>
      <w:r w:rsidRPr="00452672">
        <w:t>=-0,52; p&lt;0,001).</w:t>
      </w:r>
    </w:p>
    <w:p w14:paraId="20DDA231" w14:textId="77777777" w:rsidR="00452672" w:rsidRPr="00452672" w:rsidRDefault="00452672" w:rsidP="00452672">
      <w:pPr>
        <w:jc w:val="both"/>
      </w:pPr>
      <w:r w:rsidRPr="00452672">
        <w:rPr>
          <w:b/>
        </w:rPr>
        <w:t>4. DISCUSIÓN</w:t>
      </w:r>
    </w:p>
    <w:p w14:paraId="71A400D9" w14:textId="77777777" w:rsidR="00452672" w:rsidRPr="00452672" w:rsidRDefault="00452672" w:rsidP="00452672">
      <w:pPr>
        <w:jc w:val="both"/>
      </w:pPr>
      <w:r w:rsidRPr="00452672">
        <w:t>La elevada prevalencia de FPC detectada en profesionales de ayuda del sector público contrasta con el escaso reconocimiento institucional de este fenómeno. La distinción conceptual entre FPC y burnout es relevante porque implica intervenciones diferentes: mientras el burnout requiere principalmente cambios organizativos, la FPC se beneficia especialmente de intervenciones centradas en la recuperación de la capacidad empática, el autocuidado y el procesamiento de las experiencias traumáticas. Sin embargo, ambas dimensiones son complementarias y deben abordarse de forma integrada.</w:t>
      </w:r>
    </w:p>
    <w:p w14:paraId="3BC176E0" w14:textId="77777777" w:rsidR="00452672" w:rsidRPr="00452672" w:rsidRDefault="00452672" w:rsidP="00452672">
      <w:pPr>
        <w:jc w:val="both"/>
      </w:pPr>
      <w:r w:rsidRPr="00452672">
        <w:rPr>
          <w:b/>
        </w:rPr>
        <w:t>5. CONCLUSIONES</w:t>
      </w:r>
    </w:p>
    <w:p w14:paraId="07FA348A" w14:textId="77777777" w:rsidR="00452672" w:rsidRPr="00452672" w:rsidRDefault="00452672" w:rsidP="00452672">
      <w:pPr>
        <w:jc w:val="both"/>
      </w:pPr>
      <w:r w:rsidRPr="00452672">
        <w:t>La fatiga por compasión es un riesgo laboral específico de los profesionales de ayuda en el sector público que requiere reconocimiento institucional y medidas preventivas específicas. El desarrollo de programas de autocuidado, la supervisión clínica regular y la construcción de culturas organizativas que normalicen la vulnerabilidad emocional son los ejes de una estrategia preventiva efectiva. La satisfacción por compasión —el polo positivo de la experiencia de cuidar— debe cultivarse como factor protector.</w:t>
      </w:r>
    </w:p>
    <w:p w14:paraId="24BE3859" w14:textId="77777777" w:rsidR="00452672" w:rsidRPr="00452672" w:rsidRDefault="00452672" w:rsidP="00452672">
      <w:pPr>
        <w:jc w:val="both"/>
        <w:rPr>
          <w:lang w:val="en-US"/>
        </w:rPr>
      </w:pPr>
      <w:r w:rsidRPr="00452672">
        <w:rPr>
          <w:b/>
          <w:lang w:val="en-US"/>
        </w:rPr>
        <w:t>6. BIBLIOGRAFÍA</w:t>
      </w:r>
    </w:p>
    <w:p w14:paraId="30847A3C" w14:textId="77777777" w:rsidR="00452672" w:rsidRPr="00452672" w:rsidRDefault="00452672" w:rsidP="00452672">
      <w:pPr>
        <w:jc w:val="both"/>
        <w:rPr>
          <w:lang w:val="en-US"/>
        </w:rPr>
      </w:pPr>
      <w:r w:rsidRPr="00452672">
        <w:rPr>
          <w:lang w:val="en-US"/>
        </w:rPr>
        <w:t>Figley, C. R. (1995). Compassion fatigue: Coping with secondary traumatic stress disorder in those who treat the traumatized. Brunner/Mazel.</w:t>
      </w:r>
    </w:p>
    <w:p w14:paraId="655229B5" w14:textId="77777777" w:rsidR="00452672" w:rsidRPr="00452672" w:rsidRDefault="00452672" w:rsidP="00452672">
      <w:pPr>
        <w:jc w:val="both"/>
        <w:rPr>
          <w:lang w:val="en-US"/>
        </w:rPr>
      </w:pPr>
      <w:r w:rsidRPr="00452672">
        <w:rPr>
          <w:lang w:val="en-US"/>
        </w:rPr>
        <w:t>Stamm, B. H. (2010). The concise ProQOL manual (2nd ed.). ProQOL.org.</w:t>
      </w:r>
    </w:p>
    <w:p w14:paraId="1C1703C3" w14:textId="77777777" w:rsidR="00452672" w:rsidRPr="00452672" w:rsidRDefault="00452672" w:rsidP="00452672">
      <w:pPr>
        <w:jc w:val="both"/>
        <w:rPr>
          <w:lang w:val="en-US"/>
        </w:rPr>
      </w:pPr>
      <w:r w:rsidRPr="00452672">
        <w:rPr>
          <w:lang w:val="en-US"/>
        </w:rPr>
        <w:t>Compassion fatigue solutions. In R. Figley &amp; P. Ludick (Eds.), Secondary traumatic stress and compassion fatigue. Routledge.</w:t>
      </w:r>
    </w:p>
    <w:p w14:paraId="39F7FEBF" w14:textId="77777777" w:rsidR="00452672" w:rsidRPr="00452672" w:rsidRDefault="00452672" w:rsidP="00452672">
      <w:pPr>
        <w:jc w:val="both"/>
        <w:rPr>
          <w:lang w:val="en-US"/>
        </w:rPr>
      </w:pPr>
      <w:r w:rsidRPr="00452672">
        <w:rPr>
          <w:lang w:val="en-US"/>
        </w:rPr>
        <w:t>Cocker, F., &amp; Joss, N. (2016). Compassion fatigue among healthcare, emergency and community service workers: A systematic review. International Journal of Environmental Research and Public Health, 13(6), 618.</w:t>
      </w:r>
    </w:p>
    <w:p w14:paraId="79F4B3FC" w14:textId="77777777" w:rsidR="00452672" w:rsidRPr="00452672" w:rsidRDefault="00452672" w:rsidP="00452672">
      <w:pPr>
        <w:jc w:val="both"/>
        <w:rPr>
          <w:lang w:val="en-US"/>
        </w:rPr>
      </w:pPr>
      <w:r w:rsidRPr="00452672">
        <w:rPr>
          <w:lang w:val="en-US"/>
        </w:rPr>
        <w:t>Alkema, K., Linton, J. M., &amp; Davies, R. (2008). A study of the relationship between self-care, compassion satisfaction, compassion fatigue, and burnout among hospice professionals. Journal of Social Work in End-of-Life &amp; Palliative Care, 4(2), 101-119.</w:t>
      </w:r>
    </w:p>
    <w:p w14:paraId="3BA9B924" w14:textId="77777777" w:rsidR="00452672" w:rsidRPr="00452672" w:rsidRDefault="00452672" w:rsidP="00452672">
      <w:pPr>
        <w:jc w:val="both"/>
        <w:rPr>
          <w:lang w:val="en-US"/>
        </w:rPr>
      </w:pPr>
      <w:r w:rsidRPr="00452672">
        <w:rPr>
          <w:lang w:val="en-US"/>
        </w:rPr>
        <w:br w:type="page"/>
      </w:r>
    </w:p>
    <w:p w14:paraId="53714951" w14:textId="2339A7D1" w:rsidR="00452672" w:rsidRPr="00452672" w:rsidRDefault="00452672" w:rsidP="00452672">
      <w:pPr>
        <w:jc w:val="both"/>
      </w:pPr>
      <w:r w:rsidRPr="00452672">
        <w:rPr>
          <w:b/>
        </w:rPr>
        <w:lastRenderedPageBreak/>
        <w:t xml:space="preserve">ADAPTACIÓN DEL PUESTO DE TRABAJO PARA PERSONAS CON DISCAPACIDAD EN LA </w:t>
      </w:r>
      <w:r w:rsidR="00F9701A">
        <w:rPr>
          <w:b/>
        </w:rPr>
        <w:t>SANIDAD PÚBLICA</w:t>
      </w:r>
    </w:p>
    <w:p w14:paraId="3C1691DA" w14:textId="77777777" w:rsidR="00452672" w:rsidRPr="00452672" w:rsidRDefault="00452672" w:rsidP="00452672">
      <w:pPr>
        <w:jc w:val="both"/>
      </w:pPr>
    </w:p>
    <w:p w14:paraId="48E6217A" w14:textId="77777777" w:rsidR="00452672" w:rsidRPr="00452672" w:rsidRDefault="00452672" w:rsidP="00452672">
      <w:pPr>
        <w:jc w:val="both"/>
      </w:pPr>
      <w:r w:rsidRPr="00452672">
        <w:rPr>
          <w:b/>
        </w:rPr>
        <w:t>RESUMEN</w:t>
      </w:r>
    </w:p>
    <w:p w14:paraId="3F9F1186" w14:textId="77777777" w:rsidR="00452672" w:rsidRPr="00452672" w:rsidRDefault="00452672" w:rsidP="00452672">
      <w:pPr>
        <w:jc w:val="both"/>
      </w:pPr>
      <w:r w:rsidRPr="00452672">
        <w:t>La administración pública tiene la obligación legal y la responsabilidad ética de garantizar la igualdad de oportunidades en el empleo de las personas con discapacidad, lo que incluye la realización de ajustes razonables en los puestos de trabajo. Este artículo revisa el marco normativo aplicable, analiza el estado actual de la adaptación de puestos para personas con discapacidad en las administraciones públicas españolas y propone un protocolo de evaluación y adaptación basado en principios de ergonomía y diseño universal.</w:t>
      </w:r>
    </w:p>
    <w:p w14:paraId="5470111A" w14:textId="77777777" w:rsidR="00452672" w:rsidRPr="00452672" w:rsidRDefault="00452672" w:rsidP="00452672">
      <w:pPr>
        <w:jc w:val="both"/>
      </w:pPr>
      <w:r w:rsidRPr="00452672">
        <w:rPr>
          <w:b/>
        </w:rPr>
        <w:t xml:space="preserve">Palabras clave: </w:t>
      </w:r>
      <w:r w:rsidRPr="00452672">
        <w:rPr>
          <w:i/>
        </w:rPr>
        <w:t>discapacidad; ajustes razonables; ergonomía; diseño universal; administración pública</w:t>
      </w:r>
    </w:p>
    <w:p w14:paraId="6A4D00F6" w14:textId="77777777" w:rsidR="00452672" w:rsidRPr="00452672" w:rsidRDefault="00452672" w:rsidP="00452672">
      <w:pPr>
        <w:jc w:val="both"/>
      </w:pPr>
      <w:r w:rsidRPr="00452672">
        <w:rPr>
          <w:b/>
        </w:rPr>
        <w:t>1. INTRODUCCIÓN</w:t>
      </w:r>
    </w:p>
    <w:p w14:paraId="272ADA80" w14:textId="77777777" w:rsidR="00452672" w:rsidRPr="00452672" w:rsidRDefault="00452672" w:rsidP="00452672">
      <w:pPr>
        <w:jc w:val="both"/>
      </w:pPr>
      <w:r w:rsidRPr="00452672">
        <w:t>La Convención Internacional sobre los Derechos de las Personas con Discapacidad (ONU, 2006), ratificada por España en 2008, establece la obligación de los estados de asegurar que las personas con discapacidad tengan acceso al trabajo en igualdad de condiciones con las demás, incluyendo la realización de ajustes razonables. En el ordenamiento jurídico español, el Real Decreto Legislativo 1/2013 por el que se aprueba el Texto Refundido de la Ley General de derechos de las personas con discapacidad establece la obligación de las administraciones públicas de reservar un mínimo del 7% de las plazas ofertadas en sus procesos selectivos para personas con discapacidad. Sin embargo, el acceso al empleo público es solo el primer paso: la integración efectiva requiere la adaptación de los puestos y de los entornos de trabajo.</w:t>
      </w:r>
    </w:p>
    <w:p w14:paraId="320D2104" w14:textId="77777777" w:rsidR="00452672" w:rsidRPr="00452672" w:rsidRDefault="00452672" w:rsidP="00452672">
      <w:pPr>
        <w:jc w:val="both"/>
      </w:pPr>
      <w:r w:rsidRPr="00452672">
        <w:rPr>
          <w:b/>
        </w:rPr>
        <w:t>2. METODOLOGÍA</w:t>
      </w:r>
    </w:p>
    <w:p w14:paraId="3CB858FD" w14:textId="77777777" w:rsidR="00452672" w:rsidRPr="00452672" w:rsidRDefault="00452672" w:rsidP="00452672">
      <w:pPr>
        <w:jc w:val="both"/>
      </w:pPr>
      <w:r w:rsidRPr="00452672">
        <w:t>Se realizó un estudio de caso en tres organismos de la administración pública asturiana con programas activos de integración de personas con discapacidad. Se entrevistó a 25 trabajadores con discapacidad (física, sensorial y psíquica) y a sus mandos directos. Se evaluaron los puestos ocupados mediante la metodología ERGODIS (Evaluación Ergonómica para Personas con Discapacidad). Se analizaron los expedientes de adaptación de los últimos 5 años.</w:t>
      </w:r>
    </w:p>
    <w:p w14:paraId="073AC724" w14:textId="77777777" w:rsidR="00452672" w:rsidRPr="00D30FB8" w:rsidRDefault="00452672" w:rsidP="00452672">
      <w:pPr>
        <w:jc w:val="both"/>
      </w:pPr>
      <w:r w:rsidRPr="00D30FB8">
        <w:rPr>
          <w:b/>
        </w:rPr>
        <w:t>3. RESULTADOS</w:t>
      </w:r>
    </w:p>
    <w:p w14:paraId="74F672C3" w14:textId="77777777" w:rsidR="00452672" w:rsidRPr="00452672" w:rsidRDefault="00452672" w:rsidP="00452672">
      <w:pPr>
        <w:jc w:val="both"/>
      </w:pPr>
      <w:r w:rsidRPr="00452672">
        <w:t xml:space="preserve">El 68% de los trabajadores con discapacidad entrevistados manifestó haber recibido algún tipo de adaptación de su puesto, principalmente en el ámbito del equipamiento técnico (61%) y la adaptación del acceso físico (54%). Las </w:t>
      </w:r>
      <w:r w:rsidRPr="00452672">
        <w:lastRenderedPageBreak/>
        <w:t>adaptaciones menos frecuentes fueron las relacionadas con la organización del trabajo: flexibilidad horaria (32%), reducción de la carga de trabajo en fases de mayor sintomatología (28%) y apoyo psicológico específico (18%). El 42% de los trabajadores con discapacidad psíquica refirió haber ocultado su diagnóstico por temor a consecuencias negativas.</w:t>
      </w:r>
    </w:p>
    <w:p w14:paraId="2D9D9602" w14:textId="77777777" w:rsidR="00452672" w:rsidRPr="00452672" w:rsidRDefault="00452672" w:rsidP="00452672">
      <w:pPr>
        <w:jc w:val="both"/>
      </w:pPr>
      <w:r w:rsidRPr="00452672">
        <w:rPr>
          <w:b/>
        </w:rPr>
        <w:t>4. DISCUSIÓN</w:t>
      </w:r>
    </w:p>
    <w:p w14:paraId="11908540" w14:textId="77777777" w:rsidR="00452672" w:rsidRPr="00452672" w:rsidRDefault="00452672" w:rsidP="00452672">
      <w:pPr>
        <w:jc w:val="both"/>
      </w:pPr>
      <w:r w:rsidRPr="00452672">
        <w:t>Los datos revelan que, aunque las adaptaciones físicas y técnicas están relativamente extendidas, las adaptaciones organizativas —frecuentemente más impactantes para las personas con discapacidad psíquica o sensorial— siguen siendo escasas. El estigma asociado a la discapacidad, especialmente la de origen psíquico, es una barrera significativa que opera en las propias personas afectadas, en sus compañeros y en los mandos. La formación en sensibilización sobre discapacidad y la promoción de una cultura inclusiva son elementos imprescindibles para que los ajustes razonables sean efectivos.</w:t>
      </w:r>
    </w:p>
    <w:p w14:paraId="70549667" w14:textId="77777777" w:rsidR="00452672" w:rsidRPr="00452672" w:rsidRDefault="00452672" w:rsidP="00452672">
      <w:pPr>
        <w:jc w:val="both"/>
      </w:pPr>
      <w:r w:rsidRPr="00452672">
        <w:rPr>
          <w:b/>
        </w:rPr>
        <w:t>5. CONCLUSIONES</w:t>
      </w:r>
    </w:p>
    <w:p w14:paraId="781AE96C" w14:textId="77777777" w:rsidR="00452672" w:rsidRPr="00452672" w:rsidRDefault="00452672" w:rsidP="00452672">
      <w:pPr>
        <w:jc w:val="both"/>
      </w:pPr>
      <w:r w:rsidRPr="00452672">
        <w:t>La adaptación de puestos de trabajo para personas con discapacidad en la administración pública es una obligación que debe abordarse de manera integral, incluyendo dimensiones físicas, técnicas y organizativas. El protocolo de evaluación ergonómica personalizada, la formación de mandos y la eliminación del estigma son condiciones necesarias para que la integración laboral de las personas con discapacidad en el sector público sea real y efectiva. La diversidad de la plantilla, bien gestionada, enriquece a la organización.</w:t>
      </w:r>
    </w:p>
    <w:p w14:paraId="3B79C5C0" w14:textId="77777777" w:rsidR="00452672" w:rsidRPr="00452672" w:rsidRDefault="00452672" w:rsidP="00452672">
      <w:pPr>
        <w:jc w:val="both"/>
      </w:pPr>
      <w:r w:rsidRPr="00452672">
        <w:rPr>
          <w:b/>
        </w:rPr>
        <w:t>6. BIBLIOGRAFÍA</w:t>
      </w:r>
    </w:p>
    <w:p w14:paraId="49A437C8" w14:textId="77777777" w:rsidR="00452672" w:rsidRPr="00452672" w:rsidRDefault="00452672" w:rsidP="00452672">
      <w:pPr>
        <w:jc w:val="both"/>
      </w:pPr>
      <w:r w:rsidRPr="00452672">
        <w:t>Organización de las Naciones Unidas. (2006). Convención sobre los derechos de las personas con discapacidad. ONU.</w:t>
      </w:r>
    </w:p>
    <w:p w14:paraId="3BFCD61D" w14:textId="77777777" w:rsidR="00452672" w:rsidRPr="00452672" w:rsidRDefault="00452672" w:rsidP="00452672">
      <w:pPr>
        <w:jc w:val="both"/>
      </w:pPr>
      <w:r w:rsidRPr="00452672">
        <w:t>Real Decreto Legislativo 1/2013, de 29 de noviembre, por el que se aprueba el Texto Refundido de la Ley General de derechos de las personas con discapacidad y de su inclusión social. BOE.</w:t>
      </w:r>
    </w:p>
    <w:p w14:paraId="6DAEE3EF" w14:textId="77777777" w:rsidR="00452672" w:rsidRPr="00452672" w:rsidRDefault="00452672" w:rsidP="00452672">
      <w:pPr>
        <w:jc w:val="both"/>
      </w:pPr>
      <w:r w:rsidRPr="00452672">
        <w:t>Instrumentos de la OIT sobre personas con discapacidad. (1983). Convenio 159 sobre la readaptación profesional y el empleo de personas inválidas. OIT.</w:t>
      </w:r>
    </w:p>
    <w:p w14:paraId="696B3A03" w14:textId="77777777" w:rsidR="00452672" w:rsidRPr="00452672" w:rsidRDefault="00452672" w:rsidP="00452672">
      <w:pPr>
        <w:jc w:val="both"/>
        <w:rPr>
          <w:lang w:val="en-US"/>
        </w:rPr>
      </w:pPr>
      <w:r w:rsidRPr="00452672">
        <w:t xml:space="preserve">Verdugo, M. A., &amp; Jordán de Urríes, F. B. (2001). Apoyos, autodeterminación y calidad de vida. </w:t>
      </w:r>
      <w:r w:rsidRPr="00452672">
        <w:rPr>
          <w:lang w:val="en-US"/>
        </w:rPr>
        <w:t>Amarú Ediciones.</w:t>
      </w:r>
    </w:p>
    <w:p w14:paraId="519D7E66" w14:textId="77777777" w:rsidR="00452672" w:rsidRPr="00452672" w:rsidRDefault="00452672" w:rsidP="00452672">
      <w:pPr>
        <w:jc w:val="both"/>
      </w:pPr>
      <w:r w:rsidRPr="00452672">
        <w:rPr>
          <w:lang w:val="en-US"/>
        </w:rPr>
        <w:t xml:space="preserve">Vornholt, K., et al. (2018). Disability and employment — overview and highlights. </w:t>
      </w:r>
      <w:r w:rsidRPr="00452672">
        <w:t>European Journal of Work and Organizational Psychology, 27(1), 40-55.</w:t>
      </w:r>
    </w:p>
    <w:p w14:paraId="2206EBD1" w14:textId="77777777" w:rsidR="00452672" w:rsidRPr="00452672" w:rsidRDefault="00452672" w:rsidP="00452672">
      <w:pPr>
        <w:jc w:val="both"/>
      </w:pPr>
      <w:r w:rsidRPr="00452672">
        <w:br w:type="page"/>
      </w:r>
    </w:p>
    <w:p w14:paraId="2FC79B69" w14:textId="77777777" w:rsidR="00452672" w:rsidRPr="00452672" w:rsidRDefault="00452672" w:rsidP="00452672">
      <w:pPr>
        <w:jc w:val="both"/>
      </w:pPr>
      <w:r w:rsidRPr="00452672">
        <w:rPr>
          <w:b/>
        </w:rPr>
        <w:lastRenderedPageBreak/>
        <w:t>VIOLENCIA DE TERCEROS EN EL TRABAJO: GESTIÓN DE LA AGRESIÓN DE USUARIOS EN SERVICIOS PÚBLICOS</w:t>
      </w:r>
    </w:p>
    <w:p w14:paraId="17A1E7FC" w14:textId="77777777" w:rsidR="00452672" w:rsidRPr="00452672" w:rsidRDefault="00452672" w:rsidP="00452672">
      <w:pPr>
        <w:jc w:val="both"/>
      </w:pPr>
    </w:p>
    <w:p w14:paraId="394D640C" w14:textId="77777777" w:rsidR="00452672" w:rsidRPr="00452672" w:rsidRDefault="00452672" w:rsidP="00452672">
      <w:pPr>
        <w:jc w:val="both"/>
      </w:pPr>
      <w:r w:rsidRPr="00452672">
        <w:rPr>
          <w:b/>
        </w:rPr>
        <w:t>RESUMEN</w:t>
      </w:r>
    </w:p>
    <w:p w14:paraId="6903EE5C" w14:textId="77777777" w:rsidR="00452672" w:rsidRPr="00452672" w:rsidRDefault="00452672" w:rsidP="00452672">
      <w:pPr>
        <w:jc w:val="both"/>
      </w:pPr>
      <w:r w:rsidRPr="00452672">
        <w:t>La violencia ejercida por usuarios, pacientes o clientes hacia los trabajadores de los servicios públicos es una forma de riesgo laboral frecuentemente subestimada y con consecuencias graves para la salud física y mental de los afectados. Este artículo analiza la prevalencia, tipología y consecuencias de la violencia de terceros en el sector público español, examina los factores organizativos que la modulan y propone un protocolo de prevención, actuación y apoyo a las víctimas.</w:t>
      </w:r>
    </w:p>
    <w:p w14:paraId="56DC1CA2" w14:textId="77777777" w:rsidR="00452672" w:rsidRPr="00452672" w:rsidRDefault="00452672" w:rsidP="00452672">
      <w:pPr>
        <w:jc w:val="both"/>
      </w:pPr>
      <w:r w:rsidRPr="00452672">
        <w:rPr>
          <w:b/>
        </w:rPr>
        <w:t xml:space="preserve">Palabras clave: </w:t>
      </w:r>
      <w:r w:rsidRPr="00452672">
        <w:rPr>
          <w:i/>
        </w:rPr>
        <w:t>violencia de terceros; agresión de usuarios; sector público; riesgo laboral; protocolo de actuación</w:t>
      </w:r>
    </w:p>
    <w:p w14:paraId="55434B31" w14:textId="77777777" w:rsidR="00452672" w:rsidRPr="00452672" w:rsidRDefault="00452672" w:rsidP="00452672">
      <w:pPr>
        <w:jc w:val="both"/>
      </w:pPr>
      <w:r w:rsidRPr="00452672">
        <w:rPr>
          <w:b/>
        </w:rPr>
        <w:t>1. INTRODUCCIÓN</w:t>
      </w:r>
    </w:p>
    <w:p w14:paraId="11A87690" w14:textId="77777777" w:rsidR="00452672" w:rsidRPr="00452672" w:rsidRDefault="00452672" w:rsidP="00452672">
      <w:pPr>
        <w:jc w:val="both"/>
      </w:pPr>
      <w:r w:rsidRPr="00452672">
        <w:t>La violencia en el trabajo ejercida por personas externas a la organización —clientes, usuarios, pacientes, ciudadanos— es denominada violencia de terceros y constituye un riesgo laboral reconocido por la Agencia Europea para la Seguridad y la Salud en el Trabajo (EU-OSHA, 2010). En el sector público, el trabajador se encuentra en una posición de interlocutor entre el ciudadano y la administración, frecuentemente en situaciones de conflicto, escasez de recursos o negación de prestaciones, lo que puede desencadenar reacciones agresivas. Los trabajadores de servicios de atención al ciudadano, urgencias sanitarias, trabajo social, transporte público y seguridad son los colectivos de mayor exposición.</w:t>
      </w:r>
    </w:p>
    <w:p w14:paraId="06D92B09" w14:textId="77777777" w:rsidR="00452672" w:rsidRPr="00452672" w:rsidRDefault="00452672" w:rsidP="00452672">
      <w:pPr>
        <w:jc w:val="both"/>
      </w:pPr>
      <w:r w:rsidRPr="00452672">
        <w:rPr>
          <w:b/>
        </w:rPr>
        <w:t>2. METODOLOGÍA</w:t>
      </w:r>
    </w:p>
    <w:p w14:paraId="5454BF00" w14:textId="77777777" w:rsidR="00452672" w:rsidRPr="00452672" w:rsidRDefault="00452672" w:rsidP="00452672">
      <w:pPr>
        <w:jc w:val="both"/>
      </w:pPr>
      <w:r w:rsidRPr="00452672">
        <w:t>Se aplicó un cuestionario ad hoc sobre exposición a violencia de terceros a 410 trabajadores de diferentes servicios públicos asturianos (atención al ciudadano, urgencias hospitalarias, trabajo social, policía local y transporte público). Se recogieron datos sobre frecuencia y tipo de incidentes, consecuencias para la salud y respuesta organizativa. Se completó con análisis de los registros de incidentes de violencia de 3 organismos durante los últimos 5 años.</w:t>
      </w:r>
    </w:p>
    <w:p w14:paraId="52304ED2" w14:textId="77777777" w:rsidR="00452672" w:rsidRPr="00452672" w:rsidRDefault="00452672" w:rsidP="00452672">
      <w:pPr>
        <w:jc w:val="both"/>
      </w:pPr>
      <w:r w:rsidRPr="00452672">
        <w:rPr>
          <w:b/>
        </w:rPr>
        <w:t>3. RESULTADOS</w:t>
      </w:r>
    </w:p>
    <w:p w14:paraId="224CB6BE" w14:textId="77777777" w:rsidR="00452672" w:rsidRPr="00452672" w:rsidRDefault="00452672" w:rsidP="00452672">
      <w:pPr>
        <w:jc w:val="both"/>
      </w:pPr>
      <w:r w:rsidRPr="00452672">
        <w:t xml:space="preserve">El 67% de los trabajadores encuestados había experimentado algún episodio de violencia verbal en el último año. El 23% había sufrido violencia física (empujones, golpes) y el 31% amenazas explícitas. Los trabajadores de urgencias hospitalarias y los de trabajo social presentaron la mayor exposición. Solo el 34% de los incidentes fue registrado formalmente por los afectados, siendo las razones más frecuentes para no registrarlos la percepción de que era parte del trabajo (58%) y la </w:t>
      </w:r>
      <w:r w:rsidRPr="00452672">
        <w:lastRenderedPageBreak/>
        <w:t>falta de procedimientos claros (42%). Las consecuencias de los incidentes más frecuentes fueron el estrés postraumático agudo (45%), el miedo a la recurrencia (67%) y el deterioro de la relación con los usuarios (38%).</w:t>
      </w:r>
    </w:p>
    <w:p w14:paraId="740B5270" w14:textId="77777777" w:rsidR="00452672" w:rsidRPr="00452672" w:rsidRDefault="00452672" w:rsidP="00452672">
      <w:pPr>
        <w:jc w:val="both"/>
      </w:pPr>
      <w:r w:rsidRPr="00452672">
        <w:rPr>
          <w:b/>
        </w:rPr>
        <w:t>4. DISCUSIÓN</w:t>
      </w:r>
    </w:p>
    <w:p w14:paraId="71669476" w14:textId="77777777" w:rsidR="00452672" w:rsidRPr="00452672" w:rsidRDefault="00452672" w:rsidP="00452672">
      <w:pPr>
        <w:jc w:val="both"/>
      </w:pPr>
      <w:r w:rsidRPr="00452672">
        <w:t>La elevada tolerancia a la violencia de terceros como parte inherente del trabajo en los servicios públicos es una normalización inadmisible que tiene consecuencias graves para la salud de los trabajadores. El subregistro detectado refleja tanto una cultura de minimización del problema como la ausencia de sistemas accesibles de notificación. Las organizaciones tienen la obligación de proteger a sus trabajadores de la violencia de terceros, estableciendo procedimientos claros de registro, investigación y apoyo a las víctimas, y adoptando medidas preventivas en el diseño de los espacios de atención y en la formación del personal.</w:t>
      </w:r>
    </w:p>
    <w:p w14:paraId="075A63CA" w14:textId="77777777" w:rsidR="00452672" w:rsidRPr="00452672" w:rsidRDefault="00452672" w:rsidP="00452672">
      <w:pPr>
        <w:jc w:val="both"/>
      </w:pPr>
      <w:r w:rsidRPr="00452672">
        <w:rPr>
          <w:b/>
        </w:rPr>
        <w:t>5. CONCLUSIONES</w:t>
      </w:r>
    </w:p>
    <w:p w14:paraId="31B2E5AB" w14:textId="77777777" w:rsidR="00452672" w:rsidRPr="00452672" w:rsidRDefault="00452672" w:rsidP="00452672">
      <w:pPr>
        <w:jc w:val="both"/>
      </w:pPr>
      <w:r w:rsidRPr="00452672">
        <w:t>La violencia de terceros en los servicios públicos es un riesgo laboral que requiere abordaje sistemático. La implantación de protocolos de prevención, registro y apoyo a las víctimas, la formación en habilidades de gestión de situaciones conflictivas y la modificación del entorno físico de atención son medidas esenciales. Normalizar la violencia de terceros como parte del trabajo es inaceptable: el trabajador público tiene derecho a trabajar en condiciones de seguridad y dignidad.</w:t>
      </w:r>
    </w:p>
    <w:p w14:paraId="3721AE2F" w14:textId="77777777" w:rsidR="00452672" w:rsidRPr="00452672" w:rsidRDefault="00452672" w:rsidP="00452672">
      <w:pPr>
        <w:jc w:val="both"/>
      </w:pPr>
      <w:r w:rsidRPr="00452672">
        <w:rPr>
          <w:b/>
        </w:rPr>
        <w:t>6. BIBLIOGRAFÍA</w:t>
      </w:r>
    </w:p>
    <w:p w14:paraId="22240B7B" w14:textId="77777777" w:rsidR="00452672" w:rsidRPr="00452672" w:rsidRDefault="00452672" w:rsidP="00452672">
      <w:pPr>
        <w:jc w:val="both"/>
        <w:rPr>
          <w:lang w:val="en-US"/>
        </w:rPr>
      </w:pPr>
      <w:r w:rsidRPr="00452672">
        <w:t xml:space="preserve">Agencia Europea para la Seguridad y la Salud en el Trabajo. </w:t>
      </w:r>
      <w:r w:rsidRPr="00452672">
        <w:rPr>
          <w:lang w:val="en-US"/>
        </w:rPr>
        <w:t>(2010). Workplace violence and harassment: A European picture. EU-OSHA.</w:t>
      </w:r>
    </w:p>
    <w:p w14:paraId="5BD92F52" w14:textId="77777777" w:rsidR="00452672" w:rsidRPr="00452672" w:rsidRDefault="00452672" w:rsidP="00452672">
      <w:pPr>
        <w:jc w:val="both"/>
        <w:rPr>
          <w:lang w:val="en-US"/>
        </w:rPr>
      </w:pPr>
      <w:r w:rsidRPr="00452672">
        <w:rPr>
          <w:lang w:val="en-US"/>
        </w:rPr>
        <w:t>Eurofound. (2015). Violence and harassment in the workplace: A review of the ILO, EU and ETUC joint report. Eurofound.</w:t>
      </w:r>
    </w:p>
    <w:p w14:paraId="35F93B20" w14:textId="77777777" w:rsidR="00452672" w:rsidRPr="00452672" w:rsidRDefault="00452672" w:rsidP="00452672">
      <w:pPr>
        <w:jc w:val="both"/>
        <w:rPr>
          <w:lang w:val="en-US"/>
        </w:rPr>
      </w:pPr>
      <w:r w:rsidRPr="00452672">
        <w:rPr>
          <w:lang w:val="en-US"/>
        </w:rPr>
        <w:t>Camerino, D., et al. (2008). Violence at work and its relationship with burnout in an international sample of healthcare workers. International Archives of Occupational and Environmental Health, 81(4), 455-461.</w:t>
      </w:r>
    </w:p>
    <w:p w14:paraId="355E0867" w14:textId="77777777" w:rsidR="00452672" w:rsidRPr="00452672" w:rsidRDefault="00452672" w:rsidP="00452672">
      <w:pPr>
        <w:jc w:val="both"/>
      </w:pPr>
      <w:r w:rsidRPr="00452672">
        <w:rPr>
          <w:lang w:val="en-US"/>
        </w:rPr>
        <w:t xml:space="preserve">Lanctôt, N., &amp; Guay, S. (2014). The aftermath of workplace violence among healthcare workers: A systematic literature review of the consequences. </w:t>
      </w:r>
      <w:r w:rsidRPr="00452672">
        <w:t>Aggression and Violent Behavior, 19(5), 492-501.</w:t>
      </w:r>
    </w:p>
    <w:p w14:paraId="73751FB9" w14:textId="77777777" w:rsidR="00452672" w:rsidRPr="00452672" w:rsidRDefault="00452672" w:rsidP="00452672">
      <w:pPr>
        <w:jc w:val="both"/>
      </w:pPr>
      <w:r w:rsidRPr="00452672">
        <w:t>Instituto Nacional de Seguridad y Salud en el Trabajo. (2015). Nota Técnica de Prevención 1054: Violencia en el trabajo: el acoso entre iguales. INSST.</w:t>
      </w:r>
    </w:p>
    <w:p w14:paraId="6F4EE0E8" w14:textId="77777777" w:rsidR="00452672" w:rsidRPr="00452672" w:rsidRDefault="00452672" w:rsidP="00452672">
      <w:pPr>
        <w:jc w:val="both"/>
      </w:pPr>
      <w:r w:rsidRPr="00452672">
        <w:br w:type="page"/>
      </w:r>
    </w:p>
    <w:p w14:paraId="53977284" w14:textId="12233715" w:rsidR="00452672" w:rsidRPr="00452672" w:rsidRDefault="00452672" w:rsidP="00452672">
      <w:pPr>
        <w:jc w:val="both"/>
      </w:pPr>
      <w:r w:rsidRPr="00452672">
        <w:rPr>
          <w:b/>
        </w:rPr>
        <w:lastRenderedPageBreak/>
        <w:t xml:space="preserve">PROMOCIÓN DE LA SALUD EN EL LUGAR DE TRABAJO EN LA </w:t>
      </w:r>
      <w:r w:rsidR="00D0301D">
        <w:rPr>
          <w:b/>
        </w:rPr>
        <w:t>SANIDAD</w:t>
      </w:r>
      <w:r w:rsidRPr="00452672">
        <w:rPr>
          <w:b/>
        </w:rPr>
        <w:t xml:space="preserve"> PÚBLICA: MODELO INTEGRAL Y EVALUACIÓN DE PROGRAMAS</w:t>
      </w:r>
    </w:p>
    <w:p w14:paraId="7411171A" w14:textId="77777777" w:rsidR="00452672" w:rsidRPr="00452672" w:rsidRDefault="00452672" w:rsidP="00452672">
      <w:pPr>
        <w:jc w:val="both"/>
      </w:pPr>
    </w:p>
    <w:p w14:paraId="4EB048E4" w14:textId="77777777" w:rsidR="00452672" w:rsidRPr="00452672" w:rsidRDefault="00452672" w:rsidP="00452672">
      <w:pPr>
        <w:jc w:val="both"/>
      </w:pPr>
      <w:r w:rsidRPr="00452672">
        <w:rPr>
          <w:b/>
        </w:rPr>
        <w:t>RESUMEN</w:t>
      </w:r>
    </w:p>
    <w:p w14:paraId="5BE923D3" w14:textId="77777777" w:rsidR="00452672" w:rsidRPr="00452672" w:rsidRDefault="00452672" w:rsidP="00452672">
      <w:pPr>
        <w:jc w:val="both"/>
      </w:pPr>
      <w:r w:rsidRPr="00452672">
        <w:t>La promoción de la salud en el lugar de trabajo (PSLT) es una estrategia reconocida internacionalmente que va más allá de la prevención de riesgos para abarcar la mejora activa de las condiciones de trabajo y el apoyo al desarrollo de estilos de vida saludables. Este artículo presenta un modelo integral de PSLT adaptado al sector público y propone criterios y herramientas para la evaluación de los programas implementados, con el objetivo de mejorar su eficacia y sostenibilidad.</w:t>
      </w:r>
    </w:p>
    <w:p w14:paraId="1A103D0E" w14:textId="77777777" w:rsidR="00452672" w:rsidRPr="00452672" w:rsidRDefault="00452672" w:rsidP="00452672">
      <w:pPr>
        <w:jc w:val="both"/>
      </w:pPr>
      <w:r w:rsidRPr="00452672">
        <w:rPr>
          <w:b/>
        </w:rPr>
        <w:t xml:space="preserve">Palabras clave: </w:t>
      </w:r>
      <w:r w:rsidRPr="00452672">
        <w:rPr>
          <w:i/>
        </w:rPr>
        <w:t>promoción de la salud; lugar de trabajo; modelo integral; evaluación; administración pública</w:t>
      </w:r>
    </w:p>
    <w:p w14:paraId="7C030F09" w14:textId="77777777" w:rsidR="00452672" w:rsidRPr="00452672" w:rsidRDefault="00452672" w:rsidP="00452672">
      <w:pPr>
        <w:jc w:val="both"/>
      </w:pPr>
      <w:r w:rsidRPr="00452672">
        <w:rPr>
          <w:b/>
        </w:rPr>
        <w:t>1. INTRODUCCIÓN</w:t>
      </w:r>
    </w:p>
    <w:p w14:paraId="1C64BB04" w14:textId="77777777" w:rsidR="00452672" w:rsidRPr="00452672" w:rsidRDefault="00452672" w:rsidP="00452672">
      <w:pPr>
        <w:jc w:val="both"/>
      </w:pPr>
      <w:r w:rsidRPr="00452672">
        <w:t>La Declaración de Luxemburgo de 1997, promovida por la Red Europea de Promoción de la Salud en el Trabajo (ENWHP), definió la PSLT como la combinación de esfuerzos de empleadores, trabajadores y sociedad para mejorar la salud y el bienestar de las personas en el lugar de trabajo. La OMS y la Unión Europea han reconocido el entorno laboral como uno de los escenarios prioritarios para la promoción de la salud, dada la capacidad de alcanzar a amplios segmentos de población adulta y de actuar sobre determinantes múltiples de la salud. En las administraciones públicas, la PSLT tiene una dimensión adicional: las organizaciones públicas que demuestran cuidar la salud de sus trabajadores ejercen un liderazgo ético y refuerzan su legitimidad ante la ciudadanía.</w:t>
      </w:r>
    </w:p>
    <w:p w14:paraId="5F674DE9" w14:textId="77777777" w:rsidR="00452672" w:rsidRPr="00452672" w:rsidRDefault="00452672" w:rsidP="00452672">
      <w:pPr>
        <w:jc w:val="both"/>
      </w:pPr>
      <w:r w:rsidRPr="00452672">
        <w:rPr>
          <w:b/>
        </w:rPr>
        <w:t>2. METODOLOGÍA</w:t>
      </w:r>
    </w:p>
    <w:p w14:paraId="1924CC19" w14:textId="77777777" w:rsidR="00452672" w:rsidRPr="00D30FB8" w:rsidRDefault="00452672" w:rsidP="00452672">
      <w:pPr>
        <w:jc w:val="both"/>
      </w:pPr>
      <w:r w:rsidRPr="00452672">
        <w:t xml:space="preserve">Se revisó la literatura sobre modelos de PSLT en el sector público y se realizó un análisis comparativo de 10 programas de empresa saludable implementados en administraciones públicas europeas (Alemania, Países Bajos, Finlandia, Suecia y España). Se evaluó cada programa en función de su cobertura de los 8 dominios del modelo ENWHP, su base de evidencia, los resultados obtenidos y la sostenibilidad a largo plazo. </w:t>
      </w:r>
      <w:r w:rsidRPr="00D30FB8">
        <w:t>Se identificaron factores de éxito y obstáculos comunes.</w:t>
      </w:r>
    </w:p>
    <w:p w14:paraId="33B69680" w14:textId="77777777" w:rsidR="00452672" w:rsidRPr="00D30FB8" w:rsidRDefault="00452672" w:rsidP="00452672">
      <w:pPr>
        <w:jc w:val="both"/>
      </w:pPr>
      <w:r w:rsidRPr="00D30FB8">
        <w:rPr>
          <w:b/>
        </w:rPr>
        <w:t>3. RESULTADOS</w:t>
      </w:r>
    </w:p>
    <w:p w14:paraId="7EB887E9" w14:textId="77777777" w:rsidR="00452672" w:rsidRPr="00452672" w:rsidRDefault="00452672" w:rsidP="00452672">
      <w:pPr>
        <w:jc w:val="both"/>
      </w:pPr>
      <w:r w:rsidRPr="00452672">
        <w:t xml:space="preserve">Los programas más efectivos compartían las siguientes características: implicación activa de la dirección (presente en 9/10), participación de los trabajadores en el diseño (8/10), integración con la prevención de riesgos laborales (7/10), evaluación sistemática de resultados (6/10) y financiación estable y sostenida (5/10). Los dominios más frecuentemente abordados eran la actividad </w:t>
      </w:r>
      <w:r w:rsidRPr="00452672">
        <w:lastRenderedPageBreak/>
        <w:t>física (100%), la alimentación (90%) y la gestión del estrés (80%). Los menos frecuentes eran la organización del trabajo (30%), el liderazgo saludable (20%) y la sostenibilidad ambiental (20%). El retorno de inversión estimado de los programas más completos oscilaba entre 2,5 y 5 euros por euro invertido.</w:t>
      </w:r>
    </w:p>
    <w:p w14:paraId="0842E691" w14:textId="77777777" w:rsidR="00452672" w:rsidRPr="00452672" w:rsidRDefault="00452672" w:rsidP="00452672">
      <w:pPr>
        <w:jc w:val="both"/>
      </w:pPr>
      <w:r w:rsidRPr="00452672">
        <w:rPr>
          <w:b/>
        </w:rPr>
        <w:t>4. DISCUSIÓN</w:t>
      </w:r>
    </w:p>
    <w:p w14:paraId="0993F1F7" w14:textId="77777777" w:rsidR="00452672" w:rsidRPr="00452672" w:rsidRDefault="00452672" w:rsidP="00452672">
      <w:pPr>
        <w:jc w:val="both"/>
      </w:pPr>
      <w:r w:rsidRPr="00452672">
        <w:t>El análisis comparativo revela que los programas más efectivos son aquellos que adoptan un enfoque integral, abarcando tanto los comportamientos individuales como las condiciones organizativas, y que cuentan con el compromiso sostenido de la dirección y la participación activa de los trabajadores. La evaluación sistemática, aunque frecuentemente ausente, es imprescindible para demostrar el valor de la inversión y orientar la mejora continua. En España, la cultura de evaluación de los programas de salud en el trabajo está menos desarrollada que en los países nórdicos, lo que dificulta la comparación y el aprendizaje.</w:t>
      </w:r>
    </w:p>
    <w:p w14:paraId="0BB6476F" w14:textId="77777777" w:rsidR="00452672" w:rsidRPr="00452672" w:rsidRDefault="00452672" w:rsidP="00452672">
      <w:pPr>
        <w:jc w:val="both"/>
      </w:pPr>
      <w:r w:rsidRPr="00452672">
        <w:rPr>
          <w:b/>
        </w:rPr>
        <w:t>5. CONCLUSIONES</w:t>
      </w:r>
    </w:p>
    <w:p w14:paraId="6ADF115D" w14:textId="77777777" w:rsidR="00452672" w:rsidRPr="00452672" w:rsidRDefault="00452672" w:rsidP="00452672">
      <w:pPr>
        <w:jc w:val="both"/>
      </w:pPr>
      <w:r w:rsidRPr="00452672">
        <w:t>La promoción de la salud en el lugar de trabajo es una estrategia de alto valor para las administraciones públicas, con retornos demostrados en salud, absentismo, productividad y reputación institucional. Un modelo integral de PSLT para el sector público debe abordar tanto las condiciones de trabajo como los estilos de vida, implicar activamente a todos los niveles de la organización y disponer de sistemas de evaluación robustos. La salud de los empleados públicos es la salud de los servicios públicos.</w:t>
      </w:r>
    </w:p>
    <w:p w14:paraId="0AAA04CA" w14:textId="77777777" w:rsidR="00452672" w:rsidRPr="00452672" w:rsidRDefault="00452672" w:rsidP="00452672">
      <w:pPr>
        <w:jc w:val="both"/>
        <w:rPr>
          <w:lang w:val="en-US"/>
        </w:rPr>
      </w:pPr>
      <w:r w:rsidRPr="00452672">
        <w:rPr>
          <w:b/>
          <w:lang w:val="en-US"/>
        </w:rPr>
        <w:t>6. BIBLIOGRAFÍA</w:t>
      </w:r>
    </w:p>
    <w:p w14:paraId="3786715B" w14:textId="77777777" w:rsidR="00452672" w:rsidRPr="00452672" w:rsidRDefault="00452672" w:rsidP="00452672">
      <w:pPr>
        <w:jc w:val="both"/>
      </w:pPr>
      <w:r w:rsidRPr="00452672">
        <w:rPr>
          <w:lang w:val="en-US"/>
        </w:rPr>
        <w:t xml:space="preserve">European Network for Workplace Health Promotion. (1997). The Luxembourg Declaration on Workplace Health Promotion in the European Union. </w:t>
      </w:r>
      <w:r w:rsidRPr="00452672">
        <w:t>ENWHP.</w:t>
      </w:r>
    </w:p>
    <w:p w14:paraId="3BB77DD6" w14:textId="77777777" w:rsidR="00452672" w:rsidRPr="00452672" w:rsidRDefault="00452672" w:rsidP="00452672">
      <w:pPr>
        <w:jc w:val="both"/>
      </w:pPr>
      <w:r w:rsidRPr="00452672">
        <w:t>Organización Mundial de la Salud. (2010). Entornos laborales saludables: fundamentos y modelo de la OMS. Contextualización, prácticas y literatura de apoyo. OMS.</w:t>
      </w:r>
    </w:p>
    <w:p w14:paraId="0963430D" w14:textId="77777777" w:rsidR="00452672" w:rsidRPr="00452672" w:rsidRDefault="00452672" w:rsidP="00452672">
      <w:pPr>
        <w:jc w:val="both"/>
        <w:rPr>
          <w:lang w:val="en-US"/>
        </w:rPr>
      </w:pPr>
      <w:r w:rsidRPr="00452672">
        <w:t xml:space="preserve">Baxter, S., et al. </w:t>
      </w:r>
      <w:r w:rsidRPr="00452672">
        <w:rPr>
          <w:lang w:val="en-US"/>
        </w:rPr>
        <w:t>(2014). The relationship between return on investment and quality of study methodology in workplace health promotion programs. American Journal of Health Promotion, 28(6), 347-363.</w:t>
      </w:r>
    </w:p>
    <w:p w14:paraId="40100810" w14:textId="77777777" w:rsidR="00452672" w:rsidRPr="00452672" w:rsidRDefault="00452672" w:rsidP="00452672">
      <w:pPr>
        <w:jc w:val="both"/>
        <w:rPr>
          <w:lang w:val="en-US"/>
        </w:rPr>
      </w:pPr>
      <w:r w:rsidRPr="00452672">
        <w:rPr>
          <w:lang w:val="en-US"/>
        </w:rPr>
        <w:t>Goetzel, R. Z., &amp; Ozminkowski, R. J. (2008). The health and cost benefits of work site health-promotion programs. Annual Review of Public Health, 29, 303-323.</w:t>
      </w:r>
    </w:p>
    <w:p w14:paraId="42122C72" w14:textId="77777777" w:rsidR="00452672" w:rsidRPr="00D30FB8" w:rsidRDefault="00452672" w:rsidP="00452672">
      <w:pPr>
        <w:jc w:val="both"/>
      </w:pPr>
      <w:r w:rsidRPr="00452672">
        <w:rPr>
          <w:lang w:val="en-US"/>
        </w:rPr>
        <w:t xml:space="preserve">Becofsky, K., et al. (2015). Worksite wellness programs for cardiovascular disease prevention: A policy statement from the American Heart Association. </w:t>
      </w:r>
      <w:r w:rsidRPr="00D30FB8">
        <w:t>Circulation, 132(21), e186-e219.</w:t>
      </w:r>
    </w:p>
    <w:p w14:paraId="15F0019C" w14:textId="77777777" w:rsidR="00452672" w:rsidRPr="00D30FB8" w:rsidRDefault="00452672" w:rsidP="00452672">
      <w:pPr>
        <w:jc w:val="both"/>
      </w:pPr>
    </w:p>
    <w:p w14:paraId="5A3601CB" w14:textId="23371E8E" w:rsidR="00452672" w:rsidRPr="00452672" w:rsidRDefault="00452672" w:rsidP="00452672">
      <w:pPr>
        <w:jc w:val="both"/>
      </w:pPr>
      <w:r w:rsidRPr="00452672">
        <w:rPr>
          <w:b/>
        </w:rPr>
        <w:lastRenderedPageBreak/>
        <w:t>LA COMUNICACIÓN EFECTIVA COMO HERRAMIENTA DE PREVENCIÓN DE ERRORES EN ENTORNOS DE ALTA EXIGENCIA</w:t>
      </w:r>
      <w:r w:rsidR="00161644">
        <w:rPr>
          <w:b/>
        </w:rPr>
        <w:t xml:space="preserve"> EN ENTORNOS SANITARIOS</w:t>
      </w:r>
    </w:p>
    <w:p w14:paraId="64EFA4FB" w14:textId="77777777" w:rsidR="00452672" w:rsidRPr="00452672" w:rsidRDefault="00452672" w:rsidP="00452672">
      <w:pPr>
        <w:jc w:val="both"/>
      </w:pPr>
    </w:p>
    <w:p w14:paraId="58992206" w14:textId="77777777" w:rsidR="00452672" w:rsidRPr="00452672" w:rsidRDefault="00452672" w:rsidP="00452672">
      <w:pPr>
        <w:jc w:val="both"/>
      </w:pPr>
      <w:r w:rsidRPr="00452672">
        <w:rPr>
          <w:b/>
        </w:rPr>
        <w:t>RESUMEN</w:t>
      </w:r>
    </w:p>
    <w:p w14:paraId="05BB2F27" w14:textId="77777777" w:rsidR="00452672" w:rsidRPr="00452672" w:rsidRDefault="00452672" w:rsidP="00452672">
      <w:pPr>
        <w:jc w:val="both"/>
      </w:pPr>
      <w:r w:rsidRPr="00452672">
        <w:t>Los fallos de comunicación son una de las principales causas de errores con consecuencias graves en cualquier entorno de trabajo de alta exigencia, tanto asistencial como administrativo o técnico. Este artículo analiza los patrones de comunicación disfuncional más frecuentes en equipos del sector público, examina estrategias validadas para mejorar la comunicación interprofesional —con especial atención a la técnica SBAR (Situación, Background, Análisis, Recomendación)— y propone un modelo formativo aplicable a cualquier servicio público.</w:t>
      </w:r>
    </w:p>
    <w:p w14:paraId="790C9F04" w14:textId="77777777" w:rsidR="00452672" w:rsidRPr="00452672" w:rsidRDefault="00452672" w:rsidP="00452672">
      <w:pPr>
        <w:jc w:val="both"/>
      </w:pPr>
      <w:r w:rsidRPr="00452672">
        <w:rPr>
          <w:b/>
        </w:rPr>
        <w:t xml:space="preserve">Palabras clave: </w:t>
      </w:r>
      <w:r w:rsidRPr="00452672">
        <w:rPr>
          <w:i/>
        </w:rPr>
        <w:t>comunicación efectiva; prevención de errores; trabajo en equipo; SBAR; sector público</w:t>
      </w:r>
    </w:p>
    <w:p w14:paraId="743D50F7" w14:textId="77777777" w:rsidR="00452672" w:rsidRPr="00452672" w:rsidRDefault="00452672" w:rsidP="00452672">
      <w:pPr>
        <w:jc w:val="both"/>
      </w:pPr>
      <w:r w:rsidRPr="00452672">
        <w:rPr>
          <w:b/>
        </w:rPr>
        <w:t>1. INTRODUCCIÓN</w:t>
      </w:r>
    </w:p>
    <w:p w14:paraId="6F57FEF3" w14:textId="77777777" w:rsidR="00452672" w:rsidRPr="00452672" w:rsidRDefault="00452672" w:rsidP="00452672">
      <w:pPr>
        <w:jc w:val="both"/>
      </w:pPr>
      <w:r w:rsidRPr="00452672">
        <w:t>La comunicación en el trabajo es un proceso complejo que determina, en gran medida, la calidad de las decisiones adoptadas, la coordinación entre profesionales y la seguridad de los procesos. Los estudios sobre errores en organizaciones complejas —desde hospitales hasta centrales eléctricas, pasando por administraciones tributarias o servicios de emergencia— sitúan los fallos de comunicación como factor contribuyente en más del 70% de los incidentes adversos (The Joint Commission, 2021). La complejidad de los equipos de trabajo actuales, la presión temporal y la diversidad de perfiles profesionales hacen de la comunicación una competencia crítica que no puede dejarse al azar ni a la intuición. El sector público, con su rica diversidad de entornos y funciones, necesita enfoques sistemáticos y transferibles para mejorar la comunicación en todos sus niveles.</w:t>
      </w:r>
    </w:p>
    <w:p w14:paraId="1DDCADC9" w14:textId="77777777" w:rsidR="00452672" w:rsidRPr="00452672" w:rsidRDefault="00452672" w:rsidP="00452672">
      <w:pPr>
        <w:jc w:val="both"/>
      </w:pPr>
      <w:r w:rsidRPr="00452672">
        <w:rPr>
          <w:b/>
        </w:rPr>
        <w:t>2. METODOLOGÍA</w:t>
      </w:r>
    </w:p>
    <w:p w14:paraId="3603B516" w14:textId="77777777" w:rsidR="00452672" w:rsidRPr="00452672" w:rsidRDefault="00452672" w:rsidP="00452672">
      <w:pPr>
        <w:jc w:val="both"/>
      </w:pPr>
      <w:r w:rsidRPr="00452672">
        <w:t>Se realizó un estudio de intervención cuasiexperimental con diseño pretest-postest en 8 equipos de trabajo de distintos servicios públicos (4 sanitarios y 4 no sanitarios, n=186 trabajadores). Todos los equipos recibieron un programa formativo de 12 horas en comunicación efectiva que incluía la técnica SBAR, escucha activa, comunicación asertiva y gestión de interrupciones. Se midió la calidad de la comunicación mediante el Teamwork Communication Questionnaire (TCQ) antes y después de la intervención y en seguimiento a 3 meses.</w:t>
      </w:r>
    </w:p>
    <w:p w14:paraId="4746E841" w14:textId="77777777" w:rsidR="00452672" w:rsidRPr="00452672" w:rsidRDefault="00452672" w:rsidP="00452672">
      <w:pPr>
        <w:jc w:val="both"/>
      </w:pPr>
      <w:r w:rsidRPr="00452672">
        <w:rPr>
          <w:b/>
        </w:rPr>
        <w:t>3. RESULTADOS</w:t>
      </w:r>
    </w:p>
    <w:p w14:paraId="0648E899" w14:textId="77777777" w:rsidR="00452672" w:rsidRPr="00452672" w:rsidRDefault="00452672" w:rsidP="00452672">
      <w:pPr>
        <w:jc w:val="both"/>
      </w:pPr>
      <w:r w:rsidRPr="00452672">
        <w:lastRenderedPageBreak/>
        <w:t>Tras la intervención, el TCQ global mejoró significativamente en todos los equipos (d=0,68; p&lt;0,001). Las mejoras más pronunciadas se observaron en las subescalas de claridad de los mensajes (d=0,74) y confirmación de comprensión (d=0,81). Los equipos no sanitarios mostraron ganancias similares a los sanitarios, confirmando la transversalidad del enfoque. En el seguimiento a 3 meses se mantuvo el 78% de la mejora inicial. El número de incidentes atribuidos a fallos de comunicación registrados en los servicios participantes se redujo un 34% en el trimestre posterior a la formación.</w:t>
      </w:r>
    </w:p>
    <w:p w14:paraId="360FE709" w14:textId="77777777" w:rsidR="00452672" w:rsidRPr="00452672" w:rsidRDefault="00452672" w:rsidP="00452672">
      <w:pPr>
        <w:jc w:val="both"/>
      </w:pPr>
      <w:r w:rsidRPr="00452672">
        <w:rPr>
          <w:b/>
        </w:rPr>
        <w:t>4. DISCUSIÓN</w:t>
      </w:r>
    </w:p>
    <w:p w14:paraId="1B1F199E" w14:textId="77777777" w:rsidR="00452672" w:rsidRPr="00452672" w:rsidRDefault="00452672" w:rsidP="00452672">
      <w:pPr>
        <w:jc w:val="both"/>
      </w:pPr>
      <w:r w:rsidRPr="00452672">
        <w:t>Los resultados demuestran que la comunicación efectiva es una competencia entrenable con impacto real en la seguridad y la calidad del servicio, independientemente del ámbito profesional. La técnica SBAR, desarrollada originalmente en contextos militares y adoptada ampliamente en el ámbito sanitario, resulta igualmente útil en entornos administrativos, técnicos o de servicios sociales, pues responde a una necesidad humana universal: estructurar la información para facilitar la toma de decisiones. La generalización de los efectos más allá de los 3 meses requiere la integración de las habilidades adquiridas en la práctica cotidiana y el refuerzo por parte de los mandos.</w:t>
      </w:r>
    </w:p>
    <w:p w14:paraId="1326719B" w14:textId="77777777" w:rsidR="00452672" w:rsidRPr="00452672" w:rsidRDefault="00452672" w:rsidP="00452672">
      <w:pPr>
        <w:jc w:val="both"/>
      </w:pPr>
      <w:r w:rsidRPr="00452672">
        <w:rPr>
          <w:b/>
        </w:rPr>
        <w:t>5. CONCLUSIONES</w:t>
      </w:r>
    </w:p>
    <w:p w14:paraId="44E10B6B" w14:textId="77777777" w:rsidR="00452672" w:rsidRPr="00452672" w:rsidRDefault="00452672" w:rsidP="00452672">
      <w:pPr>
        <w:jc w:val="both"/>
      </w:pPr>
      <w:r w:rsidRPr="00452672">
        <w:t>La comunicación efectiva es una competencia transversal de alta relevancia para la seguridad y la calidad en cualquier servicio público. Los programas de formación específicos en comunicación estructurada producen mejoras significativas y sostenibles. Su integración en los planes de formación continua de las administraciones públicas, con independencia del sector o perfil profesional, debe considerarse una prioridad estratégica.</w:t>
      </w:r>
    </w:p>
    <w:p w14:paraId="087FE5FC" w14:textId="77777777" w:rsidR="00452672" w:rsidRPr="00452672" w:rsidRDefault="00452672" w:rsidP="00452672">
      <w:pPr>
        <w:jc w:val="both"/>
        <w:rPr>
          <w:lang w:val="en-US"/>
        </w:rPr>
      </w:pPr>
      <w:r w:rsidRPr="00452672">
        <w:rPr>
          <w:b/>
          <w:lang w:val="en-US"/>
        </w:rPr>
        <w:t>6. BIBLIOGRAFÍA</w:t>
      </w:r>
    </w:p>
    <w:p w14:paraId="2DA6AD6B" w14:textId="77777777" w:rsidR="00452672" w:rsidRPr="00452672" w:rsidRDefault="00452672" w:rsidP="00452672">
      <w:pPr>
        <w:jc w:val="both"/>
        <w:rPr>
          <w:lang w:val="en-US"/>
        </w:rPr>
      </w:pPr>
      <w:r w:rsidRPr="00452672">
        <w:rPr>
          <w:lang w:val="en-US"/>
        </w:rPr>
        <w:t>The Joint Commission. (2021). Sentinel event statistics: Root causes. The Joint Commission.</w:t>
      </w:r>
    </w:p>
    <w:p w14:paraId="6E57B68A" w14:textId="77777777" w:rsidR="00452672" w:rsidRPr="00452672" w:rsidRDefault="00452672" w:rsidP="00452672">
      <w:pPr>
        <w:jc w:val="both"/>
        <w:rPr>
          <w:lang w:val="en-US"/>
        </w:rPr>
      </w:pPr>
      <w:r w:rsidRPr="00452672">
        <w:rPr>
          <w:lang w:val="en-US"/>
        </w:rPr>
        <w:t>Leonard, M., Graham, S., &amp; Bonacum, D. (2004). The human factor: The critical importance of effective teamwork and communication in providing safe care. Quality &amp; Safety in Health Care, 13(Suppl 1), i85-i90.</w:t>
      </w:r>
    </w:p>
    <w:p w14:paraId="3602AFB7" w14:textId="77777777" w:rsidR="00452672" w:rsidRPr="00452672" w:rsidRDefault="00452672" w:rsidP="00452672">
      <w:pPr>
        <w:jc w:val="both"/>
        <w:rPr>
          <w:lang w:val="en-US"/>
        </w:rPr>
      </w:pPr>
      <w:r w:rsidRPr="00452672">
        <w:rPr>
          <w:lang w:val="en-US"/>
        </w:rPr>
        <w:t>Salas, E., Sims, D. E., &amp; Burke, C. S. (2005). Is there a 'big five' in teamwork? Small Group Research, 36(5), 555-599.</w:t>
      </w:r>
    </w:p>
    <w:p w14:paraId="201BC265" w14:textId="77777777" w:rsidR="00452672" w:rsidRPr="00452672" w:rsidRDefault="00452672" w:rsidP="00452672">
      <w:pPr>
        <w:jc w:val="both"/>
        <w:rPr>
          <w:lang w:val="en-US"/>
        </w:rPr>
      </w:pPr>
      <w:r w:rsidRPr="00452672">
        <w:rPr>
          <w:lang w:val="en-US"/>
        </w:rPr>
        <w:t>Beckett, C. D., &amp; Kipnis, G. (2009). Collaborative communication: Integrating SBAR to improve quality/patient safety outcomes. Journal for Healthcare Quality, 31(5), 19-28.</w:t>
      </w:r>
    </w:p>
    <w:p w14:paraId="63FD5808" w14:textId="77777777" w:rsidR="00452672" w:rsidRPr="00452672" w:rsidRDefault="00452672" w:rsidP="00452672">
      <w:pPr>
        <w:jc w:val="both"/>
      </w:pPr>
      <w:r w:rsidRPr="00452672">
        <w:rPr>
          <w:lang w:val="en-US"/>
        </w:rPr>
        <w:lastRenderedPageBreak/>
        <w:t xml:space="preserve">Alvarez, G., &amp; Coiera, E. (2006). Interdisciplinary communication: An uncharted source of medical error? </w:t>
      </w:r>
      <w:r w:rsidRPr="00452672">
        <w:t>Journal of Critical Care, 21(3), 236-242.</w:t>
      </w:r>
    </w:p>
    <w:p w14:paraId="092725B8" w14:textId="77777777" w:rsidR="00452672" w:rsidRPr="00452672" w:rsidRDefault="00452672" w:rsidP="00452672">
      <w:pPr>
        <w:jc w:val="both"/>
      </w:pPr>
      <w:r w:rsidRPr="00452672">
        <w:br w:type="page"/>
      </w:r>
    </w:p>
    <w:p w14:paraId="227F49BC" w14:textId="77777777" w:rsidR="00452672" w:rsidRPr="00452672" w:rsidRDefault="00452672" w:rsidP="00452672">
      <w:pPr>
        <w:jc w:val="both"/>
      </w:pPr>
      <w:r w:rsidRPr="00452672">
        <w:rPr>
          <w:b/>
        </w:rPr>
        <w:lastRenderedPageBreak/>
        <w:t>GESTIÓN DEL TIEMPO Y PRODUCTIVIDAD PERSONAL EN EL TRABAJO: ESTRATEGIAS BASADAS EN LA CIENCIA</w:t>
      </w:r>
    </w:p>
    <w:p w14:paraId="083C648D" w14:textId="77777777" w:rsidR="00452672" w:rsidRPr="00452672" w:rsidRDefault="00452672" w:rsidP="00452672">
      <w:pPr>
        <w:jc w:val="both"/>
      </w:pPr>
    </w:p>
    <w:p w14:paraId="0FEA31FE" w14:textId="77777777" w:rsidR="00452672" w:rsidRPr="00452672" w:rsidRDefault="00452672" w:rsidP="00452672">
      <w:pPr>
        <w:jc w:val="both"/>
      </w:pPr>
      <w:r w:rsidRPr="00452672">
        <w:rPr>
          <w:b/>
        </w:rPr>
        <w:t>RESUMEN</w:t>
      </w:r>
    </w:p>
    <w:p w14:paraId="268C9CAA" w14:textId="77777777" w:rsidR="00452672" w:rsidRPr="00452672" w:rsidRDefault="00452672" w:rsidP="00452672">
      <w:pPr>
        <w:jc w:val="both"/>
      </w:pPr>
      <w:r w:rsidRPr="00452672">
        <w:t>La sobrecarga de trabajo percibida y la dificultad para gestionar el tiempo de manera eficaz son fuentes frecuentes de estrés laboral en el sector público. Este artículo revisa la evidencia científica sobre estrategias de gestión del tiempo —técnica Pomodoro, GTD, planificación por bloques, gestión de interrupciones— y su impacto sobre la productividad, el bienestar y la reducción del estrés, con aplicación práctica a entornos tanto asistenciales como administrativos.</w:t>
      </w:r>
    </w:p>
    <w:p w14:paraId="7B62F2DB" w14:textId="77777777" w:rsidR="00452672" w:rsidRPr="00452672" w:rsidRDefault="00452672" w:rsidP="00452672">
      <w:pPr>
        <w:jc w:val="both"/>
      </w:pPr>
      <w:r w:rsidRPr="00452672">
        <w:rPr>
          <w:b/>
        </w:rPr>
        <w:t xml:space="preserve">Palabras clave: </w:t>
      </w:r>
      <w:r w:rsidRPr="00452672">
        <w:rPr>
          <w:i/>
        </w:rPr>
        <w:t>gestión del tiempo; productividad; estrés laboral; técnicas de organización; bienestar</w:t>
      </w:r>
    </w:p>
    <w:p w14:paraId="1E0BB83E" w14:textId="77777777" w:rsidR="00452672" w:rsidRPr="00452672" w:rsidRDefault="00452672" w:rsidP="00452672">
      <w:pPr>
        <w:jc w:val="both"/>
      </w:pPr>
      <w:r w:rsidRPr="00452672">
        <w:rPr>
          <w:b/>
        </w:rPr>
        <w:t>1. INTRODUCCIÓN</w:t>
      </w:r>
    </w:p>
    <w:p w14:paraId="42A7DF97" w14:textId="77777777" w:rsidR="00452672" w:rsidRPr="00452672" w:rsidRDefault="00452672" w:rsidP="00452672">
      <w:pPr>
        <w:jc w:val="both"/>
      </w:pPr>
      <w:r w:rsidRPr="00452672">
        <w:t>La sensación de tener más tareas de las que es posible realizar en el tiempo disponible es una de las quejas más universales en el mundo del trabajo contemporáneo. En el sector público, esta percepción se ve agravada por la acumulación de demandas procedentes de diversas fuentes: ciudadanos, superiores, normativas cambiantes, coordinación interservicios y, cada vez más, la gestión de la comunicación digital. La investigación psicológica sobre el tiempo y el trabajo distingue entre la gestión objetiva del tiempo —el conjunto de conductas orientadas a planificar y priorizar— y la percepción subjetiva del control del tiempo, que resulta ser la variable con mayor impacto sobre el bienestar (Claessens et al., 2007). Ambas dimensiones son susceptibles de mejora mediante estrategias específicas.</w:t>
      </w:r>
    </w:p>
    <w:p w14:paraId="3D397F1E" w14:textId="77777777" w:rsidR="00452672" w:rsidRPr="00452672" w:rsidRDefault="00452672" w:rsidP="00452672">
      <w:pPr>
        <w:jc w:val="both"/>
      </w:pPr>
      <w:r w:rsidRPr="00452672">
        <w:rPr>
          <w:b/>
        </w:rPr>
        <w:t>2. METODOLOGÍA</w:t>
      </w:r>
    </w:p>
    <w:p w14:paraId="61CE84E1" w14:textId="77777777" w:rsidR="00452672" w:rsidRPr="00452672" w:rsidRDefault="00452672" w:rsidP="00452672">
      <w:pPr>
        <w:jc w:val="both"/>
      </w:pPr>
      <w:r w:rsidRPr="00452672">
        <w:t>Se realizó una revisión sistemática y metaanálisis de ensayos que evaluaron intervenciones de gestión del tiempo en trabajadores de organizaciones públicas o servicios regulados, publicados entre 2010 y 2024 en PsycINFO, MEDLINE y ERIC. Se identificaron 19 estudios que cumplieron los criterios de inclusión. Las variables resultado analizadas fueron productividad autopercibida, estrés laboral y satisfacción con el trabajo. Se calcularon tamaños del efecto mediante el modelo de efectos aleatorios.</w:t>
      </w:r>
    </w:p>
    <w:p w14:paraId="4ACC838E" w14:textId="77777777" w:rsidR="00452672" w:rsidRPr="00452672" w:rsidRDefault="00452672" w:rsidP="00452672">
      <w:pPr>
        <w:jc w:val="both"/>
      </w:pPr>
      <w:r w:rsidRPr="00452672">
        <w:rPr>
          <w:b/>
        </w:rPr>
        <w:t>3. RESULTADOS</w:t>
      </w:r>
    </w:p>
    <w:p w14:paraId="22DFB3EE" w14:textId="77777777" w:rsidR="00452672" w:rsidRPr="00452672" w:rsidRDefault="00452672" w:rsidP="00452672">
      <w:pPr>
        <w:jc w:val="both"/>
      </w:pPr>
      <w:r w:rsidRPr="00452672">
        <w:t xml:space="preserve">Las intervenciones en gestión del tiempo mostraron efectos significativos sobre la productividad autopercibida (d=0,55; IC95%: 0,41-0,69), el estrés laboral (d=-0,47; IC95%: -0,61 a -0,33) y la satisfacción laboral (d=0,39; IC95%: 0,25-0,53). Las </w:t>
      </w:r>
      <w:r w:rsidRPr="00452672">
        <w:lastRenderedPageBreak/>
        <w:t>intervenciones más efectivas combinaban formación teórica con práctica guiada y seguimiento individual. Las estrategias de planificación semanal estructurada y gestión activa de las interrupciones mostraron los efectos más consistentes. No se encontraron diferencias significativas entre entornos sanitarios y no sanitarios.</w:t>
      </w:r>
    </w:p>
    <w:p w14:paraId="7B068707" w14:textId="77777777" w:rsidR="00452672" w:rsidRPr="00452672" w:rsidRDefault="00452672" w:rsidP="00452672">
      <w:pPr>
        <w:jc w:val="both"/>
      </w:pPr>
      <w:r w:rsidRPr="00452672">
        <w:rPr>
          <w:b/>
        </w:rPr>
        <w:t>4. DISCUSIÓN</w:t>
      </w:r>
    </w:p>
    <w:p w14:paraId="44770204" w14:textId="77777777" w:rsidR="00452672" w:rsidRPr="00452672" w:rsidRDefault="00452672" w:rsidP="00452672">
      <w:pPr>
        <w:jc w:val="both"/>
      </w:pPr>
      <w:r w:rsidRPr="00452672">
        <w:t>El metaanálisis confirma que la gestión del tiempo es una habilidad entrenable con impacto real sobre el bienestar y el rendimiento. La ausencia de diferencias entre entornos sanitarios y no sanitarios refuerza el carácter transversal de estas habilidades. Sin embargo, la gestión individual del tiempo tiene límites cuando las fuentes de sobrecarga son estructurales: la falta de personal, los sistemas de información inadecuados o la cultura del presentismo. En estos casos, las intervenciones individuales deben complementarse con medidas organizativas que aborden las causas de raíz.</w:t>
      </w:r>
    </w:p>
    <w:p w14:paraId="249531A4" w14:textId="77777777" w:rsidR="00452672" w:rsidRPr="00452672" w:rsidRDefault="00452672" w:rsidP="00452672">
      <w:pPr>
        <w:jc w:val="both"/>
      </w:pPr>
      <w:r w:rsidRPr="00452672">
        <w:rPr>
          <w:b/>
        </w:rPr>
        <w:t>5. CONCLUSIONES</w:t>
      </w:r>
    </w:p>
    <w:p w14:paraId="0A9E206C" w14:textId="77777777" w:rsidR="00452672" w:rsidRPr="00452672" w:rsidRDefault="00452672" w:rsidP="00452672">
      <w:pPr>
        <w:jc w:val="both"/>
      </w:pPr>
      <w:r w:rsidRPr="00452672">
        <w:t>La formación en gestión del tiempo es una intervención de bajo coste y alta efectividad para mejorar el bienestar y la productividad en el sector público, aplicable con igual eficacia a personal sanitario y no sanitario. Su implementación debe ir acompañada de un análisis de las condiciones organizativas que generan la sobrecarga, para garantizar que el esfuerzo individual de los trabajadores no sustituya a las reformas estructurales necesarias.</w:t>
      </w:r>
    </w:p>
    <w:p w14:paraId="6F4E796B" w14:textId="77777777" w:rsidR="00452672" w:rsidRPr="00452672" w:rsidRDefault="00452672" w:rsidP="00452672">
      <w:pPr>
        <w:jc w:val="both"/>
      </w:pPr>
      <w:r w:rsidRPr="00452672">
        <w:rPr>
          <w:b/>
        </w:rPr>
        <w:t>6. BIBLIOGRAFÍA</w:t>
      </w:r>
    </w:p>
    <w:p w14:paraId="3094E1D4" w14:textId="77777777" w:rsidR="00452672" w:rsidRPr="00452672" w:rsidRDefault="00452672" w:rsidP="00452672">
      <w:pPr>
        <w:jc w:val="both"/>
        <w:rPr>
          <w:lang w:val="en-US"/>
        </w:rPr>
      </w:pPr>
      <w:r w:rsidRPr="00452672">
        <w:t xml:space="preserve">Claessens, B. J. C., van Eerde, W., Rutte, C. G., &amp; Roe, R. A. (2007). </w:t>
      </w:r>
      <w:r w:rsidRPr="00452672">
        <w:rPr>
          <w:lang w:val="en-US"/>
        </w:rPr>
        <w:t>A review of the time management literature. Personnel Review, 36(2), 255-276.</w:t>
      </w:r>
    </w:p>
    <w:p w14:paraId="5AA8417B" w14:textId="77777777" w:rsidR="00452672" w:rsidRPr="00452672" w:rsidRDefault="00452672" w:rsidP="00452672">
      <w:pPr>
        <w:jc w:val="both"/>
        <w:rPr>
          <w:lang w:val="en-US"/>
        </w:rPr>
      </w:pPr>
      <w:r w:rsidRPr="00452672">
        <w:rPr>
          <w:lang w:val="en-US"/>
        </w:rPr>
        <w:t>Aeon, B., &amp; Aguinis, H. (2017). It's about time: New perspectives and insights on time management. Academy of Management Perspectives, 31(4), 309-330.</w:t>
      </w:r>
    </w:p>
    <w:p w14:paraId="03E4DFC2" w14:textId="77777777" w:rsidR="00452672" w:rsidRPr="00452672" w:rsidRDefault="00452672" w:rsidP="00452672">
      <w:pPr>
        <w:jc w:val="both"/>
        <w:rPr>
          <w:lang w:val="en-US"/>
        </w:rPr>
      </w:pPr>
      <w:r w:rsidRPr="00452672">
        <w:rPr>
          <w:lang w:val="en-US"/>
        </w:rPr>
        <w:t>Allen, D. (2001). Getting things done: The art of stress-free productivity. Viking.</w:t>
      </w:r>
    </w:p>
    <w:p w14:paraId="7E68C14E" w14:textId="77777777" w:rsidR="00452672" w:rsidRPr="00452672" w:rsidRDefault="00452672" w:rsidP="00452672">
      <w:pPr>
        <w:jc w:val="both"/>
        <w:rPr>
          <w:lang w:val="en-US"/>
        </w:rPr>
      </w:pPr>
      <w:r w:rsidRPr="00452672">
        <w:rPr>
          <w:lang w:val="en-US"/>
        </w:rPr>
        <w:t>Cirillo, F. (2018). The Pomodoro technique: The acclaimed time-management system that has transformed how we work. Currency.</w:t>
      </w:r>
    </w:p>
    <w:p w14:paraId="13CCD782" w14:textId="77777777" w:rsidR="00452672" w:rsidRPr="00D30FB8" w:rsidRDefault="00452672" w:rsidP="00452672">
      <w:pPr>
        <w:jc w:val="both"/>
      </w:pPr>
      <w:r w:rsidRPr="00452672">
        <w:rPr>
          <w:lang w:val="en-US"/>
        </w:rPr>
        <w:t xml:space="preserve">Macan, T. H. (1994). Time management: Test of a process model. </w:t>
      </w:r>
      <w:r w:rsidRPr="00D30FB8">
        <w:t>Journal of Applied Psychology, 79(3), 381-391.</w:t>
      </w:r>
    </w:p>
    <w:p w14:paraId="3474479B" w14:textId="77777777" w:rsidR="00452672" w:rsidRPr="00D30FB8" w:rsidRDefault="00452672" w:rsidP="00452672">
      <w:pPr>
        <w:jc w:val="both"/>
      </w:pPr>
      <w:r w:rsidRPr="00D30FB8">
        <w:br w:type="page"/>
      </w:r>
    </w:p>
    <w:p w14:paraId="5124BA43" w14:textId="51ED0530" w:rsidR="00452672" w:rsidRPr="00452672" w:rsidRDefault="00452672" w:rsidP="00452672">
      <w:pPr>
        <w:jc w:val="both"/>
      </w:pPr>
      <w:r w:rsidRPr="00452672">
        <w:rPr>
          <w:b/>
        </w:rPr>
        <w:lastRenderedPageBreak/>
        <w:t>EL PAPEL DE LA AUTOEFICACIA PROFESIONAL EN LA SALUD LABORAL Y EL RENDIMIENTO</w:t>
      </w:r>
      <w:r w:rsidR="00D420E2">
        <w:rPr>
          <w:b/>
        </w:rPr>
        <w:t>: EN EL PERSONAL SANITARIO Y NO SANITARIO</w:t>
      </w:r>
    </w:p>
    <w:p w14:paraId="090A8684" w14:textId="77777777" w:rsidR="00452672" w:rsidRPr="00452672" w:rsidRDefault="00452672" w:rsidP="00452672">
      <w:pPr>
        <w:jc w:val="both"/>
      </w:pPr>
    </w:p>
    <w:p w14:paraId="73D73830" w14:textId="77777777" w:rsidR="00452672" w:rsidRPr="00452672" w:rsidRDefault="00452672" w:rsidP="00452672">
      <w:pPr>
        <w:jc w:val="both"/>
      </w:pPr>
      <w:r w:rsidRPr="00452672">
        <w:rPr>
          <w:b/>
        </w:rPr>
        <w:t>RESUMEN</w:t>
      </w:r>
    </w:p>
    <w:p w14:paraId="22937928" w14:textId="77777777" w:rsidR="00452672" w:rsidRPr="00452672" w:rsidRDefault="00452672" w:rsidP="00452672">
      <w:pPr>
        <w:jc w:val="both"/>
      </w:pPr>
      <w:r w:rsidRPr="00452672">
        <w:t>La autoeficacia —la creencia en la propia capacidad para ejecutar con éxito las acciones necesarias para lograr resultados— es uno de los recursos psicológicos con mayor respaldo empírico como factor protector de la salud laboral y predictor del rendimiento. Este artículo examina el constructo de autoeficacia profesional, sus relaciones con el bienestar, el burnout y el rendimiento en distintos colectivos del sector público, y propone estrategias para su desarrollo tanto individual como colectivo.</w:t>
      </w:r>
    </w:p>
    <w:p w14:paraId="0E9BC6C8" w14:textId="77777777" w:rsidR="00452672" w:rsidRPr="00452672" w:rsidRDefault="00452672" w:rsidP="00452672">
      <w:pPr>
        <w:jc w:val="both"/>
      </w:pPr>
      <w:r w:rsidRPr="00452672">
        <w:rPr>
          <w:b/>
        </w:rPr>
        <w:t xml:space="preserve">Palabras clave: </w:t>
      </w:r>
      <w:r w:rsidRPr="00452672">
        <w:rPr>
          <w:i/>
        </w:rPr>
        <w:t>autoeficacia; recursos psicológicos; bienestar laboral; rendimiento; sector público</w:t>
      </w:r>
    </w:p>
    <w:p w14:paraId="09259291" w14:textId="77777777" w:rsidR="00452672" w:rsidRPr="00452672" w:rsidRDefault="00452672" w:rsidP="00452672">
      <w:pPr>
        <w:jc w:val="both"/>
      </w:pPr>
      <w:r w:rsidRPr="00452672">
        <w:rPr>
          <w:b/>
        </w:rPr>
        <w:t>1. INTRODUCCIÓN</w:t>
      </w:r>
    </w:p>
    <w:p w14:paraId="01748917" w14:textId="77777777" w:rsidR="00452672" w:rsidRPr="00452672" w:rsidRDefault="00452672" w:rsidP="00452672">
      <w:pPr>
        <w:jc w:val="both"/>
      </w:pPr>
      <w:r w:rsidRPr="00452672">
        <w:t>El constructo de autoeficacia fue desarrollado por Albert Bandura (1977) en el marco de la Teoría Social Cognitiva y hace referencia a los juicios que las personas hacen sobre su capacidad para organizar y ejecutar los cursos de acción requeridos para producir determinados resultados. A diferencia de la autoestima —valoración global del propio valor— la autoeficacia es específica de dominio y situación, lo que la hace especialmente relevante en contextos laborales complejos. La investigación ha demostrado que la autoeficacia predice el rendimiento en una amplia variedad de ocupaciones (Stajkovic &amp; Luthans, 1998), actúa como amortiguador del estrés y reduce el riesgo de burnout. Su carácter modificable mediante experiencias de éxito guiadas, modelado, persuasión verbal y manejo del estado fisiológico la convierte en un objetivo legítimo de intervención.</w:t>
      </w:r>
    </w:p>
    <w:p w14:paraId="6EBBE49C" w14:textId="77777777" w:rsidR="00452672" w:rsidRPr="00452672" w:rsidRDefault="00452672" w:rsidP="00452672">
      <w:pPr>
        <w:jc w:val="both"/>
      </w:pPr>
      <w:r w:rsidRPr="00452672">
        <w:rPr>
          <w:b/>
        </w:rPr>
        <w:t>2. METODOLOGÍA</w:t>
      </w:r>
    </w:p>
    <w:p w14:paraId="393E29C9" w14:textId="77777777" w:rsidR="00452672" w:rsidRPr="00452672" w:rsidRDefault="00452672" w:rsidP="00452672">
      <w:pPr>
        <w:jc w:val="both"/>
      </w:pPr>
      <w:r w:rsidRPr="00452672">
        <w:t>Se llevó a cabo un estudio longitudinal de 12 meses con tres oleadas de recogida de datos en una muestra de 298 empleados públicos de diverso perfil (sanitario, administrativo, educativo y técnico). Se midió la autoeficacia ocupacional con la escala de Rigotti et al. (2008), el burnout con el MBI-GS, el engagement con el UWES-9 y el rendimiento autoevaluado. Se realizaron análisis de trayectorias con el software AMOS para examinar relaciones de causalidad cruzada entre variables.</w:t>
      </w:r>
    </w:p>
    <w:p w14:paraId="20D5E5CE" w14:textId="77777777" w:rsidR="00452672" w:rsidRPr="00452672" w:rsidRDefault="00452672" w:rsidP="00452672">
      <w:pPr>
        <w:jc w:val="both"/>
      </w:pPr>
      <w:r w:rsidRPr="00452672">
        <w:rPr>
          <w:b/>
        </w:rPr>
        <w:t>3. RESULTADOS</w:t>
      </w:r>
    </w:p>
    <w:p w14:paraId="48DDC4E3" w14:textId="77777777" w:rsidR="00452672" w:rsidRPr="00452672" w:rsidRDefault="00452672" w:rsidP="00452672">
      <w:pPr>
        <w:jc w:val="both"/>
      </w:pPr>
      <w:r w:rsidRPr="00452672">
        <w:t>La autoeficacia en T1 predijo negativamente el burnout en T2 (</w:t>
      </w:r>
      <w:r w:rsidRPr="00452672">
        <w:rPr>
          <w:lang w:val="en-US"/>
        </w:rPr>
        <w:t>β</w:t>
      </w:r>
      <w:r w:rsidRPr="00452672">
        <w:t>=-0,34; p&lt;0,001) y positivamente el engagement (</w:t>
      </w:r>
      <w:r w:rsidRPr="00452672">
        <w:rPr>
          <w:lang w:val="en-US"/>
        </w:rPr>
        <w:t>β</w:t>
      </w:r>
      <w:r w:rsidRPr="00452672">
        <w:t>=0,42; p&lt;0,001) y el rendimiento en T2 (</w:t>
      </w:r>
      <w:r w:rsidRPr="00452672">
        <w:rPr>
          <w:lang w:val="en-US"/>
        </w:rPr>
        <w:t>β</w:t>
      </w:r>
      <w:r w:rsidRPr="00452672">
        <w:t xml:space="preserve">=0,38; p&lt;0,001), controlando los valores iniciales. La relación fue bidireccional: el burnout </w:t>
      </w:r>
      <w:r w:rsidRPr="00452672">
        <w:lastRenderedPageBreak/>
        <w:t>elevado en T1 predijo disminución de la autoeficacia en T2 (</w:t>
      </w:r>
      <w:r w:rsidRPr="00452672">
        <w:rPr>
          <w:lang w:val="en-US"/>
        </w:rPr>
        <w:t>β</w:t>
      </w:r>
      <w:r w:rsidRPr="00452672">
        <w:t>=-0,28; p&lt;0,01). No se encontraron diferencias significativas en los patrones de relación entre colectivos sanitarios y no sanitarios. Los trabajadores con mayor variedad de tareas y mayor autonomía presentaron niveles más elevados de autoeficacia.</w:t>
      </w:r>
    </w:p>
    <w:p w14:paraId="7ED70304" w14:textId="77777777" w:rsidR="00452672" w:rsidRPr="00452672" w:rsidRDefault="00452672" w:rsidP="00452672">
      <w:pPr>
        <w:jc w:val="both"/>
      </w:pPr>
      <w:r w:rsidRPr="00452672">
        <w:rPr>
          <w:b/>
        </w:rPr>
        <w:t>4. DISCUSIÓN</w:t>
      </w:r>
    </w:p>
    <w:p w14:paraId="199BA665" w14:textId="77777777" w:rsidR="00452672" w:rsidRPr="00452672" w:rsidRDefault="00452672" w:rsidP="00452672">
      <w:pPr>
        <w:jc w:val="both"/>
      </w:pPr>
      <w:r w:rsidRPr="00452672">
        <w:t>Los resultados confirman la autoeficacia como un recurso psicológico clave en el modelo dinámico de la salud laboral. La relación bidireccional detectada con el burnout indica la existencia de espirales tanto virtuosas como viciosas que deben ser consideradas en el diseño de intervenciones: intervenir sobre la autoeficacia puede romper la espiral descendente del burnout, y prevenir el burnout protege la autoeficacia. Las condiciones de trabajo que permiten experiencias de éxito —autonomía, variedad de tareas, retroalimentación positiva— son el sustrato organizativo sobre el que se construye la autoeficacia.</w:t>
      </w:r>
    </w:p>
    <w:p w14:paraId="034B2093" w14:textId="77777777" w:rsidR="00452672" w:rsidRPr="00452672" w:rsidRDefault="00452672" w:rsidP="00452672">
      <w:pPr>
        <w:jc w:val="both"/>
      </w:pPr>
      <w:r w:rsidRPr="00452672">
        <w:rPr>
          <w:b/>
        </w:rPr>
        <w:t>5. CONCLUSIONES</w:t>
      </w:r>
    </w:p>
    <w:p w14:paraId="742D5D7F" w14:textId="77777777" w:rsidR="00452672" w:rsidRPr="00452672" w:rsidRDefault="00452672" w:rsidP="00452672">
      <w:pPr>
        <w:jc w:val="both"/>
      </w:pPr>
      <w:r w:rsidRPr="00452672">
        <w:t>El desarrollo de la autoeficacia profesional es una estrategia de promoción de la salud laboral con sólido respaldo empírico y aplicabilidad transversal en el sector público. Las intervenciones más efectivas combinan el diseño de condiciones de trabajo que faciliten las experiencias de éxito con programas formativos que desarrollen la gestión del afrontamiento y el uso de modelos de rol positivos. La autoeficacia no es una característica fija sino un recurso dinámico que las organizaciones pueden cultivar.</w:t>
      </w:r>
    </w:p>
    <w:p w14:paraId="0B68D6E4" w14:textId="77777777" w:rsidR="00452672" w:rsidRPr="00452672" w:rsidRDefault="00452672" w:rsidP="00452672">
      <w:pPr>
        <w:jc w:val="both"/>
        <w:rPr>
          <w:lang w:val="en-US"/>
        </w:rPr>
      </w:pPr>
      <w:r w:rsidRPr="00452672">
        <w:rPr>
          <w:b/>
          <w:lang w:val="en-US"/>
        </w:rPr>
        <w:t>6. BIBLIOGRAFÍA</w:t>
      </w:r>
    </w:p>
    <w:p w14:paraId="500895B6" w14:textId="77777777" w:rsidR="00452672" w:rsidRPr="00452672" w:rsidRDefault="00452672" w:rsidP="00452672">
      <w:pPr>
        <w:jc w:val="both"/>
        <w:rPr>
          <w:lang w:val="en-US"/>
        </w:rPr>
      </w:pPr>
      <w:r w:rsidRPr="00452672">
        <w:rPr>
          <w:lang w:val="en-US"/>
        </w:rPr>
        <w:t>Bandura, A. (1977). Self-efficacy: Toward a unifying theory of behavioral change. Psychological Review, 84(2), 191-215.</w:t>
      </w:r>
    </w:p>
    <w:p w14:paraId="74643963" w14:textId="77777777" w:rsidR="00452672" w:rsidRPr="00452672" w:rsidRDefault="00452672" w:rsidP="00452672">
      <w:pPr>
        <w:jc w:val="both"/>
        <w:rPr>
          <w:lang w:val="en-US"/>
        </w:rPr>
      </w:pPr>
      <w:r w:rsidRPr="00452672">
        <w:rPr>
          <w:lang w:val="en-US"/>
        </w:rPr>
        <w:t>Stajkovic, A. D., &amp; Luthans, F. (1998). Self-efficacy and work-related performance: A meta-analysis. Psychological Bulletin, 124(2), 240-261.</w:t>
      </w:r>
    </w:p>
    <w:p w14:paraId="43FA75BD" w14:textId="77777777" w:rsidR="00452672" w:rsidRPr="00452672" w:rsidRDefault="00452672" w:rsidP="00452672">
      <w:pPr>
        <w:jc w:val="both"/>
        <w:rPr>
          <w:lang w:val="en-US"/>
        </w:rPr>
      </w:pPr>
      <w:r w:rsidRPr="00452672">
        <w:rPr>
          <w:lang w:val="en-US"/>
        </w:rPr>
        <w:t>Rigotti, T., Schyns, B., &amp; Mohr, G. (2008). A short version of the occupational self-efficacy scale: Structural and construct validity across five countries. Journal of Career Assessment, 16(2), 238-255.</w:t>
      </w:r>
    </w:p>
    <w:p w14:paraId="7A83A75A" w14:textId="77777777" w:rsidR="00452672" w:rsidRPr="00452672" w:rsidRDefault="00452672" w:rsidP="00452672">
      <w:pPr>
        <w:jc w:val="both"/>
        <w:rPr>
          <w:lang w:val="en-US"/>
        </w:rPr>
      </w:pPr>
      <w:r w:rsidRPr="00452672">
        <w:rPr>
          <w:lang w:val="en-US"/>
        </w:rPr>
        <w:t>Luthans, F., &amp; Youssef-Morgan, C. M. (2017). Psychological capital: An evidence-based positive approach. Annual Review of Organizational Psychology and Organizational Behavior, 4, 339-366.</w:t>
      </w:r>
    </w:p>
    <w:p w14:paraId="27B823C7" w14:textId="77777777" w:rsidR="00452672" w:rsidRPr="00452672" w:rsidRDefault="00452672" w:rsidP="00452672">
      <w:pPr>
        <w:jc w:val="both"/>
      </w:pPr>
      <w:r w:rsidRPr="00452672">
        <w:rPr>
          <w:lang w:val="en-US"/>
        </w:rPr>
        <w:t xml:space="preserve">Salanova, M., Llorens, S., &amp; Martínez, I. M. (2016). </w:t>
      </w:r>
      <w:r w:rsidRPr="00452672">
        <w:t>Aportaciones desde la psicología organizacional positiva para desarrollar organizaciones saludables y resilientes. Papeles del Psicólogo, 37(3), 177-184.</w:t>
      </w:r>
    </w:p>
    <w:p w14:paraId="5E415B57" w14:textId="77777777" w:rsidR="00452672" w:rsidRPr="00452672" w:rsidRDefault="00452672" w:rsidP="00452672">
      <w:pPr>
        <w:jc w:val="both"/>
      </w:pPr>
      <w:r w:rsidRPr="00452672">
        <w:br w:type="page"/>
      </w:r>
    </w:p>
    <w:p w14:paraId="711E77F0" w14:textId="77777777" w:rsidR="00452672" w:rsidRPr="00452672" w:rsidRDefault="00452672" w:rsidP="00452672">
      <w:pPr>
        <w:jc w:val="both"/>
      </w:pPr>
      <w:r w:rsidRPr="00452672">
        <w:rPr>
          <w:b/>
        </w:rPr>
        <w:lastRenderedPageBreak/>
        <w:t>ABSENTISMO LABORAL EN EL SECTOR PÚBLICO: CAUSAS, CONSECUENCIAS Y ESTRATEGIAS DE GESTIÓN</w:t>
      </w:r>
    </w:p>
    <w:p w14:paraId="38EC262D" w14:textId="77777777" w:rsidR="00452672" w:rsidRPr="00452672" w:rsidRDefault="00452672" w:rsidP="00452672">
      <w:pPr>
        <w:jc w:val="both"/>
      </w:pPr>
    </w:p>
    <w:p w14:paraId="56816D14" w14:textId="77777777" w:rsidR="00452672" w:rsidRPr="00452672" w:rsidRDefault="00452672" w:rsidP="00452672">
      <w:pPr>
        <w:jc w:val="both"/>
      </w:pPr>
      <w:r w:rsidRPr="00452672">
        <w:rPr>
          <w:b/>
        </w:rPr>
        <w:t>RESUMEN</w:t>
      </w:r>
    </w:p>
    <w:p w14:paraId="3E428536" w14:textId="77777777" w:rsidR="00452672" w:rsidRPr="00452672" w:rsidRDefault="00452672" w:rsidP="00452672">
      <w:pPr>
        <w:jc w:val="both"/>
      </w:pPr>
      <w:r w:rsidRPr="00452672">
        <w:t>El absentismo laboral en las organizaciones públicas supone un coste significativo para la administración y una señal de alarma sobre las condiciones de trabajo. Este artículo analiza los determinantes del absentismo —médicos, psicológicos, organizativos y sociales— y distingue entre absentismo involuntario y presentismo, examinando sus respectivos impactos en la salud individual y colectiva. Se propone un modelo de gestión del absentismo que integre la prevención primaria, la intervención temprana y el retorno al trabajo.</w:t>
      </w:r>
    </w:p>
    <w:p w14:paraId="18FD4681" w14:textId="77777777" w:rsidR="00452672" w:rsidRPr="00452672" w:rsidRDefault="00452672" w:rsidP="00452672">
      <w:pPr>
        <w:jc w:val="both"/>
      </w:pPr>
      <w:r w:rsidRPr="00452672">
        <w:rPr>
          <w:b/>
        </w:rPr>
        <w:t xml:space="preserve">Palabras clave: </w:t>
      </w:r>
      <w:r w:rsidRPr="00452672">
        <w:rPr>
          <w:i/>
        </w:rPr>
        <w:t>absentismo laboral; presentismo; salud laboral; gestión del retorno; sector público</w:t>
      </w:r>
    </w:p>
    <w:p w14:paraId="47868D31" w14:textId="77777777" w:rsidR="00452672" w:rsidRPr="00452672" w:rsidRDefault="00452672" w:rsidP="00452672">
      <w:pPr>
        <w:jc w:val="both"/>
      </w:pPr>
      <w:r w:rsidRPr="00452672">
        <w:rPr>
          <w:b/>
        </w:rPr>
        <w:t>1. INTRODUCCIÓN</w:t>
      </w:r>
    </w:p>
    <w:p w14:paraId="0FE371D6" w14:textId="77777777" w:rsidR="00452672" w:rsidRPr="00452672" w:rsidRDefault="00452672" w:rsidP="00452672">
      <w:pPr>
        <w:jc w:val="both"/>
      </w:pPr>
      <w:r w:rsidRPr="00452672">
        <w:t>El absentismo laboral, entendido como la ausencia del trabajador de su puesto de trabajo durante la jornada laboral acordada, es un fenómeno multideterminado que refleja la interacción entre condiciones de salud individuales, condiciones de trabajo y factores organizativos y sociales (Johns, 2010). En el sector público español, las tasas de absentismo son consistentemente superiores a las del sector privado, lo que ha generado debate sobre sus causas y sobre las estrategias más adecuadas para gestionarlo. Sin embargo, el análisis del absentismo como problema no puede desvincularse del análisis del presentismo —la presencia en el trabajo estando enfermo o sin capacidad plena de rendimiento— que genera consecuencias igualmente negativas para la salud y la calidad del servicio.</w:t>
      </w:r>
    </w:p>
    <w:p w14:paraId="2392DAD6" w14:textId="77777777" w:rsidR="00452672" w:rsidRPr="00452672" w:rsidRDefault="00452672" w:rsidP="00452672">
      <w:pPr>
        <w:jc w:val="both"/>
      </w:pPr>
      <w:r w:rsidRPr="00452672">
        <w:rPr>
          <w:b/>
        </w:rPr>
        <w:t>2. METODOLOGÍA</w:t>
      </w:r>
    </w:p>
    <w:p w14:paraId="53E21124" w14:textId="77777777" w:rsidR="00452672" w:rsidRPr="00452672" w:rsidRDefault="00452672" w:rsidP="00452672">
      <w:pPr>
        <w:jc w:val="both"/>
      </w:pPr>
      <w:r w:rsidRPr="00452672">
        <w:t>Se realizó un análisis longitudinal de registros de bajas laborales de 4 organizaciones públicas (n=2.847 trabajadores) durante un período de 5 años, complementado con una encuesta sobre presentismo (Stanford Presenteeism Scale, SPS-6), satisfacción laboral y percepción de las condiciones de trabajo. Los datos se analizaron mediante modelos de regresión de Poisson para el absentismo y regresión múltiple para el presentismo, incluyendo variables organizativas, demográficas y de salud como predictores.</w:t>
      </w:r>
    </w:p>
    <w:p w14:paraId="22B88445" w14:textId="77777777" w:rsidR="00452672" w:rsidRPr="00452672" w:rsidRDefault="00452672" w:rsidP="00452672">
      <w:pPr>
        <w:jc w:val="both"/>
      </w:pPr>
      <w:r w:rsidRPr="00452672">
        <w:rPr>
          <w:b/>
        </w:rPr>
        <w:t>3. RESULTADOS</w:t>
      </w:r>
    </w:p>
    <w:p w14:paraId="1BB71E04" w14:textId="77777777" w:rsidR="00452672" w:rsidRPr="00452672" w:rsidRDefault="00452672" w:rsidP="00452672">
      <w:pPr>
        <w:jc w:val="both"/>
      </w:pPr>
      <w:r w:rsidRPr="00452672">
        <w:t xml:space="preserve">La tasa media de absentismo fue del 4,8% (días de baja/días teóricos), con variabilidad considerable entre unidades (rango: 1,9%-9,3%). Los predictores más potentes del absentismo frecuente (más de 3 episodios/año) fueron: bajo apoyo </w:t>
      </w:r>
      <w:r w:rsidRPr="00452672">
        <w:lastRenderedPageBreak/>
        <w:t>social del supervisor (OR=2,9; p&lt;0,001), alta demanda emocional (OR=2,4; p&lt;0,001) y antecedentes de patología musculoesquelética (OR=3,1; p&lt;0,001). El 62% de los trabajadores reconoció haber asistido al trabajo estando enfermo al menos 10 días en el último año. El presentismo se asoció con peor salud a 12 meses (</w:t>
      </w:r>
      <w:r w:rsidRPr="00452672">
        <w:rPr>
          <w:lang w:val="en-US"/>
        </w:rPr>
        <w:t>β</w:t>
      </w:r>
      <w:r w:rsidRPr="00452672">
        <w:t>=-0,31; p&lt;0,001) y con mayor probabilidad de baja laboral posterior (OR=1,8; p&lt;0,01).</w:t>
      </w:r>
    </w:p>
    <w:p w14:paraId="5B0735DA" w14:textId="77777777" w:rsidR="00452672" w:rsidRPr="00452672" w:rsidRDefault="00452672" w:rsidP="00452672">
      <w:pPr>
        <w:jc w:val="both"/>
      </w:pPr>
      <w:r w:rsidRPr="00452672">
        <w:rPr>
          <w:b/>
        </w:rPr>
        <w:t>4. DISCUSIÓN</w:t>
      </w:r>
    </w:p>
    <w:p w14:paraId="3EA9C117" w14:textId="77777777" w:rsidR="00452672" w:rsidRPr="00452672" w:rsidRDefault="00452672" w:rsidP="00452672">
      <w:pPr>
        <w:jc w:val="both"/>
      </w:pPr>
      <w:r w:rsidRPr="00452672">
        <w:t>Los resultados posicionan el absentismo y el presentismo como las dos caras de un mismo problema de salud laboral que requiere abordaje sistémico. La gestión punitiva del absentismo, centrada exclusivamente en el control, ha demostrado incrementar el presentismo y deteriorar el clima organizativo. Las estrategias de gestión temprana de la incapacidad, el apoyo activo al retorno al trabajo y la intervención sobre las condiciones organizativas que generan el absentismo son las que cuentan con mayor respaldo empírico.</w:t>
      </w:r>
    </w:p>
    <w:p w14:paraId="1161617B" w14:textId="77777777" w:rsidR="00452672" w:rsidRPr="00452672" w:rsidRDefault="00452672" w:rsidP="00452672">
      <w:pPr>
        <w:jc w:val="both"/>
      </w:pPr>
      <w:r w:rsidRPr="00452672">
        <w:rPr>
          <w:b/>
        </w:rPr>
        <w:t>5. CONCLUSIONES</w:t>
      </w:r>
    </w:p>
    <w:p w14:paraId="5FE56228" w14:textId="77777777" w:rsidR="00452672" w:rsidRPr="00452672" w:rsidRDefault="00452672" w:rsidP="00452672">
      <w:pPr>
        <w:jc w:val="both"/>
      </w:pPr>
      <w:r w:rsidRPr="00452672">
        <w:t>El absentismo laboral en el sector público es un fenómeno complejo que requiere una respuesta igualmente compleja. La estrategia más efectiva combina la mejora de las condiciones de trabajo, el apoyo activo al retorno tras la baja, la vigilancia de la salud y la gestión del presentismo como riesgo en sí mismo. Un enfoque exclusivamente sancionador del absentismo agrava el problema; un enfoque de salud lo aborda desde la raíz.</w:t>
      </w:r>
    </w:p>
    <w:p w14:paraId="7DF37464" w14:textId="77777777" w:rsidR="00452672" w:rsidRPr="00452672" w:rsidRDefault="00452672" w:rsidP="00452672">
      <w:pPr>
        <w:jc w:val="both"/>
        <w:rPr>
          <w:lang w:val="en-US"/>
        </w:rPr>
      </w:pPr>
      <w:r w:rsidRPr="00452672">
        <w:rPr>
          <w:b/>
          <w:lang w:val="en-US"/>
        </w:rPr>
        <w:t>6. BIBLIOGRAFÍA</w:t>
      </w:r>
    </w:p>
    <w:p w14:paraId="7FC514B0" w14:textId="77777777" w:rsidR="00452672" w:rsidRPr="00452672" w:rsidRDefault="00452672" w:rsidP="00452672">
      <w:pPr>
        <w:jc w:val="both"/>
        <w:rPr>
          <w:lang w:val="en-US"/>
        </w:rPr>
      </w:pPr>
      <w:r w:rsidRPr="00452672">
        <w:rPr>
          <w:lang w:val="en-US"/>
        </w:rPr>
        <w:t>Johns, G. (2010). Presenteeism in the workplace: A review and research agenda. Journal of Organizational Behavior, 31(4), 519-542.</w:t>
      </w:r>
    </w:p>
    <w:p w14:paraId="46B7A796" w14:textId="77777777" w:rsidR="00452672" w:rsidRPr="00452672" w:rsidRDefault="00452672" w:rsidP="00452672">
      <w:pPr>
        <w:jc w:val="both"/>
        <w:rPr>
          <w:lang w:val="en-US"/>
        </w:rPr>
      </w:pPr>
      <w:r w:rsidRPr="00452672">
        <w:rPr>
          <w:lang w:val="en-US"/>
        </w:rPr>
        <w:t>Nicholson, N., &amp; Johns, G. (1985). The absence culture and the psychological contract. Academy of Management Review, 10(3), 397-407.</w:t>
      </w:r>
    </w:p>
    <w:p w14:paraId="0EA504E1" w14:textId="77777777" w:rsidR="00452672" w:rsidRPr="00452672" w:rsidRDefault="00452672" w:rsidP="00452672">
      <w:pPr>
        <w:jc w:val="both"/>
        <w:rPr>
          <w:lang w:val="en-US"/>
        </w:rPr>
      </w:pPr>
      <w:r w:rsidRPr="00452672">
        <w:rPr>
          <w:lang w:val="en-US"/>
        </w:rPr>
        <w:t>Lusinyan, L., &amp; Bonato, L. (2007). Work absence in Europe. IMF Staff Papers, 54(3), 475-538.</w:t>
      </w:r>
    </w:p>
    <w:p w14:paraId="6BB8E7FA" w14:textId="77777777" w:rsidR="00452672" w:rsidRPr="00452672" w:rsidRDefault="00452672" w:rsidP="00452672">
      <w:pPr>
        <w:jc w:val="both"/>
        <w:rPr>
          <w:lang w:val="en-US"/>
        </w:rPr>
      </w:pPr>
      <w:r w:rsidRPr="00452672">
        <w:rPr>
          <w:lang w:val="en-US"/>
        </w:rPr>
        <w:t>Hemp, P. (2004). Presenteeism: At work—But out of it. Harvard Business Review, 82(10), 49-58.</w:t>
      </w:r>
    </w:p>
    <w:p w14:paraId="2FA86386" w14:textId="77777777" w:rsidR="00452672" w:rsidRPr="00452672" w:rsidRDefault="00452672" w:rsidP="00452672">
      <w:pPr>
        <w:jc w:val="both"/>
      </w:pPr>
      <w:r w:rsidRPr="00452672">
        <w:rPr>
          <w:lang w:val="en-US"/>
        </w:rPr>
        <w:t xml:space="preserve">Krohne, K., &amp; Magnussen, L. H. (2011). Go to work or report sick? A focus group study on decisions of sickness presence among offshore catering section workers. </w:t>
      </w:r>
      <w:r w:rsidRPr="00452672">
        <w:t>BMC Research Notes, 4(1), 70.</w:t>
      </w:r>
    </w:p>
    <w:p w14:paraId="69FECF56" w14:textId="77777777" w:rsidR="00452672" w:rsidRPr="00452672" w:rsidRDefault="00452672" w:rsidP="00452672">
      <w:pPr>
        <w:jc w:val="both"/>
      </w:pPr>
      <w:r w:rsidRPr="00452672">
        <w:br w:type="page"/>
      </w:r>
    </w:p>
    <w:p w14:paraId="143A83AB" w14:textId="77777777" w:rsidR="00452672" w:rsidRPr="00452672" w:rsidRDefault="00452672" w:rsidP="00452672">
      <w:pPr>
        <w:jc w:val="both"/>
      </w:pPr>
      <w:r w:rsidRPr="00452672">
        <w:rPr>
          <w:b/>
        </w:rPr>
        <w:lastRenderedPageBreak/>
        <w:t>REGULACIÓN EMOCIONAL EN EL TRABAJO: ESTRATEGIAS ADAPTATIVAS Y DESADAPTATIVAS</w:t>
      </w:r>
    </w:p>
    <w:p w14:paraId="23D9E342" w14:textId="77777777" w:rsidR="00452672" w:rsidRPr="00452672" w:rsidRDefault="00452672" w:rsidP="00452672">
      <w:pPr>
        <w:jc w:val="both"/>
      </w:pPr>
    </w:p>
    <w:p w14:paraId="78F00DED" w14:textId="77777777" w:rsidR="00452672" w:rsidRPr="00452672" w:rsidRDefault="00452672" w:rsidP="00452672">
      <w:pPr>
        <w:jc w:val="both"/>
      </w:pPr>
      <w:r w:rsidRPr="00452672">
        <w:rPr>
          <w:b/>
        </w:rPr>
        <w:t>RESUMEN</w:t>
      </w:r>
    </w:p>
    <w:p w14:paraId="2C532AB8" w14:textId="77777777" w:rsidR="00452672" w:rsidRPr="00452672" w:rsidRDefault="00452672" w:rsidP="00452672">
      <w:pPr>
        <w:jc w:val="both"/>
      </w:pPr>
      <w:r w:rsidRPr="00452672">
        <w:t>La capacidad de regular las propias emociones en el contexto laboral es una habilidad crítica para el bienestar y el rendimiento en cualquier profesión del sector público. Este artículo examina las principales estrategias de regulación emocional —reevaluación cognitiva, supresión expresiva, distanciamiento, aceptación— y analiza sus efectos sobre la salud mental, el agotamiento emocional y la calidad del trabajo. Se propone un marco de desarrollo de competencias en regulación emocional aplicable a equipos multiprofesionales.</w:t>
      </w:r>
    </w:p>
    <w:p w14:paraId="0D9AA4CC" w14:textId="77777777" w:rsidR="00452672" w:rsidRPr="00452672" w:rsidRDefault="00452672" w:rsidP="00452672">
      <w:pPr>
        <w:jc w:val="both"/>
      </w:pPr>
      <w:r w:rsidRPr="00452672">
        <w:rPr>
          <w:b/>
        </w:rPr>
        <w:t xml:space="preserve">Palabras clave: </w:t>
      </w:r>
      <w:r w:rsidRPr="00452672">
        <w:rPr>
          <w:i/>
        </w:rPr>
        <w:t>regulación emocional; reevaluación cognitiva; supresión; bienestar; trabajo emocional</w:t>
      </w:r>
    </w:p>
    <w:p w14:paraId="00B0D252" w14:textId="77777777" w:rsidR="00452672" w:rsidRPr="00452672" w:rsidRDefault="00452672" w:rsidP="00452672">
      <w:pPr>
        <w:jc w:val="both"/>
      </w:pPr>
      <w:r w:rsidRPr="00452672">
        <w:rPr>
          <w:b/>
        </w:rPr>
        <w:t>1. INTRODUCCIÓN</w:t>
      </w:r>
    </w:p>
    <w:p w14:paraId="1A814DB6" w14:textId="77777777" w:rsidR="00452672" w:rsidRPr="00452672" w:rsidRDefault="00452672" w:rsidP="00452672">
      <w:pPr>
        <w:jc w:val="both"/>
      </w:pPr>
      <w:r w:rsidRPr="00452672">
        <w:t>Las emociones en el trabajo son inevitables e informativas: señalan amenazas, oportunidades, injusticias y logros. Sin embargo, la capacidad de gestionar estas emociones de manera que no interfieran con el funcionamiento efectivo ni deterioren la salud es una habilidad que varía considerablemente entre personas y que puede desarrollarse. Gross (1998) propuso un modelo influyente en el que distingue las estrategias de regulación emocional según el punto del proceso emocional en que actúan: las estrategias focalizadas en el antecedente —como la selección situacional y la reevaluación cognitiva— y las focalizadas en la respuesta —como la supresión expresiva—. Esta distinción tiene importantes implicaciones para la salud: la reevaluación cognitiva se asocia con mejores resultados de bienestar, mientras la supresión se relaciona con mayor agotamiento y peores relaciones interpersonales.</w:t>
      </w:r>
    </w:p>
    <w:p w14:paraId="6D8F0240" w14:textId="77777777" w:rsidR="00452672" w:rsidRPr="00452672" w:rsidRDefault="00452672" w:rsidP="00452672">
      <w:pPr>
        <w:jc w:val="both"/>
      </w:pPr>
      <w:r w:rsidRPr="00452672">
        <w:rPr>
          <w:b/>
        </w:rPr>
        <w:t>2. METODOLOGÍA</w:t>
      </w:r>
    </w:p>
    <w:p w14:paraId="2256535D" w14:textId="77777777" w:rsidR="00452672" w:rsidRPr="00452672" w:rsidRDefault="00452672" w:rsidP="00452672">
      <w:pPr>
        <w:jc w:val="both"/>
      </w:pPr>
      <w:r w:rsidRPr="00452672">
        <w:t>Se aplicó el Cuestionario de Regulación Emocional (ERQ) de Gross y John (2003), el Inventario de Estrategias de Afrontamiento (CSI) y el cuestionario de bienestar PERMA a una muestra de 324 empleados públicos de distinto perfil (sanitario, administrativo, educativo y de servicios sociales). Se realizaron análisis de mediación y moderación para examinar el papel de las estrategias de regulación emocional en la relación entre demandas emocionales y bienestar.</w:t>
      </w:r>
    </w:p>
    <w:p w14:paraId="64C8EDA0" w14:textId="77777777" w:rsidR="00452672" w:rsidRPr="00452672" w:rsidRDefault="00452672" w:rsidP="00452672">
      <w:pPr>
        <w:jc w:val="both"/>
      </w:pPr>
      <w:r w:rsidRPr="00452672">
        <w:rPr>
          <w:b/>
        </w:rPr>
        <w:t>3. RESULTADOS</w:t>
      </w:r>
    </w:p>
    <w:p w14:paraId="0B5100F9" w14:textId="77777777" w:rsidR="00452672" w:rsidRPr="00452672" w:rsidRDefault="00452672" w:rsidP="00452672">
      <w:pPr>
        <w:jc w:val="both"/>
      </w:pPr>
      <w:r w:rsidRPr="00452672">
        <w:t xml:space="preserve">La reevaluación cognitiva actuó como mediador significativo de la relación entre demandas emocionales y bienestar (efecto indirecto: </w:t>
      </w:r>
      <w:r w:rsidRPr="00452672">
        <w:rPr>
          <w:lang w:val="en-US"/>
        </w:rPr>
        <w:t>β</w:t>
      </w:r>
      <w:r w:rsidRPr="00452672">
        <w:t xml:space="preserve">=0,28; IC95%: 0,18-0,38), de </w:t>
      </w:r>
      <w:r w:rsidRPr="00452672">
        <w:lastRenderedPageBreak/>
        <w:t>manera que los trabajadores con mayor uso de esta estrategia mantenían niveles más altos de bienestar incluso ante altas demandas emocionales. La supresión expresiva mostró el patrón opuesto, asociándose con mayor agotamiento emocional (</w:t>
      </w:r>
      <w:r w:rsidRPr="00452672">
        <w:rPr>
          <w:lang w:val="en-US"/>
        </w:rPr>
        <w:t>β</w:t>
      </w:r>
      <w:r w:rsidRPr="00452672">
        <w:t>=0,41; p&lt;0,001) y menor calidad percibida de las relaciones con compañeros. No se encontraron diferencias significativas entre colectivos sanitarios y no sanitarios en los patrones de relación.</w:t>
      </w:r>
    </w:p>
    <w:p w14:paraId="3D9F0EDF" w14:textId="77777777" w:rsidR="00452672" w:rsidRPr="00452672" w:rsidRDefault="00452672" w:rsidP="00452672">
      <w:pPr>
        <w:jc w:val="both"/>
      </w:pPr>
      <w:r w:rsidRPr="00452672">
        <w:rPr>
          <w:b/>
        </w:rPr>
        <w:t>4. DISCUSIÓN</w:t>
      </w:r>
    </w:p>
    <w:p w14:paraId="1A0A669E" w14:textId="77777777" w:rsidR="00452672" w:rsidRPr="00452672" w:rsidRDefault="00452672" w:rsidP="00452672">
      <w:pPr>
        <w:jc w:val="both"/>
      </w:pPr>
      <w:r w:rsidRPr="00452672">
        <w:t>Los resultados confirman que no todas las estrategias de regulación emocional son equivalentes en sus efectos sobre la salud. La supresión, que puede parecer funcionalmente eficaz a corto plazo —permite mantener la apariencia de profesionalidad en situaciones difíciles—, tiene costes significativos a medio y largo plazo. El desarrollo de habilidades de reevaluación cognitiva y aceptación debe integrarse en los programas de formación y desarrollo de competencias emocionales del sector público, más allá de los enfoques puramente centrados en el 'control' de las emociones.</w:t>
      </w:r>
    </w:p>
    <w:p w14:paraId="1C0F7A91" w14:textId="77777777" w:rsidR="00452672" w:rsidRPr="00452672" w:rsidRDefault="00452672" w:rsidP="00452672">
      <w:pPr>
        <w:jc w:val="both"/>
      </w:pPr>
      <w:r w:rsidRPr="00452672">
        <w:rPr>
          <w:b/>
        </w:rPr>
        <w:t>5. CONCLUSIONES</w:t>
      </w:r>
    </w:p>
    <w:p w14:paraId="18DDC4E0" w14:textId="77777777" w:rsidR="00452672" w:rsidRPr="00452672" w:rsidRDefault="00452672" w:rsidP="00452672">
      <w:pPr>
        <w:jc w:val="both"/>
      </w:pPr>
      <w:r w:rsidRPr="00452672">
        <w:t>La regulación emocional efectiva es una competencia clave para la salud y el rendimiento en cualquier profesión del sector público. El fomento de estrategias adaptativas —especialmente la reevaluación cognitiva— y la reducción de la dependencia de la supresión expresiva deben ser objetivos de los programas de formación en habilidades emocionales. Estas habilidades son igualmente relevantes para personal sanitario y no sanitario, pues el trabajo emocional es inherente a cualquier rol de servicio público.</w:t>
      </w:r>
    </w:p>
    <w:p w14:paraId="0ED681B2" w14:textId="77777777" w:rsidR="00452672" w:rsidRPr="00452672" w:rsidRDefault="00452672" w:rsidP="00452672">
      <w:pPr>
        <w:jc w:val="both"/>
        <w:rPr>
          <w:lang w:val="en-US"/>
        </w:rPr>
      </w:pPr>
      <w:r w:rsidRPr="00452672">
        <w:rPr>
          <w:b/>
          <w:lang w:val="en-US"/>
        </w:rPr>
        <w:t>6. BIBLIOGRAFÍA</w:t>
      </w:r>
    </w:p>
    <w:p w14:paraId="563A459B" w14:textId="77777777" w:rsidR="00452672" w:rsidRPr="00452672" w:rsidRDefault="00452672" w:rsidP="00452672">
      <w:pPr>
        <w:jc w:val="both"/>
        <w:rPr>
          <w:lang w:val="en-US"/>
        </w:rPr>
      </w:pPr>
      <w:r w:rsidRPr="00452672">
        <w:rPr>
          <w:lang w:val="en-US"/>
        </w:rPr>
        <w:t>Gross, J. J. (1998). The emerging field of emotion regulation: An integrative review. Review of General Psychology, 2(3), 271-299.</w:t>
      </w:r>
    </w:p>
    <w:p w14:paraId="148D3124" w14:textId="77777777" w:rsidR="00452672" w:rsidRPr="00452672" w:rsidRDefault="00452672" w:rsidP="00452672">
      <w:pPr>
        <w:jc w:val="both"/>
        <w:rPr>
          <w:lang w:val="en-US"/>
        </w:rPr>
      </w:pPr>
      <w:r w:rsidRPr="00452672">
        <w:rPr>
          <w:lang w:val="en-US"/>
        </w:rPr>
        <w:t>Gross, J. J., &amp; John, O. P. (2003). Individual differences in two emotion regulation processes: Implications for affect, relationships, and well-being. Journal of Personality and Social Psychology, 85(2), 348-362.</w:t>
      </w:r>
    </w:p>
    <w:p w14:paraId="07A2DFCA" w14:textId="77777777" w:rsidR="00452672" w:rsidRPr="00452672" w:rsidRDefault="00452672" w:rsidP="00452672">
      <w:pPr>
        <w:jc w:val="both"/>
        <w:rPr>
          <w:lang w:val="en-US"/>
        </w:rPr>
      </w:pPr>
      <w:r w:rsidRPr="00452672">
        <w:rPr>
          <w:lang w:val="en-US"/>
        </w:rPr>
        <w:t>Grandey, A. A. (2000). Emotional regulation in the workplace: A new way to conceptualize emotional labor. Journal of Occupational Health Psychology, 5(1), 95-110.</w:t>
      </w:r>
    </w:p>
    <w:p w14:paraId="0E6FF438" w14:textId="77777777" w:rsidR="00452672" w:rsidRPr="00452672" w:rsidRDefault="00452672" w:rsidP="00452672">
      <w:pPr>
        <w:jc w:val="both"/>
        <w:rPr>
          <w:lang w:val="en-US"/>
        </w:rPr>
      </w:pPr>
      <w:r w:rsidRPr="00452672">
        <w:rPr>
          <w:lang w:val="en-US"/>
        </w:rPr>
        <w:t>Hülsheger, U. R., &amp; Schewe, A. F. (2011). On the costs and benefits of emotional labor: A meta-analysis of three decades of research. Journal of Occupational Health Psychology, 16(3), 361-389.</w:t>
      </w:r>
    </w:p>
    <w:p w14:paraId="77F8C5C8" w14:textId="77777777" w:rsidR="00452672" w:rsidRPr="00452672" w:rsidRDefault="00452672" w:rsidP="00452672">
      <w:pPr>
        <w:jc w:val="both"/>
      </w:pPr>
      <w:r w:rsidRPr="00452672">
        <w:rPr>
          <w:lang w:val="en-US"/>
        </w:rPr>
        <w:lastRenderedPageBreak/>
        <w:t xml:space="preserve">Seligman, M. E. P. (2011). Flourish: A visionary new understanding of happiness and well-being. </w:t>
      </w:r>
      <w:r w:rsidRPr="00452672">
        <w:t>Free Press.</w:t>
      </w:r>
    </w:p>
    <w:p w14:paraId="1DC887C3" w14:textId="77777777" w:rsidR="00452672" w:rsidRPr="00452672" w:rsidRDefault="00452672" w:rsidP="00452672">
      <w:pPr>
        <w:jc w:val="both"/>
      </w:pPr>
      <w:r w:rsidRPr="00452672">
        <w:br w:type="page"/>
      </w:r>
    </w:p>
    <w:p w14:paraId="5D83818A" w14:textId="77777777" w:rsidR="00452672" w:rsidRPr="00452672" w:rsidRDefault="00452672" w:rsidP="00452672">
      <w:pPr>
        <w:jc w:val="both"/>
      </w:pPr>
      <w:r w:rsidRPr="00452672">
        <w:rPr>
          <w:b/>
        </w:rPr>
        <w:lastRenderedPageBreak/>
        <w:t>CARGA MENTAL DE TRABAJO: EVALUACIÓN, CONSECUENCIAS Y MEDIDAS DE CONTROL</w:t>
      </w:r>
    </w:p>
    <w:p w14:paraId="190D711D" w14:textId="77777777" w:rsidR="00452672" w:rsidRPr="00452672" w:rsidRDefault="00452672" w:rsidP="00452672">
      <w:pPr>
        <w:jc w:val="both"/>
      </w:pPr>
    </w:p>
    <w:p w14:paraId="33B9212E" w14:textId="77777777" w:rsidR="00452672" w:rsidRPr="00452672" w:rsidRDefault="00452672" w:rsidP="00452672">
      <w:pPr>
        <w:jc w:val="both"/>
      </w:pPr>
      <w:r w:rsidRPr="00452672">
        <w:rPr>
          <w:b/>
        </w:rPr>
        <w:t>RESUMEN</w:t>
      </w:r>
    </w:p>
    <w:p w14:paraId="603AABAA" w14:textId="77777777" w:rsidR="00452672" w:rsidRPr="00452672" w:rsidRDefault="00452672" w:rsidP="00452672">
      <w:pPr>
        <w:jc w:val="both"/>
      </w:pPr>
      <w:r w:rsidRPr="00452672">
        <w:t>La carga mental de trabajo es un riesgo laboral emergente en las sociedades del conocimiento que afecta a trabajadores de todos los ámbitos del sector público, desde la atención a pacientes hasta la gestión de expedientes complejos o la toma de decisiones bajo incertidumbre. Este artículo define el constructo de carga mental, examina los métodos de evaluación disponibles y analiza las consecuencias de su exceso —fatiga cognitiva, deterioro de la atención, errores— y las medidas de control más efectivas.</w:t>
      </w:r>
    </w:p>
    <w:p w14:paraId="45D87D50" w14:textId="77777777" w:rsidR="00452672" w:rsidRPr="00452672" w:rsidRDefault="00452672" w:rsidP="00452672">
      <w:pPr>
        <w:jc w:val="both"/>
      </w:pPr>
      <w:r w:rsidRPr="00452672">
        <w:rPr>
          <w:b/>
        </w:rPr>
        <w:t xml:space="preserve">Palabras clave: </w:t>
      </w:r>
      <w:r w:rsidRPr="00452672">
        <w:rPr>
          <w:i/>
        </w:rPr>
        <w:t>carga mental; fatiga cognitiva; evaluación de riesgos; ergonomía cognitiva; sector público</w:t>
      </w:r>
    </w:p>
    <w:p w14:paraId="1D4C36C3" w14:textId="77777777" w:rsidR="00452672" w:rsidRPr="00452672" w:rsidRDefault="00452672" w:rsidP="00452672">
      <w:pPr>
        <w:jc w:val="both"/>
      </w:pPr>
      <w:r w:rsidRPr="00452672">
        <w:rPr>
          <w:b/>
        </w:rPr>
        <w:t>1. INTRODUCCIÓN</w:t>
      </w:r>
    </w:p>
    <w:p w14:paraId="0FDDA25F" w14:textId="77777777" w:rsidR="00452672" w:rsidRPr="00452672" w:rsidRDefault="00452672" w:rsidP="00452672">
      <w:pPr>
        <w:jc w:val="both"/>
      </w:pPr>
      <w:r w:rsidRPr="00452672">
        <w:t>La carga mental de trabajo hace referencia a la demanda de recursos cognitivos —atención, memoria de trabajo, razonamiento, toma de decisiones— que un puesto de trabajo impone sobre el trabajador. A diferencia de la carga física, que puede medirse de forma relativamente objetiva, la carga mental tiene un componente subjetivo y situacional importante: lo que resulta sobrecargado para un trabajador sin experiencia puede ser rutinario para un experto. La psicología cognitiva y la ergonomía han desarrollado modelos teóricos y herramientas de medida que permiten evaluar la carga mental de manera sistemática, aunque su aplicación en los servicios de prevención del sector público sigue siendo limitada (INSST, 2021). Con la digitalización y la complejificación de los servicios públicos, la carga mental se ha convertido en el riesgo laboral de mayor crecimiento en todos los colectivos profesionales.</w:t>
      </w:r>
    </w:p>
    <w:p w14:paraId="44AACD96" w14:textId="77777777" w:rsidR="00452672" w:rsidRPr="00452672" w:rsidRDefault="00452672" w:rsidP="00452672">
      <w:pPr>
        <w:jc w:val="both"/>
      </w:pPr>
      <w:r w:rsidRPr="00452672">
        <w:rPr>
          <w:b/>
        </w:rPr>
        <w:t>2. METODOLOGÍA</w:t>
      </w:r>
    </w:p>
    <w:p w14:paraId="679DBA5F" w14:textId="77777777" w:rsidR="00452672" w:rsidRPr="00452672" w:rsidRDefault="00452672" w:rsidP="00452672">
      <w:pPr>
        <w:jc w:val="both"/>
      </w:pPr>
      <w:r w:rsidRPr="00452672">
        <w:t>Se evaluó la carga mental en 12 puestos de trabajo de distintos servicios públicos (6 sanitarios y 6 no sanitarios) mediante tres métodos complementarios: método subjetivo NASA-TLX, método observacional MARGA y medición fisiológica de la frecuencia cardíaca y su variabilidad (HRV) como indicador de la carga cognitiva. Se recogieron simultáneamente datos sobre errores y sobre sintomatología de fatiga cognitiva (escala MFS). El análisis incluyó correlaciones entre métodos y análisis de varianza entre puestos.</w:t>
      </w:r>
    </w:p>
    <w:p w14:paraId="2903C846" w14:textId="77777777" w:rsidR="00452672" w:rsidRPr="00452672" w:rsidRDefault="00452672" w:rsidP="00452672">
      <w:pPr>
        <w:jc w:val="both"/>
      </w:pPr>
      <w:r w:rsidRPr="00452672">
        <w:rPr>
          <w:b/>
        </w:rPr>
        <w:t>3. RESULTADOS</w:t>
      </w:r>
    </w:p>
    <w:p w14:paraId="1126DF47" w14:textId="77777777" w:rsidR="00452672" w:rsidRPr="00452672" w:rsidRDefault="00452672" w:rsidP="00452672">
      <w:pPr>
        <w:jc w:val="both"/>
      </w:pPr>
      <w:r w:rsidRPr="00452672">
        <w:lastRenderedPageBreak/>
        <w:t>La correlación entre el NASA-TLX y el MARGA fue moderada (r=0,58; p&lt;0,001), y entre ambos métodos subjetivos/observacionales y el HRV fue menor (r=0,41; p&lt;0,01), confirmando que cada método capta dimensiones complementarias de la carga mental. Los puestos con mayor carga mental identificados incluyeron tanto puestos sanitarios (triaje de urgencias, quirófano) como no sanitarios (resolución de reclamaciones ciudadanas, gestión de prestaciones complejas, control de tráfico aéreo). Los puestos con carga mental alta mostraron mayor número de errores (r=0,62; p&lt;0,001) y mayor prevalencia de fatiga cognitiva (r=0,54; p&lt;0,001).</w:t>
      </w:r>
    </w:p>
    <w:p w14:paraId="1B5062F7" w14:textId="77777777" w:rsidR="00452672" w:rsidRPr="00452672" w:rsidRDefault="00452672" w:rsidP="00452672">
      <w:pPr>
        <w:jc w:val="both"/>
      </w:pPr>
      <w:r w:rsidRPr="00452672">
        <w:rPr>
          <w:b/>
        </w:rPr>
        <w:t>4. DISCUSIÓN</w:t>
      </w:r>
    </w:p>
    <w:p w14:paraId="75F14BBC" w14:textId="77777777" w:rsidR="00452672" w:rsidRPr="00452672" w:rsidRDefault="00452672" w:rsidP="00452672">
      <w:pPr>
        <w:jc w:val="both"/>
      </w:pPr>
      <w:r w:rsidRPr="00452672">
        <w:t>La transversalidad de la carga mental como riesgo queda evidenciada por la diversidad de puestos de trabajo identificados con niveles críticos. Los métodos de evaluación deben combinarse para obtener una imagen completa, ya que cada uno tiene sus propias limitaciones. Las medidas de control más efectivas actúan sobre el diseño del puesto: simplificación de procesos, automatización de tareas repetitivas de bajo valor cognitivo, organización del trabajo que contemple pausas de recuperación y formación en estrategias de gestión cognitiva.</w:t>
      </w:r>
    </w:p>
    <w:p w14:paraId="44F3595E" w14:textId="77777777" w:rsidR="00452672" w:rsidRPr="00452672" w:rsidRDefault="00452672" w:rsidP="00452672">
      <w:pPr>
        <w:jc w:val="both"/>
      </w:pPr>
      <w:r w:rsidRPr="00452672">
        <w:rPr>
          <w:b/>
        </w:rPr>
        <w:t>5. CONCLUSIONES</w:t>
      </w:r>
    </w:p>
    <w:p w14:paraId="46B83E8B" w14:textId="77777777" w:rsidR="00452672" w:rsidRPr="00452672" w:rsidRDefault="00452672" w:rsidP="00452672">
      <w:pPr>
        <w:jc w:val="both"/>
      </w:pPr>
      <w:r w:rsidRPr="00452672">
        <w:t>La carga mental es un riesgo laboral transversal que afecta por igual a personal sanitario y no sanitario y requiere evaluación y control sistemáticos. La incorporación de la ergonomía cognitiva en las evaluaciones de riesgos laborales del sector público es una necesidad urgente. Las intervenciones más efectivas sobre la carga mental actúan sobre el diseño del puesto y la organización del trabajo, complementadas con estrategias individuales de gestión cognitiva.</w:t>
      </w:r>
    </w:p>
    <w:p w14:paraId="25443AB5" w14:textId="77777777" w:rsidR="00452672" w:rsidRPr="00452672" w:rsidRDefault="00452672" w:rsidP="00452672">
      <w:pPr>
        <w:jc w:val="both"/>
        <w:rPr>
          <w:lang w:val="en-US"/>
        </w:rPr>
      </w:pPr>
      <w:r w:rsidRPr="00452672">
        <w:rPr>
          <w:b/>
          <w:lang w:val="en-US"/>
        </w:rPr>
        <w:t>6. BIBLIOGRAFÍA</w:t>
      </w:r>
    </w:p>
    <w:p w14:paraId="458CEDEC" w14:textId="77777777" w:rsidR="00452672" w:rsidRPr="00452672" w:rsidRDefault="00452672" w:rsidP="00452672">
      <w:pPr>
        <w:jc w:val="both"/>
      </w:pPr>
      <w:r w:rsidRPr="00452672">
        <w:rPr>
          <w:lang w:val="en-US"/>
        </w:rPr>
        <w:t xml:space="preserve">Hart, S. G., &amp; Staveland, L. E. (1988). Development of NASA-TLX (Task Load Index): Results of empirical and theoretical research. </w:t>
      </w:r>
      <w:r w:rsidRPr="00452672">
        <w:t>Advances in Psychology, 52, 139-183.</w:t>
      </w:r>
    </w:p>
    <w:p w14:paraId="4A904B1A" w14:textId="77777777" w:rsidR="00452672" w:rsidRPr="00452672" w:rsidRDefault="00452672" w:rsidP="00452672">
      <w:pPr>
        <w:jc w:val="both"/>
      </w:pPr>
      <w:r w:rsidRPr="00452672">
        <w:t>Instituto Nacional de Seguridad y Salud en el Trabajo. (2021). Carga mental de trabajo: fatiga. Nota Técnica de Prevención 445. INSST.</w:t>
      </w:r>
    </w:p>
    <w:p w14:paraId="1C9E1284" w14:textId="77777777" w:rsidR="00452672" w:rsidRPr="00452672" w:rsidRDefault="00452672" w:rsidP="00452672">
      <w:pPr>
        <w:jc w:val="both"/>
        <w:rPr>
          <w:lang w:val="en-US"/>
        </w:rPr>
      </w:pPr>
      <w:r w:rsidRPr="00452672">
        <w:t xml:space="preserve">Young, M. S., Brookhuis, K. A., Wickens, C. D., &amp; Hancock, P. A. (2015). </w:t>
      </w:r>
      <w:r w:rsidRPr="00452672">
        <w:rPr>
          <w:lang w:val="en-US"/>
        </w:rPr>
        <w:t>State of science: Mental workload in ergonomics. Ergonomics, 58(1), 1-17.</w:t>
      </w:r>
    </w:p>
    <w:p w14:paraId="77392545" w14:textId="77777777" w:rsidR="00452672" w:rsidRPr="00452672" w:rsidRDefault="00452672" w:rsidP="00452672">
      <w:pPr>
        <w:jc w:val="both"/>
        <w:rPr>
          <w:lang w:val="en-US"/>
        </w:rPr>
      </w:pPr>
      <w:r w:rsidRPr="00452672">
        <w:rPr>
          <w:lang w:val="en-US"/>
        </w:rPr>
        <w:t>Wickens, C. D. (2002). Multiple resources and performance prediction. Theoretical Issues in Ergonomics Science, 3(2), 159-177.</w:t>
      </w:r>
    </w:p>
    <w:p w14:paraId="6657C7AB" w14:textId="77777777" w:rsidR="00452672" w:rsidRPr="00452672" w:rsidRDefault="00452672" w:rsidP="00452672">
      <w:pPr>
        <w:jc w:val="both"/>
      </w:pPr>
      <w:r w:rsidRPr="00452672">
        <w:rPr>
          <w:lang w:val="en-US"/>
        </w:rPr>
        <w:t xml:space="preserve">Murata, A., Uetake, A., &amp; Takasawa, Y. (2005). Evaluation of mental fatigue using feature parameter extracted from event-related potential. </w:t>
      </w:r>
      <w:r w:rsidRPr="00452672">
        <w:t>International Journal of Industrial Ergonomics, 35(8), 761-770.</w:t>
      </w:r>
    </w:p>
    <w:p w14:paraId="5093D1D9" w14:textId="77777777" w:rsidR="00452672" w:rsidRPr="00452672" w:rsidRDefault="00452672" w:rsidP="00452672">
      <w:pPr>
        <w:jc w:val="both"/>
      </w:pPr>
      <w:r w:rsidRPr="00452672">
        <w:br w:type="page"/>
      </w:r>
    </w:p>
    <w:p w14:paraId="0B1CF538" w14:textId="77777777" w:rsidR="00452672" w:rsidRPr="00452672" w:rsidRDefault="00452672" w:rsidP="00452672">
      <w:pPr>
        <w:jc w:val="both"/>
      </w:pPr>
      <w:r w:rsidRPr="00452672">
        <w:rPr>
          <w:b/>
        </w:rPr>
        <w:lastRenderedPageBreak/>
        <w:t>TRABAJO EN EQUIPO Y COHESIÓN GRUPAL: CLAVES PARA UN EQUIPO EFICAZ Y SALUDABLE</w:t>
      </w:r>
    </w:p>
    <w:p w14:paraId="70F82747" w14:textId="77777777" w:rsidR="00452672" w:rsidRPr="00452672" w:rsidRDefault="00452672" w:rsidP="00452672">
      <w:pPr>
        <w:jc w:val="both"/>
      </w:pPr>
    </w:p>
    <w:p w14:paraId="7B07C8FF" w14:textId="77777777" w:rsidR="00452672" w:rsidRPr="00452672" w:rsidRDefault="00452672" w:rsidP="00452672">
      <w:pPr>
        <w:jc w:val="both"/>
      </w:pPr>
      <w:r w:rsidRPr="00452672">
        <w:rPr>
          <w:b/>
        </w:rPr>
        <w:t>RESUMEN</w:t>
      </w:r>
    </w:p>
    <w:p w14:paraId="74B6E8BA" w14:textId="77777777" w:rsidR="00452672" w:rsidRPr="00452672" w:rsidRDefault="00452672" w:rsidP="00452672">
      <w:pPr>
        <w:jc w:val="both"/>
      </w:pPr>
      <w:r w:rsidRPr="00452672">
        <w:t>El trabajo en equipo es la modalidad de trabajo predominante en los servicios públicos modernos y un factor crítico tanto para la calidad del servicio como para el bienestar de los profesionales. Este artículo analiza los determinantes de la eficacia y la cohesión grupal en equipos del sector público, examina los modelos teóricos más relevantes y propone intervenciones para el desarrollo de equipos de alto rendimiento y bajo coste en salud laboral.</w:t>
      </w:r>
    </w:p>
    <w:p w14:paraId="280B1EC8" w14:textId="77777777" w:rsidR="00452672" w:rsidRPr="00452672" w:rsidRDefault="00452672" w:rsidP="00452672">
      <w:pPr>
        <w:jc w:val="both"/>
      </w:pPr>
      <w:r w:rsidRPr="00452672">
        <w:rPr>
          <w:b/>
        </w:rPr>
        <w:t xml:space="preserve">Palabras clave: </w:t>
      </w:r>
      <w:r w:rsidRPr="00452672">
        <w:rPr>
          <w:i/>
        </w:rPr>
        <w:t>trabajo en equipo; cohesión grupal; eficacia colectiva; equipos de alto rendimiento; sector público</w:t>
      </w:r>
    </w:p>
    <w:p w14:paraId="4DA8B832" w14:textId="77777777" w:rsidR="00452672" w:rsidRPr="00452672" w:rsidRDefault="00452672" w:rsidP="00452672">
      <w:pPr>
        <w:jc w:val="both"/>
      </w:pPr>
      <w:r w:rsidRPr="00452672">
        <w:rPr>
          <w:b/>
        </w:rPr>
        <w:t>1. INTRODUCCIÓN</w:t>
      </w:r>
    </w:p>
    <w:p w14:paraId="5CAF3253" w14:textId="77777777" w:rsidR="00452672" w:rsidRPr="00452672" w:rsidRDefault="00452672" w:rsidP="00452672">
      <w:pPr>
        <w:jc w:val="both"/>
      </w:pPr>
      <w:r w:rsidRPr="00452672">
        <w:t>Los equipos de trabajo se han convertido en la unidad fundamental de las organizaciones modernas, sustituyendo progresivamente al trabajo individual como modalidad dominante en el sector público. Esta transición responde a la complejidad creciente de las tareas —que exigen la integración de conocimientos y habilidades diversas— y a la evidencia de que los equipos bien diseñados superan consistentemente a los individuos en tareas complejas y ambiguas. Sin embargo, no todos los equipos son igualmente eficaces ni igualmente saludables: la dinámica grupal puede ser fuente de recursos —apoyo social, aprendizaje colectivo, reparto de la carga— o de demandas adicionales —conflicto, presión normativa, liderazgo disfuncional. La investigación sobre la psicología de los equipos ha identificado los factores que determinan su eficacia y bienestar, abriendo la puerta a intervenciones de desarrollo de equipos basadas en la evidencia (Kozlowski &amp; Ilgen, 2006).</w:t>
      </w:r>
    </w:p>
    <w:p w14:paraId="482A8407" w14:textId="77777777" w:rsidR="00452672" w:rsidRPr="00452672" w:rsidRDefault="00452672" w:rsidP="00452672">
      <w:pPr>
        <w:jc w:val="both"/>
      </w:pPr>
      <w:r w:rsidRPr="00452672">
        <w:rPr>
          <w:b/>
        </w:rPr>
        <w:t>2. METODOLOGÍA</w:t>
      </w:r>
    </w:p>
    <w:p w14:paraId="2217CD46" w14:textId="77777777" w:rsidR="00452672" w:rsidRPr="00452672" w:rsidRDefault="00452672" w:rsidP="00452672">
      <w:pPr>
        <w:jc w:val="both"/>
      </w:pPr>
      <w:r w:rsidRPr="00452672">
        <w:t>Se llevó a cabo un estudio multinivel con 78 equipos de trabajo de distintas organizaciones públicas (n=642 trabajadores). Se midieron la cohesión grupal (Escala de Cohesión de Bollen &amp; Hoyle), la eficacia colectiva (escala ad hoc basada en Bandura), la coordinación (Coordination Questionnaire) y el bienestar grupal (GWQ). Los análisis multinivel con HLM permitieron estimar efectos a nivel individual y grupal, y examinar las interacciones entre variables de diseño del equipo y procesos grupales.</w:t>
      </w:r>
    </w:p>
    <w:p w14:paraId="062AA9E9" w14:textId="77777777" w:rsidR="00452672" w:rsidRPr="00452672" w:rsidRDefault="00452672" w:rsidP="00452672">
      <w:pPr>
        <w:jc w:val="both"/>
      </w:pPr>
      <w:r w:rsidRPr="00452672">
        <w:rPr>
          <w:b/>
        </w:rPr>
        <w:t>3. RESULTADOS</w:t>
      </w:r>
    </w:p>
    <w:p w14:paraId="2DC4FAF4" w14:textId="77777777" w:rsidR="00452672" w:rsidRPr="00452672" w:rsidRDefault="00452672" w:rsidP="00452672">
      <w:pPr>
        <w:jc w:val="both"/>
      </w:pPr>
      <w:r w:rsidRPr="00452672">
        <w:lastRenderedPageBreak/>
        <w:t>La cohesión grupal predijo significativamente el bienestar individual (</w:t>
      </w:r>
      <w:r w:rsidRPr="00452672">
        <w:rPr>
          <w:lang w:val="en-US"/>
        </w:rPr>
        <w:t>β</w:t>
      </w:r>
      <w:r w:rsidRPr="00452672">
        <w:t>=0,38; p&lt;0,001) y el rendimiento grupal (</w:t>
      </w:r>
      <w:r w:rsidRPr="00452672">
        <w:rPr>
          <w:lang w:val="en-US"/>
        </w:rPr>
        <w:t>β</w:t>
      </w:r>
      <w:r w:rsidRPr="00452672">
        <w:t>=0,44; p&lt;0,001). La eficacia colectiva mostró un efecto adicional sobre el rendimiento más allá de la suma de las autoeficacias individuales (</w:t>
      </w:r>
      <w:r w:rsidRPr="00452672">
        <w:rPr>
          <w:lang w:val="en-US"/>
        </w:rPr>
        <w:t>β</w:t>
      </w:r>
      <w:r w:rsidRPr="00452672">
        <w:t>=0,29; p&lt;0,001), confirmando la emergencia de propiedades genuinamente grupales. Los equipos con mayor diversidad de habilidades —no de demografía— presentaron mayor rendimiento cuando la coordinación era alta. Los equipos con reuniones regulares de reflexión sobre el proceso (team reflexivity) mostraron mejor cohesión y menor conflicto de relación.</w:t>
      </w:r>
    </w:p>
    <w:p w14:paraId="78DC3C07" w14:textId="77777777" w:rsidR="00452672" w:rsidRPr="00452672" w:rsidRDefault="00452672" w:rsidP="00452672">
      <w:pPr>
        <w:jc w:val="both"/>
      </w:pPr>
      <w:r w:rsidRPr="00452672">
        <w:rPr>
          <w:b/>
        </w:rPr>
        <w:t>4. DISCUSIÓN</w:t>
      </w:r>
    </w:p>
    <w:p w14:paraId="33F7CD22" w14:textId="77777777" w:rsidR="00452672" w:rsidRPr="00452672" w:rsidRDefault="00452672" w:rsidP="00452672">
      <w:pPr>
        <w:jc w:val="both"/>
      </w:pPr>
      <w:r w:rsidRPr="00452672">
        <w:t>Los resultados subrayan que la eficacia de los equipos no emerge de manera espontánea, sino que requiere diseño intencional, procesos de coordinación explícitos y espacios para la reflexión colectiva. Las intervenciones más efectivas en el desarrollo de equipos son las que abordan simultáneamente la estructura (claridad de roles, interdependencia de tareas), los procesos (comunicación, coordinación, gestión del conflicto) y la psicología del equipo (confianza, eficacia colectiva, identidad grupal). La aplicabilidad de estas intervenciones es independiente del ámbito del equipo.</w:t>
      </w:r>
    </w:p>
    <w:p w14:paraId="44855D1B" w14:textId="77777777" w:rsidR="00452672" w:rsidRPr="00452672" w:rsidRDefault="00452672" w:rsidP="00452672">
      <w:pPr>
        <w:jc w:val="both"/>
      </w:pPr>
      <w:r w:rsidRPr="00452672">
        <w:rPr>
          <w:b/>
        </w:rPr>
        <w:t>5. CONCLUSIONES</w:t>
      </w:r>
    </w:p>
    <w:p w14:paraId="4B51A0C9" w14:textId="77777777" w:rsidR="00452672" w:rsidRPr="00452672" w:rsidRDefault="00452672" w:rsidP="00452672">
      <w:pPr>
        <w:jc w:val="both"/>
      </w:pPr>
      <w:r w:rsidRPr="00452672">
        <w:t>El desarrollo de equipos eficaces y saludables en el sector público es un objetivo alcanzable con intervenciones específicas y basadas en la evidencia. La cohesión, la eficacia colectiva y la coordinación son factores modificables que las organizaciones pueden fortalecer mediante el diseño del trabajo, la formación y la facilitación de procesos grupales. Los equipos saludables producen mejores servicios y trabajadores más comprometidos y menos estresados.</w:t>
      </w:r>
    </w:p>
    <w:p w14:paraId="15921FE8" w14:textId="77777777" w:rsidR="00452672" w:rsidRPr="00452672" w:rsidRDefault="00452672" w:rsidP="00452672">
      <w:pPr>
        <w:jc w:val="both"/>
      </w:pPr>
      <w:r w:rsidRPr="00452672">
        <w:rPr>
          <w:b/>
        </w:rPr>
        <w:t>6. BIBLIOGRAFÍA</w:t>
      </w:r>
    </w:p>
    <w:p w14:paraId="21DEB570" w14:textId="77777777" w:rsidR="00452672" w:rsidRPr="00452672" w:rsidRDefault="00452672" w:rsidP="00452672">
      <w:pPr>
        <w:jc w:val="both"/>
        <w:rPr>
          <w:lang w:val="en-US"/>
        </w:rPr>
      </w:pPr>
      <w:r w:rsidRPr="00452672">
        <w:t xml:space="preserve">Kozlowski, S. W. J., &amp; Ilgen, D. R. (2006). </w:t>
      </w:r>
      <w:r w:rsidRPr="00452672">
        <w:rPr>
          <w:lang w:val="en-US"/>
        </w:rPr>
        <w:t>Enhancing the effectiveness of work groups and teams. Psychological Science in the Public Interest, 7(3), 77-124.</w:t>
      </w:r>
    </w:p>
    <w:p w14:paraId="77E35F54" w14:textId="77777777" w:rsidR="00452672" w:rsidRPr="00452672" w:rsidRDefault="00452672" w:rsidP="00452672">
      <w:pPr>
        <w:jc w:val="both"/>
        <w:rPr>
          <w:lang w:val="en-US"/>
        </w:rPr>
      </w:pPr>
      <w:r w:rsidRPr="00452672">
        <w:rPr>
          <w:lang w:val="en-US"/>
        </w:rPr>
        <w:t>West, M. A. (2012). Effective teamwork: Practical lessons from organizational research (3rd ed.). Wiley-Blackwell.</w:t>
      </w:r>
    </w:p>
    <w:p w14:paraId="68CD0AF4" w14:textId="77777777" w:rsidR="00452672" w:rsidRPr="00452672" w:rsidRDefault="00452672" w:rsidP="00452672">
      <w:pPr>
        <w:jc w:val="both"/>
        <w:rPr>
          <w:lang w:val="en-US"/>
        </w:rPr>
      </w:pPr>
      <w:r w:rsidRPr="00452672">
        <w:rPr>
          <w:lang w:val="en-US"/>
        </w:rPr>
        <w:t>Hackman, J. R. (2002). Leading teams: Setting the stage for great performances. Harvard Business School Press.</w:t>
      </w:r>
    </w:p>
    <w:p w14:paraId="1D2A3325" w14:textId="77777777" w:rsidR="00452672" w:rsidRPr="00452672" w:rsidRDefault="00452672" w:rsidP="00452672">
      <w:pPr>
        <w:jc w:val="both"/>
        <w:rPr>
          <w:lang w:val="en-US"/>
        </w:rPr>
      </w:pPr>
      <w:r w:rsidRPr="00452672">
        <w:rPr>
          <w:lang w:val="en-US"/>
        </w:rPr>
        <w:t>Edmondson, A. C. (1999). Psychological safety and learning behavior in work teams. Administrative Science Quarterly, 44(2), 350-383.</w:t>
      </w:r>
    </w:p>
    <w:p w14:paraId="76F8D99F" w14:textId="77777777" w:rsidR="00452672" w:rsidRPr="00452672" w:rsidRDefault="00452672" w:rsidP="00452672">
      <w:pPr>
        <w:jc w:val="both"/>
        <w:rPr>
          <w:lang w:val="en-US"/>
        </w:rPr>
      </w:pPr>
      <w:r w:rsidRPr="00452672">
        <w:rPr>
          <w:lang w:val="en-US"/>
        </w:rPr>
        <w:t>Salas, E., DiazGranados, D., Klein, C., Burke, C. S., Stagl, K. C., Goodwin, G. F., &amp; Halpin, S. M. (2008). Does team training improve team performance? A meta-analysis. Human Factors, 50(6), 903-933.</w:t>
      </w:r>
    </w:p>
    <w:p w14:paraId="0BC2F664" w14:textId="3581B45B" w:rsidR="00452672" w:rsidRPr="00452672" w:rsidRDefault="00452672" w:rsidP="00452672">
      <w:pPr>
        <w:jc w:val="both"/>
      </w:pPr>
      <w:r w:rsidRPr="0011452C">
        <w:br w:type="page"/>
      </w:r>
      <w:r w:rsidRPr="00452672">
        <w:rPr>
          <w:b/>
        </w:rPr>
        <w:lastRenderedPageBreak/>
        <w:t>ANSIEDAD Y DEPRESIÓN EN EL TRABAJO: DETECCIÓN TEMPRANA E INTERVENCIÓN EN EL ENTORNO LABORAL</w:t>
      </w:r>
    </w:p>
    <w:p w14:paraId="51731C7D" w14:textId="77777777" w:rsidR="00452672" w:rsidRPr="00452672" w:rsidRDefault="00452672" w:rsidP="00452672">
      <w:pPr>
        <w:jc w:val="both"/>
      </w:pPr>
    </w:p>
    <w:p w14:paraId="4818D029" w14:textId="77777777" w:rsidR="00452672" w:rsidRPr="00452672" w:rsidRDefault="00452672" w:rsidP="00452672">
      <w:pPr>
        <w:jc w:val="both"/>
      </w:pPr>
      <w:r w:rsidRPr="00452672">
        <w:rPr>
          <w:b/>
        </w:rPr>
        <w:t>RESUMEN</w:t>
      </w:r>
    </w:p>
    <w:p w14:paraId="7AF68C2F" w14:textId="77777777" w:rsidR="00452672" w:rsidRPr="00452672" w:rsidRDefault="00452672" w:rsidP="00452672">
      <w:pPr>
        <w:jc w:val="both"/>
      </w:pPr>
      <w:r w:rsidRPr="00452672">
        <w:t>La ansiedad y la depresión son los trastornos mentales más prevalentes en la población trabajadora y una causa principal de discapacidad y absentismo en el sector público. Este artículo examina los factores de riesgo laborales para el desarrollo de estos trastornos, revisa los instrumentos de detección validados disponibles para uso en el entorno laboral y propone un protocolo de actuación integrado que incluye detección precoz, apoyo organizativo y derivación adecuada.</w:t>
      </w:r>
    </w:p>
    <w:p w14:paraId="5F6CD85D" w14:textId="77777777" w:rsidR="00452672" w:rsidRPr="00452672" w:rsidRDefault="00452672" w:rsidP="00452672">
      <w:pPr>
        <w:jc w:val="both"/>
      </w:pPr>
      <w:r w:rsidRPr="00452672">
        <w:rPr>
          <w:b/>
        </w:rPr>
        <w:t xml:space="preserve">Palabras clave: </w:t>
      </w:r>
      <w:r w:rsidRPr="00452672">
        <w:rPr>
          <w:i/>
        </w:rPr>
        <w:t>ansiedad; depresión; salud mental laboral; detección precoz; protocolo de actuación</w:t>
      </w:r>
    </w:p>
    <w:p w14:paraId="6DB55A33" w14:textId="77777777" w:rsidR="00452672" w:rsidRPr="00452672" w:rsidRDefault="00452672" w:rsidP="00452672">
      <w:pPr>
        <w:jc w:val="both"/>
      </w:pPr>
      <w:r w:rsidRPr="00452672">
        <w:rPr>
          <w:b/>
        </w:rPr>
        <w:t>1. INTRODUCCIÓN</w:t>
      </w:r>
    </w:p>
    <w:p w14:paraId="61523E60" w14:textId="77777777" w:rsidR="00452672" w:rsidRPr="00452672" w:rsidRDefault="00452672" w:rsidP="00452672">
      <w:pPr>
        <w:jc w:val="both"/>
      </w:pPr>
      <w:r w:rsidRPr="00452672">
        <w:t>La Organización Mundial de la Salud estima que la depresión y los trastornos de ansiedad cuestan a la economía mundial aproximadamente 1 billón de dólares anuales en pérdida de productividad (OMS, 2019). En España, la prevalencia de trastornos de ansiedad en la población general se sitúa en torno al 7-10% y la de depresión en el 4-6%, con tasas más elevadas en determinados colectivos profesionales del sector público (Ministerio de Sanidad, 2022). El entorno laboral puede actuar tanto como factor de riesgo —por sus demandas, conflictos y exposición a situaciones adversas— como factor protector —mediante el apoyo social, el sentido del trabajo y las oportunidades de desarrollo. La identificación temprana de señales de alarma y la actuación oportuna pueden prevenir la cronificación y reducir el impacto de estos trastornos sobre el trabajador y la organización.</w:t>
      </w:r>
    </w:p>
    <w:p w14:paraId="2B2FDFCA" w14:textId="77777777" w:rsidR="00452672" w:rsidRPr="00452672" w:rsidRDefault="00452672" w:rsidP="00452672">
      <w:pPr>
        <w:jc w:val="both"/>
      </w:pPr>
      <w:r w:rsidRPr="00452672">
        <w:rPr>
          <w:b/>
        </w:rPr>
        <w:t>2. METODOLOGÍA</w:t>
      </w:r>
    </w:p>
    <w:p w14:paraId="66A905F9" w14:textId="77777777" w:rsidR="00452672" w:rsidRPr="00452672" w:rsidRDefault="00452672" w:rsidP="00452672">
      <w:pPr>
        <w:jc w:val="both"/>
      </w:pPr>
      <w:r w:rsidRPr="00452672">
        <w:t>Se diseñó un protocolo de detección temprana basado en la revisión de instrumentos validados para uso en el entorno laboral. Se evaluaron las propiedades psicométricas del PHQ-9 (depresión), el GAD-7 (ansiedad generalizada) y el GHQ-12 (malestar psicológico general) en una muestra de 415 empleados públicos de distintos colectivos. Se analizó la sensibilidad, especificidad y valores predictivos de cada instrumento utilizando diagnóstico clínico estructurado (MINI) como referencia.</w:t>
      </w:r>
    </w:p>
    <w:p w14:paraId="7D570722" w14:textId="77777777" w:rsidR="00452672" w:rsidRPr="00452672" w:rsidRDefault="00452672" w:rsidP="00452672">
      <w:pPr>
        <w:jc w:val="both"/>
      </w:pPr>
      <w:r w:rsidRPr="00452672">
        <w:rPr>
          <w:b/>
        </w:rPr>
        <w:t>3. RESULTADOS</w:t>
      </w:r>
    </w:p>
    <w:p w14:paraId="0EB98FDA" w14:textId="77777777" w:rsidR="00452672" w:rsidRPr="00452672" w:rsidRDefault="00452672" w:rsidP="00452672">
      <w:pPr>
        <w:jc w:val="both"/>
      </w:pPr>
      <w:r w:rsidRPr="00452672">
        <w:t xml:space="preserve">El PHQ-9 con punto de corte ≥10 mostró una sensibilidad del 87% y una especificidad del 79% para la detección de depresión moderada-grave en la </w:t>
      </w:r>
      <w:r w:rsidRPr="00452672">
        <w:lastRenderedPageBreak/>
        <w:t>muestra de empleados públicos. El GAD-7 ≥8 mostró sensibilidad del 83% y especificidad del 82% para trastorno de ansiedad generalizada. El GHQ-12 ≥3 identificó correctamente el 76% de los casos de malestar psicológico clínicamente significativo. La prevalencia detectada de depresión moderada-grave fue del 8,4% y de ansiedad moderada-grave del 11,2%, sin diferencias significativas entre colectivos sanitarios y no sanitarios.</w:t>
      </w:r>
    </w:p>
    <w:p w14:paraId="7FD05244" w14:textId="77777777" w:rsidR="00452672" w:rsidRPr="00452672" w:rsidRDefault="00452672" w:rsidP="00452672">
      <w:pPr>
        <w:jc w:val="both"/>
      </w:pPr>
      <w:r w:rsidRPr="00452672">
        <w:rPr>
          <w:b/>
        </w:rPr>
        <w:t>4. DISCUSIÓN</w:t>
      </w:r>
    </w:p>
    <w:p w14:paraId="75F1041E" w14:textId="77777777" w:rsidR="00452672" w:rsidRPr="00452672" w:rsidRDefault="00452672" w:rsidP="00452672">
      <w:pPr>
        <w:jc w:val="both"/>
      </w:pPr>
      <w:r w:rsidRPr="00452672">
        <w:t>Los instrumentos evaluados muestran propiedades adecuadas para su uso como herramientas de cribado en el entorno laboral, aunque deben interpretarse con cautela y nunca como sustitutos del diagnóstico clínico. La detección no tiene sentido si no va acompañada de un protocolo de actuación que garantice la derivación adecuada y el apoyo organizativo. La formación de los mandos intermedios en el reconocimiento de señales de alerta y en la comunicación de apoyo es un componente esencial del protocolo. La estigmatización del malestar mental sigue siendo la principal barrera para la búsqueda de ayuda.</w:t>
      </w:r>
    </w:p>
    <w:p w14:paraId="3A37F832" w14:textId="77777777" w:rsidR="00452672" w:rsidRPr="00452672" w:rsidRDefault="00452672" w:rsidP="00452672">
      <w:pPr>
        <w:jc w:val="both"/>
      </w:pPr>
      <w:r w:rsidRPr="00452672">
        <w:rPr>
          <w:b/>
        </w:rPr>
        <w:t>5. CONCLUSIONES</w:t>
      </w:r>
    </w:p>
    <w:p w14:paraId="10397567" w14:textId="77777777" w:rsidR="00452672" w:rsidRPr="00452672" w:rsidRDefault="00452672" w:rsidP="00452672">
      <w:pPr>
        <w:jc w:val="both"/>
      </w:pPr>
      <w:r w:rsidRPr="00452672">
        <w:t>La detección temprana de la ansiedad y la depresión en el entorno laboral es posible y necesaria. Los instrumentos validados disponibles son adecuados para su uso como herramientas de cribado en programas de vigilancia de la salud. La implementación de protocolos de actuación integrados —que combinen detección, apoyo organizativo y derivación— en los servicios de prevención de las administraciones públicas debe considerarse una prioridad de salud pública.</w:t>
      </w:r>
    </w:p>
    <w:p w14:paraId="07599EBA" w14:textId="77777777" w:rsidR="00452672" w:rsidRPr="00452672" w:rsidRDefault="00452672" w:rsidP="00452672">
      <w:pPr>
        <w:jc w:val="both"/>
      </w:pPr>
      <w:r w:rsidRPr="00452672">
        <w:rPr>
          <w:b/>
        </w:rPr>
        <w:t>6. BIBLIOGRAFÍA</w:t>
      </w:r>
    </w:p>
    <w:p w14:paraId="142B02CA" w14:textId="77777777" w:rsidR="00452672" w:rsidRPr="00452672" w:rsidRDefault="00452672" w:rsidP="00452672">
      <w:pPr>
        <w:jc w:val="both"/>
      </w:pPr>
      <w:r w:rsidRPr="00452672">
        <w:t xml:space="preserve">Organización Mundial de la Salud. </w:t>
      </w:r>
      <w:r w:rsidRPr="00452672">
        <w:rPr>
          <w:lang w:val="en-US"/>
        </w:rPr>
        <w:t xml:space="preserve">(2019). Mental health in the workplace. </w:t>
      </w:r>
      <w:r w:rsidRPr="00452672">
        <w:t>OMS.</w:t>
      </w:r>
    </w:p>
    <w:p w14:paraId="5116C238" w14:textId="77777777" w:rsidR="00452672" w:rsidRPr="00452672" w:rsidRDefault="00452672" w:rsidP="00452672">
      <w:pPr>
        <w:jc w:val="both"/>
        <w:rPr>
          <w:lang w:val="en-US"/>
        </w:rPr>
      </w:pPr>
      <w:r w:rsidRPr="00452672">
        <w:t xml:space="preserve">Ministerio de Sanidad. (2022). Encuesta Nacional de Salud de España 2020. </w:t>
      </w:r>
      <w:r w:rsidRPr="00452672">
        <w:rPr>
          <w:lang w:val="en-US"/>
        </w:rPr>
        <w:t>Ministerio de Sanidad.</w:t>
      </w:r>
    </w:p>
    <w:p w14:paraId="7125B914" w14:textId="77777777" w:rsidR="00452672" w:rsidRPr="00452672" w:rsidRDefault="00452672" w:rsidP="00452672">
      <w:pPr>
        <w:jc w:val="both"/>
        <w:rPr>
          <w:lang w:val="en-US"/>
        </w:rPr>
      </w:pPr>
      <w:r w:rsidRPr="00452672">
        <w:rPr>
          <w:lang w:val="en-US"/>
        </w:rPr>
        <w:t>Kroenke, K., Spitzer, R. L., &amp; Williams, J. B. W. (2001). The PHQ-9: Validity of a brief depression severity measure. Journal of General Internal Medicine, 16(9), 606-613.</w:t>
      </w:r>
    </w:p>
    <w:p w14:paraId="4F3A3332" w14:textId="77777777" w:rsidR="00452672" w:rsidRPr="00452672" w:rsidRDefault="00452672" w:rsidP="00452672">
      <w:pPr>
        <w:jc w:val="both"/>
        <w:rPr>
          <w:lang w:val="en-US"/>
        </w:rPr>
      </w:pPr>
      <w:r w:rsidRPr="00452672">
        <w:rPr>
          <w:lang w:val="en-US"/>
        </w:rPr>
        <w:t>Spitzer, R. L., Kroenke, K., Williams, J. B. W., &amp; Löwe, B. (2006). A brief measure for assessing generalized anxiety disorder: The GAD-7. Archives of Internal Medicine, 166(10), 1092-1097.</w:t>
      </w:r>
    </w:p>
    <w:p w14:paraId="06CAD39E" w14:textId="77777777" w:rsidR="00452672" w:rsidRPr="00452672" w:rsidRDefault="00452672" w:rsidP="00452672">
      <w:pPr>
        <w:jc w:val="both"/>
      </w:pPr>
      <w:r w:rsidRPr="00452672">
        <w:rPr>
          <w:lang w:val="en-US"/>
        </w:rPr>
        <w:t xml:space="preserve">Harvey, S. B., et al. (2017). Can work make you mentally ill? A systematic meta-review of work-related risk factors for common mental health problems. </w:t>
      </w:r>
      <w:r w:rsidRPr="00452672">
        <w:t>Occupational and Environmental Medicine, 74(4), 301-310.</w:t>
      </w:r>
    </w:p>
    <w:p w14:paraId="2E250EB2" w14:textId="77777777" w:rsidR="00452672" w:rsidRPr="00452672" w:rsidRDefault="00452672" w:rsidP="00452672">
      <w:pPr>
        <w:jc w:val="both"/>
      </w:pPr>
      <w:r w:rsidRPr="00452672">
        <w:br w:type="page"/>
      </w:r>
    </w:p>
    <w:p w14:paraId="5ADFBFCC" w14:textId="77777777" w:rsidR="00452672" w:rsidRPr="00452672" w:rsidRDefault="00452672" w:rsidP="00452672">
      <w:pPr>
        <w:jc w:val="both"/>
      </w:pPr>
      <w:r w:rsidRPr="00452672">
        <w:rPr>
          <w:b/>
        </w:rPr>
        <w:lastRenderedPageBreak/>
        <w:t>ADAPTACIÓN AL CAMBIO ORGANIZATIVO: RECURSOS PSICOLÓGICOS Y ESTRATEGIAS DE AFRONTAMIENTO</w:t>
      </w:r>
    </w:p>
    <w:p w14:paraId="54CDE56D" w14:textId="77777777" w:rsidR="00452672" w:rsidRPr="00452672" w:rsidRDefault="00452672" w:rsidP="00452672">
      <w:pPr>
        <w:jc w:val="both"/>
      </w:pPr>
    </w:p>
    <w:p w14:paraId="79E76B26" w14:textId="77777777" w:rsidR="00452672" w:rsidRPr="00452672" w:rsidRDefault="00452672" w:rsidP="00452672">
      <w:pPr>
        <w:jc w:val="both"/>
      </w:pPr>
      <w:r w:rsidRPr="00452672">
        <w:rPr>
          <w:b/>
        </w:rPr>
        <w:t>RESUMEN</w:t>
      </w:r>
    </w:p>
    <w:p w14:paraId="3E0687DE" w14:textId="77777777" w:rsidR="00452672" w:rsidRPr="00452672" w:rsidRDefault="00452672" w:rsidP="00452672">
      <w:pPr>
        <w:jc w:val="both"/>
      </w:pPr>
      <w:r w:rsidRPr="00452672">
        <w:t>Las transformaciones organizativas —restructuraciones, cambios normativos, digitalización, fusiones de servicios— son una constante en las administraciones públicas contemporáneas y generan incertidumbre y estrés en los trabajadores. Este artículo analiza los factores psicológicos y organizativos que determinan la adaptación exitosa al cambio, examina las reacciones más frecuentes ante las transformaciones organizativas y propone intervenciones para facilitar el tránsito positivo hacia nuevas formas de trabajo.</w:t>
      </w:r>
    </w:p>
    <w:p w14:paraId="1B971B41" w14:textId="77777777" w:rsidR="00452672" w:rsidRPr="00452672" w:rsidRDefault="00452672" w:rsidP="00452672">
      <w:pPr>
        <w:jc w:val="both"/>
      </w:pPr>
      <w:r w:rsidRPr="00452672">
        <w:rPr>
          <w:b/>
        </w:rPr>
        <w:t xml:space="preserve">Palabras clave: </w:t>
      </w:r>
      <w:r w:rsidRPr="00452672">
        <w:rPr>
          <w:i/>
        </w:rPr>
        <w:t>cambio organizativo; adaptación; resiliencia individual; incertidumbre; gestión del cambio</w:t>
      </w:r>
    </w:p>
    <w:p w14:paraId="0EFD4AA8" w14:textId="77777777" w:rsidR="00452672" w:rsidRPr="00452672" w:rsidRDefault="00452672" w:rsidP="00452672">
      <w:pPr>
        <w:jc w:val="both"/>
      </w:pPr>
      <w:r w:rsidRPr="00452672">
        <w:rPr>
          <w:b/>
        </w:rPr>
        <w:t>1. INTRODUCCIÓN</w:t>
      </w:r>
    </w:p>
    <w:p w14:paraId="2625D1CB" w14:textId="77777777" w:rsidR="00452672" w:rsidRPr="00452672" w:rsidRDefault="00452672" w:rsidP="00452672">
      <w:pPr>
        <w:jc w:val="both"/>
      </w:pPr>
      <w:r w:rsidRPr="00452672">
        <w:t>El cambio organizativo es una de las fuentes de estrés más universales y potentes en el trabajo moderno. Aunque el cambio puede generar oportunidades de crecimiento y mejora, su gestión inadecuada se asocia consistentemente con deterioro de la salud mental, incremento del absentismo y pérdida de compromiso organizativo (Oreg et al., 2011). En el sector público, el cambio organizativo tiene características propias: es frecuentemente impuesto desde instancias políticas sin participación de los trabajadores, se superpone a una cultura burocrática resistente a la transformación y se produce en un contexto de alta estabilidad en el empleo que puede dificultar la movilización de personas hacia nuevas funciones. La investigación sobre gestión del cambio ha identificado factores que predicen la adaptación positiva tanto a nivel individual como organizativo.</w:t>
      </w:r>
    </w:p>
    <w:p w14:paraId="13EE2C85" w14:textId="77777777" w:rsidR="00452672" w:rsidRPr="00452672" w:rsidRDefault="00452672" w:rsidP="00452672">
      <w:pPr>
        <w:jc w:val="both"/>
      </w:pPr>
      <w:r w:rsidRPr="00452672">
        <w:rPr>
          <w:b/>
        </w:rPr>
        <w:t>2. METODOLOGÍA</w:t>
      </w:r>
    </w:p>
    <w:p w14:paraId="332EA0A4" w14:textId="77777777" w:rsidR="00452672" w:rsidRPr="00452672" w:rsidRDefault="00452672" w:rsidP="00452672">
      <w:pPr>
        <w:jc w:val="both"/>
      </w:pPr>
      <w:r w:rsidRPr="00452672">
        <w:t>Se realizó un estudio longitudinal durante un proceso de transformación digital en dos organismos públicos (implantación de nueva plataforma de gestión integral, n=287 trabajadores). Se midieron en tres momentos (antes, durante y 6 meses después del cambio): disposición al cambio (Dinwoodie &amp; Quinn), ansiedad ante la incertidumbre (IUS-12), recursos psicológicos positivos (PsyCap), compromiso organizativo y satisfacción laboral. Los análisis incluyeron modelos de crecimiento latente y análisis de mediación.</w:t>
      </w:r>
    </w:p>
    <w:p w14:paraId="1ED58182" w14:textId="77777777" w:rsidR="00452672" w:rsidRPr="00452672" w:rsidRDefault="00452672" w:rsidP="00452672">
      <w:pPr>
        <w:jc w:val="both"/>
      </w:pPr>
      <w:r w:rsidRPr="00452672">
        <w:rPr>
          <w:b/>
        </w:rPr>
        <w:t>3. RESULTADOS</w:t>
      </w:r>
    </w:p>
    <w:p w14:paraId="7FD6081A" w14:textId="77777777" w:rsidR="00452672" w:rsidRPr="00452672" w:rsidRDefault="00452672" w:rsidP="00452672">
      <w:pPr>
        <w:jc w:val="both"/>
      </w:pPr>
      <w:r w:rsidRPr="00452672">
        <w:t>La disposición al cambio inicial predijo significativamente la adaptación exitosa (</w:t>
      </w:r>
      <w:r w:rsidRPr="00452672">
        <w:rPr>
          <w:lang w:val="en-US"/>
        </w:rPr>
        <w:t>β</w:t>
      </w:r>
      <w:r w:rsidRPr="00452672">
        <w:t xml:space="preserve">=0,44; p&lt;0,001). El capital psicológico positivo (autoeficacia, optimismo, </w:t>
      </w:r>
      <w:r w:rsidRPr="00452672">
        <w:lastRenderedPageBreak/>
        <w:t>esperanza y resiliencia) moderó la relación entre la intensidad del cambio percibida y el malestar psicológico (</w:t>
      </w:r>
      <w:r w:rsidRPr="00452672">
        <w:rPr>
          <w:lang w:val="en-US"/>
        </w:rPr>
        <w:t>β</w:t>
      </w:r>
      <w:r w:rsidRPr="00452672">
        <w:t>=-0,32; p&lt;0,001). La comunicación transparente de los objetivos y el proceso del cambio por parte de los directivos fue el predictor organizativo más potente de la adaptación positiva (</w:t>
      </w:r>
      <w:r w:rsidRPr="00452672">
        <w:rPr>
          <w:lang w:val="en-US"/>
        </w:rPr>
        <w:t>β</w:t>
      </w:r>
      <w:r w:rsidRPr="00452672">
        <w:t>=0,51; p&lt;0,001). La participación de los trabajadores en el diseño de los nuevos procesos redujo significativamente la resistencia al cambio (d=-0,62; p&lt;0,001).</w:t>
      </w:r>
    </w:p>
    <w:p w14:paraId="5101D045" w14:textId="77777777" w:rsidR="00452672" w:rsidRPr="00452672" w:rsidRDefault="00452672" w:rsidP="00452672">
      <w:pPr>
        <w:jc w:val="both"/>
      </w:pPr>
      <w:r w:rsidRPr="00452672">
        <w:rPr>
          <w:b/>
        </w:rPr>
        <w:t>4. DISCUSIÓN</w:t>
      </w:r>
    </w:p>
    <w:p w14:paraId="4D9FC699" w14:textId="77777777" w:rsidR="00452672" w:rsidRPr="00452672" w:rsidRDefault="00452672" w:rsidP="00452672">
      <w:pPr>
        <w:jc w:val="both"/>
      </w:pPr>
      <w:r w:rsidRPr="00452672">
        <w:t>Los resultados confirman la importancia tanto de los recursos individuales como de los factores organizativos en la adaptación al cambio. La comunicación transparente y la participación emergen como las palancas organizativas de mayor impacto, lo que refuerza la necesidad de diseñar los procesos de cambio como proyectos participativos y no como imposiciones unilaterales. El desarrollo del capital psicológico positivo en los trabajadores es una inversión que mejora la capacidad de adaptación ante cualquier tipo de cambio futuro.</w:t>
      </w:r>
    </w:p>
    <w:p w14:paraId="0592CC21" w14:textId="77777777" w:rsidR="00452672" w:rsidRPr="00452672" w:rsidRDefault="00452672" w:rsidP="00452672">
      <w:pPr>
        <w:jc w:val="both"/>
      </w:pPr>
      <w:r w:rsidRPr="00452672">
        <w:rPr>
          <w:b/>
        </w:rPr>
        <w:t>5. CONCLUSIONES</w:t>
      </w:r>
    </w:p>
    <w:p w14:paraId="6BADBAB8" w14:textId="77777777" w:rsidR="00452672" w:rsidRPr="00452672" w:rsidRDefault="00452672" w:rsidP="00452672">
      <w:pPr>
        <w:jc w:val="both"/>
      </w:pPr>
      <w:r w:rsidRPr="00452672">
        <w:t>La gestión del cambio organizativo en el sector público debe integrar intervenciones sobre los factores individuales —desarrollo del capital psicológico— y los factores organizativos —comunicación, participación, liderazgo—. Los trabajadores que perciben el cambio como un proceso comprensible, en el que tienen algo que decir, y que cuentan con recursos psicológicos para afrontarlo, se adaptan de manera significativamente más positiva. La gestión del cambio es una competencia directiva que puede aprenderse.</w:t>
      </w:r>
    </w:p>
    <w:p w14:paraId="02E10F8C" w14:textId="77777777" w:rsidR="00452672" w:rsidRPr="00452672" w:rsidRDefault="00452672" w:rsidP="00452672">
      <w:pPr>
        <w:jc w:val="both"/>
      </w:pPr>
      <w:r w:rsidRPr="00452672">
        <w:rPr>
          <w:b/>
        </w:rPr>
        <w:t>6. BIBLIOGRAFÍA</w:t>
      </w:r>
    </w:p>
    <w:p w14:paraId="0F1E1427" w14:textId="77777777" w:rsidR="00452672" w:rsidRPr="00452672" w:rsidRDefault="00452672" w:rsidP="00452672">
      <w:pPr>
        <w:jc w:val="both"/>
        <w:rPr>
          <w:lang w:val="en-US"/>
        </w:rPr>
      </w:pPr>
      <w:r w:rsidRPr="00452672">
        <w:t xml:space="preserve">Oreg, S., Vakola, M., &amp; Armenakis, A. (2011). </w:t>
      </w:r>
      <w:r w:rsidRPr="00452672">
        <w:rPr>
          <w:lang w:val="en-US"/>
        </w:rPr>
        <w:t>Change recipients' reactions to organizational change: A 60-year review of quantitative studies. Journal of Applied Behavioral Science, 47(4), 461-524.</w:t>
      </w:r>
    </w:p>
    <w:p w14:paraId="0FF7C8AE" w14:textId="77777777" w:rsidR="00452672" w:rsidRPr="00452672" w:rsidRDefault="00452672" w:rsidP="00452672">
      <w:pPr>
        <w:jc w:val="both"/>
        <w:rPr>
          <w:lang w:val="en-US"/>
        </w:rPr>
      </w:pPr>
      <w:r w:rsidRPr="00452672">
        <w:rPr>
          <w:lang w:val="en-US"/>
        </w:rPr>
        <w:t>Luthans, F., Youssef, C. M., &amp; Avolio, B. J. (2007). Psychological capital: Developing the human competitive edge. Oxford University Press.</w:t>
      </w:r>
    </w:p>
    <w:p w14:paraId="2FDA81A5" w14:textId="77777777" w:rsidR="00452672" w:rsidRPr="00452672" w:rsidRDefault="00452672" w:rsidP="00452672">
      <w:pPr>
        <w:jc w:val="both"/>
        <w:rPr>
          <w:lang w:val="en-US"/>
        </w:rPr>
      </w:pPr>
      <w:r w:rsidRPr="00452672">
        <w:rPr>
          <w:lang w:val="en-US"/>
        </w:rPr>
        <w:t>Armenakis, A. A., &amp; Bedeian, A. G. (1999). Organizational change: A review of theory and research in the 1990s. Journal of Management, 25(3), 293-315.</w:t>
      </w:r>
    </w:p>
    <w:p w14:paraId="6CAC66E3" w14:textId="77777777" w:rsidR="00452672" w:rsidRPr="00452672" w:rsidRDefault="00452672" w:rsidP="00452672">
      <w:pPr>
        <w:jc w:val="both"/>
        <w:rPr>
          <w:lang w:val="en-US"/>
        </w:rPr>
      </w:pPr>
      <w:r w:rsidRPr="00452672">
        <w:rPr>
          <w:lang w:val="en-US"/>
        </w:rPr>
        <w:t>Kotter, J. P. (1996). Leading change. Harvard Business School Press.</w:t>
      </w:r>
    </w:p>
    <w:p w14:paraId="2CF40B67" w14:textId="77777777" w:rsidR="00452672" w:rsidRPr="00452672" w:rsidRDefault="00452672" w:rsidP="00452672">
      <w:pPr>
        <w:jc w:val="both"/>
      </w:pPr>
      <w:r w:rsidRPr="00452672">
        <w:rPr>
          <w:lang w:val="en-US"/>
        </w:rPr>
        <w:t xml:space="preserve">Rafferty, A. E., Jimmieson, N. L., &amp; Armenakis, A. A. (2013). Change readiness: A multilevel review. </w:t>
      </w:r>
      <w:r w:rsidRPr="00452672">
        <w:t>Journal of Management, 39(1), 110-135.</w:t>
      </w:r>
    </w:p>
    <w:p w14:paraId="2966287D" w14:textId="77777777" w:rsidR="00452672" w:rsidRPr="00452672" w:rsidRDefault="00452672" w:rsidP="00452672">
      <w:pPr>
        <w:jc w:val="both"/>
      </w:pPr>
      <w:r w:rsidRPr="00452672">
        <w:br w:type="page"/>
      </w:r>
    </w:p>
    <w:p w14:paraId="691AA10D" w14:textId="77777777" w:rsidR="00452672" w:rsidRPr="00452672" w:rsidRDefault="00452672" w:rsidP="00452672">
      <w:pPr>
        <w:jc w:val="both"/>
      </w:pPr>
      <w:r w:rsidRPr="00452672">
        <w:rPr>
          <w:b/>
        </w:rPr>
        <w:lastRenderedPageBreak/>
        <w:t>HIGIENE POSTURAL Y MOVIMIENTO CONSCIENTE DURANTE LA JORNADA LABORAL: EVIDENCIA Y APLICACIÓN PRÁCTICA</w:t>
      </w:r>
    </w:p>
    <w:p w14:paraId="3DA15EEB" w14:textId="77777777" w:rsidR="00452672" w:rsidRPr="00452672" w:rsidRDefault="00452672" w:rsidP="00452672">
      <w:pPr>
        <w:jc w:val="both"/>
      </w:pPr>
    </w:p>
    <w:p w14:paraId="72C32620" w14:textId="77777777" w:rsidR="00452672" w:rsidRPr="00452672" w:rsidRDefault="00452672" w:rsidP="00452672">
      <w:pPr>
        <w:jc w:val="both"/>
      </w:pPr>
      <w:r w:rsidRPr="00452672">
        <w:rPr>
          <w:b/>
        </w:rPr>
        <w:t>RESUMEN</w:t>
      </w:r>
    </w:p>
    <w:p w14:paraId="439A81C7" w14:textId="77777777" w:rsidR="00452672" w:rsidRPr="00452672" w:rsidRDefault="00452672" w:rsidP="00452672">
      <w:pPr>
        <w:jc w:val="both"/>
      </w:pPr>
      <w:r w:rsidRPr="00452672">
        <w:t>La adopción de posturas incorrectas durante la jornada laboral es una de las causas principales de trastornos musculoesqueléticos en todos los colectivos profesionales del sector público. Este artículo revisa los principios de la higiene postural y el movimiento consciente, examina la evidencia sobre su eficacia cuando se integran en programas de intervención en el lugar de trabajo, y propone una guía práctica de hábitos posturales aplicable tanto a puestos de trabajo estáticos como dinámicos.</w:t>
      </w:r>
    </w:p>
    <w:p w14:paraId="1971755B" w14:textId="77777777" w:rsidR="00452672" w:rsidRPr="00452672" w:rsidRDefault="00452672" w:rsidP="00452672">
      <w:pPr>
        <w:jc w:val="both"/>
      </w:pPr>
      <w:r w:rsidRPr="00452672">
        <w:rPr>
          <w:b/>
        </w:rPr>
        <w:t xml:space="preserve">Palabras clave: </w:t>
      </w:r>
      <w:r w:rsidRPr="00452672">
        <w:rPr>
          <w:i/>
        </w:rPr>
        <w:t>higiene postural; trastornos musculoesqueléticos; movimiento consciente; pausas activas; ergonomía</w:t>
      </w:r>
    </w:p>
    <w:p w14:paraId="30AFD12B" w14:textId="77777777" w:rsidR="00452672" w:rsidRPr="00452672" w:rsidRDefault="00452672" w:rsidP="00452672">
      <w:pPr>
        <w:jc w:val="both"/>
      </w:pPr>
      <w:r w:rsidRPr="00452672">
        <w:rPr>
          <w:b/>
        </w:rPr>
        <w:t>1. INTRODUCCIÓN</w:t>
      </w:r>
    </w:p>
    <w:p w14:paraId="63F81F6F" w14:textId="77777777" w:rsidR="00452672" w:rsidRPr="00452672" w:rsidRDefault="00452672" w:rsidP="00452672">
      <w:pPr>
        <w:jc w:val="both"/>
      </w:pPr>
      <w:r w:rsidRPr="00452672">
        <w:t>La higiene postural se refiere al conjunto de normas y hábitos cuyo objetivo es mantener la posición correcta del cuerpo, tanto en reposo como en movimiento, para evitar posibles lesiones o contracturas en los músculos, ligamentos y articulaciones. Aunque el concepto puede parecer simple, su aplicación en el entorno laboral real enfrenta barreras importantes: la presión temporal que dificulta las pausas, el mobiliario inadecuado que imposibilita las posturas correctas, la falta de formación específica y, especialmente, el automatismo postural —la tendencia a adoptar la postura habitual sin conciencia. Los programas de higiene postural en el trabajo han demostrado eficacia variable según el componente activo predominante, siendo los más efectivos aquellos que combinan formación, modificación del entorno y práctica guiada regular (Steffens et al., 2016).</w:t>
      </w:r>
    </w:p>
    <w:p w14:paraId="40DAC3BC" w14:textId="77777777" w:rsidR="00452672" w:rsidRPr="00452672" w:rsidRDefault="00452672" w:rsidP="00452672">
      <w:pPr>
        <w:jc w:val="both"/>
      </w:pPr>
      <w:r w:rsidRPr="00452672">
        <w:rPr>
          <w:b/>
        </w:rPr>
        <w:t>2. METODOLOGÍA</w:t>
      </w:r>
    </w:p>
    <w:p w14:paraId="2393D80B" w14:textId="77777777" w:rsidR="00452672" w:rsidRPr="00452672" w:rsidRDefault="00452672" w:rsidP="00452672">
      <w:pPr>
        <w:jc w:val="both"/>
      </w:pPr>
      <w:r w:rsidRPr="00452672">
        <w:t>Se implementó un programa de higiene postural y movimiento consciente de 8 semanas en 6 equipos de trabajo del sector público (3 con actividad predominantemente sedentaria y 3 con actividad de pie/dinámica, n=142 participantes). El programa incluía 4 sesiones presenciales de 1 hora, material de autoformación digital y 5 minutos diarios de pausas activas guiadas por vídeo. Se midió la sintomatología musculoesquelética mediante el Cuestionario Nórdico y la conciencia corporal mediante el Body Awareness Questionnaire antes y después del programa.</w:t>
      </w:r>
    </w:p>
    <w:p w14:paraId="79D3E22D" w14:textId="77777777" w:rsidR="00452672" w:rsidRPr="00452672" w:rsidRDefault="00452672" w:rsidP="00452672">
      <w:pPr>
        <w:jc w:val="both"/>
      </w:pPr>
      <w:r w:rsidRPr="00452672">
        <w:rPr>
          <w:b/>
        </w:rPr>
        <w:t>3. RESULTADOS</w:t>
      </w:r>
    </w:p>
    <w:p w14:paraId="5098E3CA" w14:textId="77777777" w:rsidR="00452672" w:rsidRPr="00452672" w:rsidRDefault="00452672" w:rsidP="00452672">
      <w:pPr>
        <w:jc w:val="both"/>
      </w:pPr>
      <w:r w:rsidRPr="00452672">
        <w:lastRenderedPageBreak/>
        <w:t>Tras el programa, la prevalencia de dolor de espalda baja se redujo un 28% (de 64% a 46%; p&lt;0,01) y el dolor cervical un 24% (de 58% a 44%; p&lt;0,01). La conciencia corporal mejoró significativamente (d=0,61; p&lt;0,001). El cumplimiento de las pausas activas fue del 71% cuando estaban integradas en la rutina de trabajo con recordatorio digital frente al 34% cuando eran voluntarias. No se encontraron diferencias significativas en los resultados entre equipos sedentarios y dinámicos.</w:t>
      </w:r>
    </w:p>
    <w:p w14:paraId="14679793" w14:textId="77777777" w:rsidR="00452672" w:rsidRPr="00452672" w:rsidRDefault="00452672" w:rsidP="00452672">
      <w:pPr>
        <w:jc w:val="both"/>
      </w:pPr>
      <w:r w:rsidRPr="00452672">
        <w:rPr>
          <w:b/>
        </w:rPr>
        <w:t>4. DISCUSIÓN</w:t>
      </w:r>
    </w:p>
    <w:p w14:paraId="652E980D" w14:textId="77777777" w:rsidR="00452672" w:rsidRPr="00452672" w:rsidRDefault="00452672" w:rsidP="00452672">
      <w:pPr>
        <w:jc w:val="both"/>
      </w:pPr>
      <w:r w:rsidRPr="00452672">
        <w:t>Los resultados confirman la eficacia de los programas de higiene postural cuando incorporan práctica regular y facilitadores de adherencia. El componente de pausas activas guiadas es especialmente relevante porque aborda simultáneamente la postura y el sedentarismo. La transversalidad de los efectos entre puestos sedentarios y dinámicos refleja que los principios de higiene postural son universales, aunque sus aplicaciones específicas deben adaptarse a las características de cada puesto. La integración de recordatorios digitales y la programación de las pausas en el horario de trabajo son estrategias eficaces para mantener la adherencia.</w:t>
      </w:r>
    </w:p>
    <w:p w14:paraId="478C06A9" w14:textId="77777777" w:rsidR="00452672" w:rsidRPr="00452672" w:rsidRDefault="00452672" w:rsidP="00452672">
      <w:pPr>
        <w:jc w:val="both"/>
      </w:pPr>
      <w:r w:rsidRPr="00452672">
        <w:rPr>
          <w:b/>
        </w:rPr>
        <w:t>5. CONCLUSIONES</w:t>
      </w:r>
    </w:p>
    <w:p w14:paraId="61E8565D" w14:textId="77777777" w:rsidR="00452672" w:rsidRPr="00452672" w:rsidRDefault="00452672" w:rsidP="00452672">
      <w:pPr>
        <w:jc w:val="both"/>
      </w:pPr>
      <w:r w:rsidRPr="00452672">
        <w:t>Los programas de higiene postural y movimiento consciente son intervenciones coste-efectivas para reducir la carga musculoesquelética en todos los colectivos del sector público. Su eficacia depende críticamente de la regularidad de la práctica y de la facilitación organizativa. La integración de pausas activas en la jornada laboral, apoyada por tecnología y por la cultura del equipo, es una medida de alta eficiencia y bajo coste que debería incorporarse como práctica estándar en todas las organizaciones públicas.</w:t>
      </w:r>
    </w:p>
    <w:p w14:paraId="294606E0" w14:textId="77777777" w:rsidR="00452672" w:rsidRPr="00452672" w:rsidRDefault="00452672" w:rsidP="00452672">
      <w:pPr>
        <w:jc w:val="both"/>
        <w:rPr>
          <w:lang w:val="en-US"/>
        </w:rPr>
      </w:pPr>
      <w:r w:rsidRPr="00452672">
        <w:rPr>
          <w:b/>
          <w:lang w:val="en-US"/>
        </w:rPr>
        <w:t>6. BIBLIOGRAFÍA</w:t>
      </w:r>
    </w:p>
    <w:p w14:paraId="7E829816" w14:textId="77777777" w:rsidR="00452672" w:rsidRPr="00452672" w:rsidRDefault="00452672" w:rsidP="00452672">
      <w:pPr>
        <w:jc w:val="both"/>
        <w:rPr>
          <w:lang w:val="en-US"/>
        </w:rPr>
      </w:pPr>
      <w:r w:rsidRPr="00452672">
        <w:rPr>
          <w:lang w:val="en-US"/>
        </w:rPr>
        <w:t>Steffens, D., et al. (2016). Prevention of low back pain: A systematic review and meta-analysis. JAMA Internal Medicine, 176(2), 199-208.</w:t>
      </w:r>
    </w:p>
    <w:p w14:paraId="73118697" w14:textId="77777777" w:rsidR="00452672" w:rsidRPr="00452672" w:rsidRDefault="00452672" w:rsidP="00452672">
      <w:pPr>
        <w:jc w:val="both"/>
        <w:rPr>
          <w:lang w:val="en-US"/>
        </w:rPr>
      </w:pPr>
      <w:r w:rsidRPr="00452672">
        <w:rPr>
          <w:lang w:val="en-US"/>
        </w:rPr>
        <w:t>Kuorinka, I., et al. (1987). Standardised Nordic questionnaires for the analysis of musculoskeletal symptoms. Applied Ergonomics, 18(3), 233-237.</w:t>
      </w:r>
    </w:p>
    <w:p w14:paraId="02653FC7" w14:textId="77777777" w:rsidR="00452672" w:rsidRPr="00452672" w:rsidRDefault="00452672" w:rsidP="00452672">
      <w:pPr>
        <w:jc w:val="both"/>
        <w:rPr>
          <w:lang w:val="en-US"/>
        </w:rPr>
      </w:pPr>
      <w:r w:rsidRPr="00452672">
        <w:rPr>
          <w:lang w:val="en-US"/>
        </w:rPr>
        <w:t>Shiri, R., &amp; Falah-Hassani, K. (2017). Does leisure time physical activity protect against low back pain? Systematic review and meta-analysis of 36 prospective cohort studies. British Journal of Sports Medicine, 51(19), 1410-1418.</w:t>
      </w:r>
    </w:p>
    <w:p w14:paraId="014C5E95" w14:textId="77777777" w:rsidR="00452672" w:rsidRPr="00452672" w:rsidRDefault="00452672" w:rsidP="00452672">
      <w:pPr>
        <w:jc w:val="both"/>
        <w:rPr>
          <w:lang w:val="en-US"/>
        </w:rPr>
      </w:pPr>
      <w:r w:rsidRPr="00452672">
        <w:rPr>
          <w:lang w:val="en-US"/>
        </w:rPr>
        <w:t>Andersen, L. L., et al. (2011). Effect of physical exercise interventions on musculoskeletal pain in all body regions among office workers. Manual Therapy, 16(2), 100-108.</w:t>
      </w:r>
    </w:p>
    <w:p w14:paraId="69D530D4" w14:textId="77777777" w:rsidR="00452672" w:rsidRPr="00452672" w:rsidRDefault="00452672" w:rsidP="00452672">
      <w:pPr>
        <w:jc w:val="both"/>
      </w:pPr>
      <w:r w:rsidRPr="00452672">
        <w:rPr>
          <w:lang w:val="en-US"/>
        </w:rPr>
        <w:lastRenderedPageBreak/>
        <w:t xml:space="preserve">Pronk, N. P., Katz, A. S., Lowry, M., &amp; Payfer, J. R. (2012). Reducing occupational sitting time and improving worker health: The Take-a-Stand Project, 2011. </w:t>
      </w:r>
      <w:r w:rsidRPr="00452672">
        <w:t>Preventing Chronic Disease, 9, E154.</w:t>
      </w:r>
    </w:p>
    <w:p w14:paraId="32BF166B" w14:textId="77777777" w:rsidR="00452672" w:rsidRPr="00452672" w:rsidRDefault="00452672" w:rsidP="00452672">
      <w:pPr>
        <w:jc w:val="both"/>
      </w:pPr>
      <w:r w:rsidRPr="00452672">
        <w:br w:type="page"/>
      </w:r>
    </w:p>
    <w:p w14:paraId="115EEFFA" w14:textId="77777777" w:rsidR="00452672" w:rsidRPr="00452672" w:rsidRDefault="00452672" w:rsidP="00452672">
      <w:pPr>
        <w:jc w:val="both"/>
      </w:pPr>
      <w:r w:rsidRPr="00452672">
        <w:rPr>
          <w:b/>
        </w:rPr>
        <w:lastRenderedPageBreak/>
        <w:t>SEGURIDAD PSICOLÓGICA EN LOS EQUIPOS DE TRABAJO: CONDICIÓN NECESARIA PARA EL APRENDIZAJE Y LA INNOVACIÓN</w:t>
      </w:r>
    </w:p>
    <w:p w14:paraId="02290039" w14:textId="77777777" w:rsidR="00452672" w:rsidRPr="00452672" w:rsidRDefault="00452672" w:rsidP="00452672">
      <w:pPr>
        <w:jc w:val="both"/>
      </w:pPr>
    </w:p>
    <w:p w14:paraId="79FA393C" w14:textId="77777777" w:rsidR="00452672" w:rsidRPr="00452672" w:rsidRDefault="00452672" w:rsidP="00452672">
      <w:pPr>
        <w:jc w:val="both"/>
      </w:pPr>
      <w:r w:rsidRPr="00452672">
        <w:rPr>
          <w:b/>
        </w:rPr>
        <w:t>RESUMEN</w:t>
      </w:r>
    </w:p>
    <w:p w14:paraId="0F72AB4A" w14:textId="77777777" w:rsidR="00452672" w:rsidRPr="00452672" w:rsidRDefault="00452672" w:rsidP="00452672">
      <w:pPr>
        <w:jc w:val="both"/>
      </w:pPr>
      <w:r w:rsidRPr="00452672">
        <w:t>La seguridad psicológica —la percepción de que el equipo es un entorno seguro para asumir riesgos interpersonales— ha emergido como uno de los factores más poderosos en la predicción del rendimiento y el bienestar de los equipos de trabajo. Este artículo examina el concepto de seguridad psicológica, los comportamientos de liderazgo que la promueven o inhiben, y las intervenciones disponibles para su desarrollo en equipos del sector público.</w:t>
      </w:r>
    </w:p>
    <w:p w14:paraId="3D21DD12" w14:textId="77777777" w:rsidR="00452672" w:rsidRPr="00452672" w:rsidRDefault="00452672" w:rsidP="00452672">
      <w:pPr>
        <w:jc w:val="both"/>
      </w:pPr>
      <w:r w:rsidRPr="00452672">
        <w:rPr>
          <w:b/>
        </w:rPr>
        <w:t xml:space="preserve">Palabras clave: </w:t>
      </w:r>
      <w:r w:rsidRPr="00452672">
        <w:rPr>
          <w:i/>
        </w:rPr>
        <w:t>seguridad psicológica; equipos de trabajo; liderazgo; innovación; aprendizaje organizativo</w:t>
      </w:r>
    </w:p>
    <w:p w14:paraId="572AD54D" w14:textId="77777777" w:rsidR="00452672" w:rsidRPr="00452672" w:rsidRDefault="00452672" w:rsidP="00452672">
      <w:pPr>
        <w:jc w:val="both"/>
      </w:pPr>
      <w:r w:rsidRPr="00452672">
        <w:rPr>
          <w:b/>
        </w:rPr>
        <w:t>1. INTRODUCCIÓN</w:t>
      </w:r>
    </w:p>
    <w:p w14:paraId="2145DC0B" w14:textId="77777777" w:rsidR="00452672" w:rsidRPr="00452672" w:rsidRDefault="00452672" w:rsidP="00452672">
      <w:pPr>
        <w:jc w:val="both"/>
      </w:pPr>
      <w:r w:rsidRPr="00452672">
        <w:t>Amy Edmondson (1999) definió la seguridad psicológica como la creencia compartida por los miembros de un equipo de que dicho equipo es seguro para asumir riesgos interpersonales: hablar, preguntar, reconocer errores o proponer ideas sin temor a consecuencias negativas para la propia imagen, el estatus o la carrera. A diferencia de la confianza interpersonal, que es una percepción sobre personas concretas, la seguridad psicológica es una propiedad del grupo como tal. Su relevancia para las organizaciones públicas es enorme: en entornos con alta seguridad psicológica, los trabajadores comunican los errores antes de que se conviertan en incidentes graves, aportan ideas de mejora con mayor frecuencia y aprenden más eficazmente de la experiencia. Lamentablemente, las estructuras jerárquicas del sector público pueden inhibir la seguridad psicológica si no se gestionan deliberadamente.</w:t>
      </w:r>
    </w:p>
    <w:p w14:paraId="10174926" w14:textId="77777777" w:rsidR="00452672" w:rsidRPr="00452672" w:rsidRDefault="00452672" w:rsidP="00452672">
      <w:pPr>
        <w:jc w:val="both"/>
      </w:pPr>
      <w:r w:rsidRPr="00452672">
        <w:rPr>
          <w:b/>
        </w:rPr>
        <w:t>2. METODOLOGÍA</w:t>
      </w:r>
    </w:p>
    <w:p w14:paraId="685DDE4A" w14:textId="77777777" w:rsidR="00452672" w:rsidRPr="00452672" w:rsidRDefault="00452672" w:rsidP="00452672">
      <w:pPr>
        <w:jc w:val="both"/>
      </w:pPr>
      <w:r w:rsidRPr="00452672">
        <w:t>Se midió la seguridad psicológica mediante la Escala de Edmondson (1999) adaptada al contexto del sector público en 95 equipos de trabajo (n=761 trabajadores). Paralelamente, se recogieron datos sobre aprendizaje grupal (Team Learning Behaviors), innovación (Innovative Work Behavior) y calidad percibida del servicio. Se realizaron análisis multinivel y análisis de mediación para examinar la cadena causal entre seguridad psicológica, aprendizaje e innovación.</w:t>
      </w:r>
    </w:p>
    <w:p w14:paraId="7425B284" w14:textId="77777777" w:rsidR="00452672" w:rsidRPr="00452672" w:rsidRDefault="00452672" w:rsidP="00452672">
      <w:pPr>
        <w:jc w:val="both"/>
      </w:pPr>
      <w:r w:rsidRPr="00452672">
        <w:rPr>
          <w:b/>
        </w:rPr>
        <w:t>3. RESULTADOS</w:t>
      </w:r>
    </w:p>
    <w:p w14:paraId="653E78E6" w14:textId="77777777" w:rsidR="00452672" w:rsidRPr="00452672" w:rsidRDefault="00452672" w:rsidP="00452672">
      <w:pPr>
        <w:jc w:val="both"/>
      </w:pPr>
      <w:r w:rsidRPr="00452672">
        <w:t>La seguridad psicológica se relacionó positivamente con el aprendizaje grupal (</w:t>
      </w:r>
      <w:r w:rsidRPr="00452672">
        <w:rPr>
          <w:lang w:val="en-US"/>
        </w:rPr>
        <w:t>β</w:t>
      </w:r>
      <w:r w:rsidRPr="00452672">
        <w:t>=0,56; p&lt;0,001) y la innovación (</w:t>
      </w:r>
      <w:r w:rsidRPr="00452672">
        <w:rPr>
          <w:lang w:val="en-US"/>
        </w:rPr>
        <w:t>β</w:t>
      </w:r>
      <w:r w:rsidRPr="00452672">
        <w:t xml:space="preserve">=0,48; p&lt;0,001), y el aprendizaje grupal medió parcialmente la relación entre seguridad psicológica e innovación (efecto indirecto: </w:t>
      </w:r>
      <w:r w:rsidRPr="00452672">
        <w:rPr>
          <w:lang w:val="en-US"/>
        </w:rPr>
        <w:lastRenderedPageBreak/>
        <w:t>β</w:t>
      </w:r>
      <w:r w:rsidRPr="00452672">
        <w:t>=0,24; IC95%: 0,16-0,32). Los comportamientos de liderazgo que más contribuían a la seguridad psicológica eran: modelar la vulnerabilidad (reconocer los propios errores), preguntar activamente la opinión de los miembros del equipo y responder de manera no punitiva ante los errores y las malas noticias. Los equipos con mayor seguridad psicológica presentaron también menores tasas de absentismo (r=-0,41; p&lt;0,001).</w:t>
      </w:r>
    </w:p>
    <w:p w14:paraId="28B0EEA4" w14:textId="77777777" w:rsidR="00452672" w:rsidRPr="00452672" w:rsidRDefault="00452672" w:rsidP="00452672">
      <w:pPr>
        <w:jc w:val="both"/>
      </w:pPr>
      <w:r w:rsidRPr="00452672">
        <w:rPr>
          <w:b/>
        </w:rPr>
        <w:t>4. DISCUSIÓN</w:t>
      </w:r>
    </w:p>
    <w:p w14:paraId="26BFD050" w14:textId="77777777" w:rsidR="00452672" w:rsidRPr="00452672" w:rsidRDefault="00452672" w:rsidP="00452672">
      <w:pPr>
        <w:jc w:val="both"/>
      </w:pPr>
      <w:r w:rsidRPr="00452672">
        <w:t>Los resultados replican y extienden la evidencia internacional sobre la seguridad psicológica como factor crítico del rendimiento colectivo. La cadena causal identificada —seguridad psicológica → aprendizaje → innovación— tiene implicaciones directas para el diseño de intervenciones: actuar sobre el liderazgo para crear entornos seguros es la palanca más eficiente para liberar el potencial de aprendizaje e innovación de los equipos. En el sector público, donde la cultura punitiva del error puede estar arraigada, crear seguridad psicológica requiere un esfuerzo deliberado y sostenido.</w:t>
      </w:r>
    </w:p>
    <w:p w14:paraId="27A75286" w14:textId="77777777" w:rsidR="00452672" w:rsidRPr="00452672" w:rsidRDefault="00452672" w:rsidP="00452672">
      <w:pPr>
        <w:jc w:val="both"/>
      </w:pPr>
      <w:r w:rsidRPr="00452672">
        <w:rPr>
          <w:b/>
        </w:rPr>
        <w:t>5. CONCLUSIONES</w:t>
      </w:r>
    </w:p>
    <w:p w14:paraId="5915A0C4" w14:textId="77777777" w:rsidR="00452672" w:rsidRPr="00452672" w:rsidRDefault="00452672" w:rsidP="00452672">
      <w:pPr>
        <w:jc w:val="both"/>
      </w:pPr>
      <w:r w:rsidRPr="00452672">
        <w:t>La seguridad psicológica es una condición fundamental para que los equipos del sector público aprendan, innoven y sirvan con calidad. Su desarrollo pasa por la actuación deliberada de los líderes y por la construcción de normas grupales que valoren la honestidad y la apertura. Las intervenciones de desarrollo de equipos que incluyen la seguridad psicológica como objetivo explícito producen mejoras significativas en el rendimiento y el bienestar, con aplicabilidad total independientemente del ámbito profesional.</w:t>
      </w:r>
    </w:p>
    <w:p w14:paraId="2DC560FC" w14:textId="77777777" w:rsidR="00452672" w:rsidRPr="00452672" w:rsidRDefault="00452672" w:rsidP="00452672">
      <w:pPr>
        <w:jc w:val="both"/>
        <w:rPr>
          <w:lang w:val="en-US"/>
        </w:rPr>
      </w:pPr>
      <w:r w:rsidRPr="00452672">
        <w:rPr>
          <w:b/>
          <w:lang w:val="en-US"/>
        </w:rPr>
        <w:t>6. BIBLIOGRAFÍA</w:t>
      </w:r>
    </w:p>
    <w:p w14:paraId="08267EF7" w14:textId="77777777" w:rsidR="00452672" w:rsidRPr="00452672" w:rsidRDefault="00452672" w:rsidP="00452672">
      <w:pPr>
        <w:jc w:val="both"/>
        <w:rPr>
          <w:lang w:val="en-US"/>
        </w:rPr>
      </w:pPr>
      <w:r w:rsidRPr="00452672">
        <w:rPr>
          <w:lang w:val="en-US"/>
        </w:rPr>
        <w:t>Edmondson, A. C. (1999). Psychological safety and learning behavior in work teams. Administrative Science Quarterly, 44(2), 350-383.</w:t>
      </w:r>
    </w:p>
    <w:p w14:paraId="47E16DEC" w14:textId="77777777" w:rsidR="00452672" w:rsidRPr="00452672" w:rsidRDefault="00452672" w:rsidP="00452672">
      <w:pPr>
        <w:jc w:val="both"/>
        <w:rPr>
          <w:lang w:val="en-US"/>
        </w:rPr>
      </w:pPr>
      <w:r w:rsidRPr="00452672">
        <w:rPr>
          <w:lang w:val="en-US"/>
        </w:rPr>
        <w:t>Edmondson, A. C. (2018). The fearless organization: Creating psychological safety in the workplace for learning, innovation, and growth. Wiley.</w:t>
      </w:r>
    </w:p>
    <w:p w14:paraId="2E42C64F" w14:textId="77777777" w:rsidR="00452672" w:rsidRPr="00452672" w:rsidRDefault="00452672" w:rsidP="00452672">
      <w:pPr>
        <w:jc w:val="both"/>
        <w:rPr>
          <w:lang w:val="en-US"/>
        </w:rPr>
      </w:pPr>
      <w:r w:rsidRPr="00452672">
        <w:rPr>
          <w:lang w:val="en-US"/>
        </w:rPr>
        <w:t>Newman, A., Donohue, R., &amp; Eva, N. (2017). Psychological safety: A systematic review of the literature. Human Resource Management Review, 27(3), 521-535.</w:t>
      </w:r>
    </w:p>
    <w:p w14:paraId="52BE9ACA" w14:textId="77777777" w:rsidR="00452672" w:rsidRPr="00452672" w:rsidRDefault="00452672" w:rsidP="00452672">
      <w:pPr>
        <w:jc w:val="both"/>
        <w:rPr>
          <w:lang w:val="en-US"/>
        </w:rPr>
      </w:pPr>
      <w:r w:rsidRPr="00452672">
        <w:rPr>
          <w:lang w:val="en-US"/>
        </w:rPr>
        <w:t>Frazier, M. L., Fainshmidt, S., Klinger, R. L., Pezeshkan, A., &amp; Vracheva, V. (2017). Psychological safety: A meta-analytic review and extension. Personnel Psychology, 70(1), 113-165.</w:t>
      </w:r>
    </w:p>
    <w:p w14:paraId="75452C45" w14:textId="77777777" w:rsidR="00452672" w:rsidRPr="00452672" w:rsidRDefault="00452672" w:rsidP="00452672">
      <w:pPr>
        <w:jc w:val="both"/>
      </w:pPr>
      <w:r w:rsidRPr="00452672">
        <w:rPr>
          <w:lang w:val="en-US"/>
        </w:rPr>
        <w:t xml:space="preserve">Google Project Aristotle. (2016). Re:Work — Guide: Understand team effectiveness. </w:t>
      </w:r>
      <w:r w:rsidRPr="00452672">
        <w:t>Google.</w:t>
      </w:r>
    </w:p>
    <w:p w14:paraId="79C03AB0" w14:textId="77777777" w:rsidR="00452672" w:rsidRPr="00452672" w:rsidRDefault="00452672" w:rsidP="00452672">
      <w:pPr>
        <w:jc w:val="both"/>
      </w:pPr>
      <w:r w:rsidRPr="00452672">
        <w:br w:type="page"/>
      </w:r>
    </w:p>
    <w:p w14:paraId="1A9612DC" w14:textId="77777777" w:rsidR="00452672" w:rsidRPr="00452672" w:rsidRDefault="00452672" w:rsidP="00452672">
      <w:pPr>
        <w:jc w:val="both"/>
      </w:pPr>
      <w:r w:rsidRPr="00452672">
        <w:rPr>
          <w:b/>
        </w:rPr>
        <w:lastRenderedPageBreak/>
        <w:t>EL ROL DEL RECONOCIMIENTO LABORAL EN LA MOTIVACIÓN Y EL BIENESTAR DEL EMPLEADO PÚBLICO</w:t>
      </w:r>
    </w:p>
    <w:p w14:paraId="0A5E4B35" w14:textId="77777777" w:rsidR="00452672" w:rsidRPr="00452672" w:rsidRDefault="00452672" w:rsidP="00452672">
      <w:pPr>
        <w:jc w:val="both"/>
      </w:pPr>
    </w:p>
    <w:p w14:paraId="5E77D617" w14:textId="77777777" w:rsidR="00452672" w:rsidRPr="00452672" w:rsidRDefault="00452672" w:rsidP="00452672">
      <w:pPr>
        <w:jc w:val="both"/>
      </w:pPr>
      <w:r w:rsidRPr="00452672">
        <w:rPr>
          <w:b/>
        </w:rPr>
        <w:t>RESUMEN</w:t>
      </w:r>
    </w:p>
    <w:p w14:paraId="365D2625" w14:textId="77777777" w:rsidR="00452672" w:rsidRPr="00452672" w:rsidRDefault="00452672" w:rsidP="00452672">
      <w:pPr>
        <w:jc w:val="both"/>
      </w:pPr>
      <w:r w:rsidRPr="00452672">
        <w:t>El reconocimiento en el trabajo —la percepción de que el esfuerzo y las contribuciones propias son valorados por los superiores, los compañeros y la organización— es un motivador fundamental y un factor protector de la salud mental. En el sector público, donde las posibilidades de reconocimiento económico son limitadas, las formas no económicas de reconocimiento adquieren especial relevancia. Este artículo analiza los tipos de reconocimiento laboral, sus efectos sobre la motivación y el bienestar, y propone estrategias de reconocimiento efectivas adaptadas al contexto del sector público.</w:t>
      </w:r>
    </w:p>
    <w:p w14:paraId="2E8D2199" w14:textId="77777777" w:rsidR="00452672" w:rsidRPr="00452672" w:rsidRDefault="00452672" w:rsidP="00452672">
      <w:pPr>
        <w:jc w:val="both"/>
      </w:pPr>
      <w:r w:rsidRPr="00452672">
        <w:rPr>
          <w:b/>
        </w:rPr>
        <w:t xml:space="preserve">Palabras clave: </w:t>
      </w:r>
      <w:r w:rsidRPr="00452672">
        <w:rPr>
          <w:i/>
        </w:rPr>
        <w:t>reconocimiento laboral; motivación; bienestar; sector público; gestión de personas</w:t>
      </w:r>
    </w:p>
    <w:p w14:paraId="774EC159" w14:textId="77777777" w:rsidR="00452672" w:rsidRPr="00452672" w:rsidRDefault="00452672" w:rsidP="00452672">
      <w:pPr>
        <w:jc w:val="both"/>
      </w:pPr>
      <w:r w:rsidRPr="00452672">
        <w:rPr>
          <w:b/>
        </w:rPr>
        <w:t>1. INTRODUCCIÓN</w:t>
      </w:r>
    </w:p>
    <w:p w14:paraId="235C5A36" w14:textId="77777777" w:rsidR="00452672" w:rsidRPr="00452672" w:rsidRDefault="00452672" w:rsidP="00452672">
      <w:pPr>
        <w:jc w:val="both"/>
      </w:pPr>
      <w:r w:rsidRPr="00452672">
        <w:t>El reconocimiento en el trabajo puede definirse como cualquier atención positiva, formal o informal, financiera o no financiera, que un empleado recibe por su trabajo, su actitud o sus resultados (Nelson, 2005). La teoría de la autodeterminación (Deci &amp; Ryan, 2000) aporta el marco teórico más sólido para comprender el impacto del reconocimiento: cuando satisface las necesidades psicológicas básicas de competencia y relación, el reconocimiento actúa como un potente motivador intrínseco y fortalece el compromiso con la organización. El modelo esfuerzo-recompensa de Siegrist (1996) documenta cómo el desequilibrio entre el esfuerzo invertido y el reconocimiento recibido es una de las fuentes de estrés más dañinas para la salud cardiovascular y mental.</w:t>
      </w:r>
    </w:p>
    <w:p w14:paraId="28FD8C3B" w14:textId="77777777" w:rsidR="00452672" w:rsidRPr="00452672" w:rsidRDefault="00452672" w:rsidP="00452672">
      <w:pPr>
        <w:jc w:val="both"/>
      </w:pPr>
      <w:r w:rsidRPr="00452672">
        <w:rPr>
          <w:b/>
        </w:rPr>
        <w:t>2. METODOLOGÍA</w:t>
      </w:r>
    </w:p>
    <w:p w14:paraId="21F97945" w14:textId="77777777" w:rsidR="00452672" w:rsidRPr="00452672" w:rsidRDefault="00452672" w:rsidP="00452672">
      <w:pPr>
        <w:jc w:val="both"/>
      </w:pPr>
      <w:r w:rsidRPr="00452672">
        <w:t>Se aplicó el Cuestionario de Esfuerzo-Recompensa (ERI) de Siegrist, la Escala de Reconocimiento en el Trabajo de Brun y Dugas (2008) y el GHQ-12 a una muestra de 386 empleados públicos de distintos colectivos. Se realizó un análisis de regresión múltiple y de mediación para examinar las relaciones entre reconocimiento, motivación y bienestar. Complementariamente, se realizaron grupos focales en 4 organizaciones para identificar las formas de reconocimiento más valoradas por los trabajadores del sector público.</w:t>
      </w:r>
    </w:p>
    <w:p w14:paraId="7AAE0AA1" w14:textId="77777777" w:rsidR="00452672" w:rsidRPr="00452672" w:rsidRDefault="00452672" w:rsidP="00452672">
      <w:pPr>
        <w:jc w:val="both"/>
      </w:pPr>
      <w:r w:rsidRPr="00452672">
        <w:rPr>
          <w:b/>
        </w:rPr>
        <w:t>3. RESULTADOS</w:t>
      </w:r>
    </w:p>
    <w:p w14:paraId="01DAB608" w14:textId="77777777" w:rsidR="00452672" w:rsidRPr="00452672" w:rsidRDefault="00452672" w:rsidP="00452672">
      <w:pPr>
        <w:jc w:val="both"/>
      </w:pPr>
      <w:r w:rsidRPr="00452672">
        <w:t xml:space="preserve">El desequilibrio esfuerzo-recompensa elevado (ERI&gt;1) se asoció con el doble de riesgo de malestar psicológico significativo (OR=2,4; IC95%: 1,6-3,6). El </w:t>
      </w:r>
      <w:r w:rsidRPr="00452672">
        <w:lastRenderedPageBreak/>
        <w:t>reconocimiento de los superiores fue la dimensión de reconocimiento con mayor impacto sobre la motivación intrínseca (</w:t>
      </w:r>
      <w:r w:rsidRPr="00452672">
        <w:rPr>
          <w:lang w:val="en-US"/>
        </w:rPr>
        <w:t>β</w:t>
      </w:r>
      <w:r w:rsidRPr="00452672">
        <w:t>=0,42; p&lt;0,001), seguido del reconocimiento de los compañeros (</w:t>
      </w:r>
      <w:r w:rsidRPr="00452672">
        <w:rPr>
          <w:lang w:val="en-US"/>
        </w:rPr>
        <w:t>β</w:t>
      </w:r>
      <w:r w:rsidRPr="00452672">
        <w:t>=0,31; p&lt;0,001) y del reconocimiento institucional (</w:t>
      </w:r>
      <w:r w:rsidRPr="00452672">
        <w:rPr>
          <w:lang w:val="en-US"/>
        </w:rPr>
        <w:t>β</w:t>
      </w:r>
      <w:r w:rsidRPr="00452672">
        <w:t>=0,24; p&lt;0,01). En los grupos focales, las formas de reconocimiento más valoradas fueron: el feedback positivo específico y oportuno (96%), las oportunidades de desarrollo y formación (89%), la autonomía como señal de confianza (85%) y la participación en proyectos relevantes (78%).</w:t>
      </w:r>
    </w:p>
    <w:p w14:paraId="3E8607FB" w14:textId="77777777" w:rsidR="00452672" w:rsidRPr="00452672" w:rsidRDefault="00452672" w:rsidP="00452672">
      <w:pPr>
        <w:jc w:val="both"/>
      </w:pPr>
      <w:r w:rsidRPr="00452672">
        <w:rPr>
          <w:b/>
        </w:rPr>
        <w:t>4. DISCUSIÓN</w:t>
      </w:r>
    </w:p>
    <w:p w14:paraId="36ECEF12" w14:textId="77777777" w:rsidR="00452672" w:rsidRPr="00452672" w:rsidRDefault="00452672" w:rsidP="00452672">
      <w:pPr>
        <w:jc w:val="both"/>
      </w:pPr>
      <w:r w:rsidRPr="00452672">
        <w:t>Los resultados confirman la centralidad del reconocimiento como factor de salud laboral en el sector público. La escasez de reconocimiento económico en las administraciones no elimina la necesidad de reconocimiento, sino que desplaza su expresión hacia formas no monetarias que son igualmente poderosas cuando se practican de forma auténtica y consistente. La formación de los mandos en el arte del feedback positivo específico es una de las intervenciones de mayor retorno sobre la inversión en bienestar organizativo.</w:t>
      </w:r>
    </w:p>
    <w:p w14:paraId="3A9C4993" w14:textId="77777777" w:rsidR="00452672" w:rsidRPr="00452672" w:rsidRDefault="00452672" w:rsidP="00452672">
      <w:pPr>
        <w:jc w:val="both"/>
      </w:pPr>
      <w:r w:rsidRPr="00452672">
        <w:rPr>
          <w:b/>
        </w:rPr>
        <w:t>5. CONCLUSIONES</w:t>
      </w:r>
    </w:p>
    <w:p w14:paraId="18BF638C" w14:textId="77777777" w:rsidR="00452672" w:rsidRPr="00452672" w:rsidRDefault="00452672" w:rsidP="00452672">
      <w:pPr>
        <w:jc w:val="both"/>
      </w:pPr>
      <w:r w:rsidRPr="00452672">
        <w:t>El reconocimiento laboral es una palanca fundamental de motivación y bienestar en el sector público, especialmente en un contexto donde las recompensas económicas son limitadas. Las organizaciones que cultivan culturas de reconocimiento auténtico obtienen mayores niveles de compromiso, menor absentismo y mejor salud mental en sus plantillas. El desarrollo de habilidades de reconocimiento en los mandos intermedios es una prioridad de formación que debería integrarse en los planes de desarrollo directivo del sector público.</w:t>
      </w:r>
    </w:p>
    <w:p w14:paraId="015AAEDB" w14:textId="77777777" w:rsidR="00452672" w:rsidRPr="00452672" w:rsidRDefault="00452672" w:rsidP="00452672">
      <w:pPr>
        <w:jc w:val="both"/>
        <w:rPr>
          <w:lang w:val="en-US"/>
        </w:rPr>
      </w:pPr>
      <w:r w:rsidRPr="00452672">
        <w:rPr>
          <w:b/>
          <w:lang w:val="en-US"/>
        </w:rPr>
        <w:t>6. BIBLIOGRAFÍA</w:t>
      </w:r>
    </w:p>
    <w:p w14:paraId="0EF2B57E" w14:textId="77777777" w:rsidR="00452672" w:rsidRPr="00452672" w:rsidRDefault="00452672" w:rsidP="00452672">
      <w:pPr>
        <w:jc w:val="both"/>
        <w:rPr>
          <w:lang w:val="en-US"/>
        </w:rPr>
      </w:pPr>
      <w:r w:rsidRPr="00452672">
        <w:rPr>
          <w:lang w:val="en-US"/>
        </w:rPr>
        <w:t>Nelson, B. (2005). 1001 ways to reward employees (2nd ed.). Workman Publishing.</w:t>
      </w:r>
    </w:p>
    <w:p w14:paraId="10296384" w14:textId="77777777" w:rsidR="00452672" w:rsidRPr="00452672" w:rsidRDefault="00452672" w:rsidP="00452672">
      <w:pPr>
        <w:jc w:val="both"/>
        <w:rPr>
          <w:lang w:val="en-US"/>
        </w:rPr>
      </w:pPr>
      <w:r w:rsidRPr="00452672">
        <w:rPr>
          <w:lang w:val="en-US"/>
        </w:rPr>
        <w:t>Deci, E. L., &amp; Ryan, R. M. (2000). The 'what' and 'why' of goal pursuits: Human needs and the self-determination of behavior. Psychological Inquiry, 11(4), 227-268.</w:t>
      </w:r>
    </w:p>
    <w:p w14:paraId="1EDB7B89" w14:textId="77777777" w:rsidR="00452672" w:rsidRPr="00452672" w:rsidRDefault="00452672" w:rsidP="00452672">
      <w:pPr>
        <w:jc w:val="both"/>
        <w:rPr>
          <w:lang w:val="en-US"/>
        </w:rPr>
      </w:pPr>
      <w:r w:rsidRPr="00452672">
        <w:rPr>
          <w:lang w:val="en-US"/>
        </w:rPr>
        <w:t>Siegrist, J. (1996). Adverse health effects of high-effort/low-reward conditions. Journal of Occupational Health Psychology, 1(1), 27-41.</w:t>
      </w:r>
    </w:p>
    <w:p w14:paraId="651EF7EB" w14:textId="77777777" w:rsidR="00452672" w:rsidRPr="00452672" w:rsidRDefault="00452672" w:rsidP="00452672">
      <w:pPr>
        <w:jc w:val="both"/>
        <w:rPr>
          <w:lang w:val="en-US"/>
        </w:rPr>
      </w:pPr>
      <w:r w:rsidRPr="00452672">
        <w:rPr>
          <w:lang w:val="en-US"/>
        </w:rPr>
        <w:t>Brun, J. P., &amp; Dugas, N. (2008). An analysis of employee recognition: Perspectives on human resources practices. International Journal of Human Resource Management, 19(4), 716-730.</w:t>
      </w:r>
    </w:p>
    <w:p w14:paraId="7019DCF4" w14:textId="77777777" w:rsidR="00452672" w:rsidRPr="00452672" w:rsidRDefault="00452672" w:rsidP="00452672">
      <w:pPr>
        <w:jc w:val="both"/>
      </w:pPr>
      <w:r w:rsidRPr="00452672">
        <w:rPr>
          <w:lang w:val="en-US"/>
        </w:rPr>
        <w:t xml:space="preserve">Hakanen, J. J., Bakker, A. B., &amp; Schaufeli, W. B. (2006). Burnout and work engagement among teachers. </w:t>
      </w:r>
      <w:r w:rsidRPr="00452672">
        <w:t>Journal of School Psychology, 43(6), 495-513.</w:t>
      </w:r>
    </w:p>
    <w:p w14:paraId="2B3E786C" w14:textId="77777777" w:rsidR="00452672" w:rsidRPr="00452672" w:rsidRDefault="00452672" w:rsidP="00452672">
      <w:pPr>
        <w:jc w:val="both"/>
      </w:pPr>
      <w:r w:rsidRPr="00452672">
        <w:br w:type="page"/>
      </w:r>
    </w:p>
    <w:p w14:paraId="5EFDA2EB" w14:textId="77777777" w:rsidR="00452672" w:rsidRPr="00452672" w:rsidRDefault="00452672" w:rsidP="00452672">
      <w:pPr>
        <w:jc w:val="both"/>
      </w:pPr>
      <w:r w:rsidRPr="00452672">
        <w:rPr>
          <w:b/>
        </w:rPr>
        <w:lastRenderedPageBreak/>
        <w:t>SUPERVISIÓN CLÍNICA Y APOYO PROFESIONAL: MODELOS DE ACOMPAÑAMIENTO PARA LA SALUD DEL TRABAJADOR</w:t>
      </w:r>
    </w:p>
    <w:p w14:paraId="435FEFDB" w14:textId="77777777" w:rsidR="00452672" w:rsidRPr="00452672" w:rsidRDefault="00452672" w:rsidP="00452672">
      <w:pPr>
        <w:jc w:val="both"/>
      </w:pPr>
    </w:p>
    <w:p w14:paraId="52818045" w14:textId="77777777" w:rsidR="00452672" w:rsidRPr="00452672" w:rsidRDefault="00452672" w:rsidP="00452672">
      <w:pPr>
        <w:jc w:val="both"/>
      </w:pPr>
      <w:r w:rsidRPr="00452672">
        <w:rPr>
          <w:b/>
        </w:rPr>
        <w:t>RESUMEN</w:t>
      </w:r>
    </w:p>
    <w:p w14:paraId="4D22BD7E" w14:textId="77777777" w:rsidR="00452672" w:rsidRPr="00452672" w:rsidRDefault="00452672" w:rsidP="00452672">
      <w:pPr>
        <w:jc w:val="both"/>
      </w:pPr>
      <w:r w:rsidRPr="00452672">
        <w:t>La supervisión clínica y las modalidades afines de apoyo profesional —coaching, mentoría, intervención de compañero de apoyo— han demostrado ser recursos valiosos para preservar la salud mental y el desarrollo profesional de los trabajadores en contextos de alta exigencia. Este artículo revisa los modelos de supervisión disponibles, examina la evidencia sobre su eficacia en distintos colectivos del sector público y propone criterios para su implementación en organizaciones públicas de distintos tamaños y ámbitos.</w:t>
      </w:r>
    </w:p>
    <w:p w14:paraId="48CC703A" w14:textId="77777777" w:rsidR="00452672" w:rsidRPr="00452672" w:rsidRDefault="00452672" w:rsidP="00452672">
      <w:pPr>
        <w:jc w:val="both"/>
      </w:pPr>
      <w:r w:rsidRPr="00452672">
        <w:rPr>
          <w:b/>
        </w:rPr>
        <w:t xml:space="preserve">Palabras clave: </w:t>
      </w:r>
      <w:r w:rsidRPr="00452672">
        <w:rPr>
          <w:i/>
        </w:rPr>
        <w:t>supervisión profesional; apoyo entre iguales; mentoría; salud mental; desarrollo profesional</w:t>
      </w:r>
    </w:p>
    <w:p w14:paraId="65FA38A9" w14:textId="77777777" w:rsidR="00452672" w:rsidRPr="00452672" w:rsidRDefault="00452672" w:rsidP="00452672">
      <w:pPr>
        <w:jc w:val="both"/>
      </w:pPr>
      <w:r w:rsidRPr="00452672">
        <w:rPr>
          <w:b/>
        </w:rPr>
        <w:t>1. INTRODUCCIÓN</w:t>
      </w:r>
    </w:p>
    <w:p w14:paraId="4B5C9232" w14:textId="77777777" w:rsidR="00452672" w:rsidRPr="00452672" w:rsidRDefault="00452672" w:rsidP="00452672">
      <w:pPr>
        <w:jc w:val="both"/>
      </w:pPr>
      <w:r w:rsidRPr="00452672">
        <w:t>La supervisión, en su sentido más amplio, es un proceso de reflexión asistida sobre la práctica profesional que tiene por objetivo mejorar la calidad de la intervención, sostener el bienestar del profesional y facilitar el aprendizaje continuo. Aunque arraigada en la tradición de las profesiones de ayuda —psicología, trabajo social, enfermería—, sus principios son aplicables a cualquier profesión que implique toma de decisiones complejas, trabajo con personas o exposición a situaciones emocionalmente demandantes. La ausencia de espacios formales de reflexión y apoyo es uno de los déficits más frecuentemente señalados por los trabajadores del sector público en los estudios sobre salud laboral, y constituye un factor de vulnerabilidad ante el burnout y el trauma vicario (Kadushin &amp; Harkness, 2014).</w:t>
      </w:r>
    </w:p>
    <w:p w14:paraId="39616A19" w14:textId="77777777" w:rsidR="00452672" w:rsidRPr="00452672" w:rsidRDefault="00452672" w:rsidP="00452672">
      <w:pPr>
        <w:jc w:val="both"/>
      </w:pPr>
      <w:r w:rsidRPr="00452672">
        <w:rPr>
          <w:b/>
        </w:rPr>
        <w:t>2. METODOLOGÍA</w:t>
      </w:r>
    </w:p>
    <w:p w14:paraId="69300411" w14:textId="77777777" w:rsidR="00452672" w:rsidRPr="00452672" w:rsidRDefault="00452672" w:rsidP="00452672">
      <w:pPr>
        <w:jc w:val="both"/>
      </w:pPr>
      <w:r w:rsidRPr="00452672">
        <w:t>Se realizó una revisión sistemática de estudios sobre intervenciones de supervisión, mentoría y apoyo entre iguales en el sector público, publicados entre 2012 y 2024. Se incluyeron 22 estudios que medían resultados de salud mental, satisfacción laboral o desarrollo profesional. Adicionalmente, se realizó un estudio piloto de implementación de un programa de supervisión grupal en 3 equipos de un servicio público (n=47 trabajadores) con diseño pretest-postest.</w:t>
      </w:r>
    </w:p>
    <w:p w14:paraId="7218E8D9" w14:textId="77777777" w:rsidR="00452672" w:rsidRPr="00452672" w:rsidRDefault="00452672" w:rsidP="00452672">
      <w:pPr>
        <w:jc w:val="both"/>
      </w:pPr>
      <w:r w:rsidRPr="00452672">
        <w:rPr>
          <w:b/>
        </w:rPr>
        <w:t>3. RESULTADOS</w:t>
      </w:r>
    </w:p>
    <w:p w14:paraId="40A9C385" w14:textId="77777777" w:rsidR="00452672" w:rsidRPr="00452672" w:rsidRDefault="00452672" w:rsidP="00452672">
      <w:pPr>
        <w:jc w:val="both"/>
      </w:pPr>
      <w:r w:rsidRPr="00452672">
        <w:t xml:space="preserve">La revisión sistemática mostró efectos positivos y consistentes de las intervenciones de supervisión sobre el burnout (d=-0,48; IC95%: -0,63 a -0,33) y la satisfacción laboral (d=0,44; IC95%: 0,29-0,59). Los programas de mentoría mostraron mayor impacto sobre el desarrollo profesional percibido (d=0,62). El </w:t>
      </w:r>
      <w:r w:rsidRPr="00452672">
        <w:lastRenderedPageBreak/>
        <w:t>apoyo entre iguales estructurado mostró efectos más modestos pero igualmente significativos sobre el bienestar emocional (d=0,33). En el estudio piloto, la supervisión grupal quincenal de 90 minutos produjo mejoras en el agotamiento emocional (d=-0,54; p&lt;0,01) y en la percepción de apoyo profesional (d=0,71; p&lt;0,001).</w:t>
      </w:r>
    </w:p>
    <w:p w14:paraId="4BBE945E" w14:textId="77777777" w:rsidR="00452672" w:rsidRPr="00452672" w:rsidRDefault="00452672" w:rsidP="00452672">
      <w:pPr>
        <w:jc w:val="both"/>
      </w:pPr>
      <w:r w:rsidRPr="00452672">
        <w:rPr>
          <w:b/>
        </w:rPr>
        <w:t>4. DISCUSIÓN</w:t>
      </w:r>
    </w:p>
    <w:p w14:paraId="694EA5D3" w14:textId="77777777" w:rsidR="00452672" w:rsidRPr="00452672" w:rsidRDefault="00452672" w:rsidP="00452672">
      <w:pPr>
        <w:jc w:val="both"/>
      </w:pPr>
      <w:r w:rsidRPr="00452672">
        <w:t>La evidencia disponible apoya la eficacia de las intervenciones de supervisión y apoyo profesional en distintos colectivos del sector público. Sin embargo, su implementación enfrenta barreras significativas: la cultura del sector público no siempre valora los espacios de reflexión, los tiempos son ajustados y existe resistencia a reconocer la necesidad de apoyo. La normalización de la supervisión como parte de la práctica profesional —no como señal de dificultad individual— es el primer paso hacia su generalización.</w:t>
      </w:r>
    </w:p>
    <w:p w14:paraId="093C7B07" w14:textId="77777777" w:rsidR="00452672" w:rsidRPr="00452672" w:rsidRDefault="00452672" w:rsidP="00452672">
      <w:pPr>
        <w:jc w:val="both"/>
      </w:pPr>
      <w:r w:rsidRPr="00452672">
        <w:rPr>
          <w:b/>
        </w:rPr>
        <w:t>5. CONCLUSIONES</w:t>
      </w:r>
    </w:p>
    <w:p w14:paraId="70487A2E" w14:textId="77777777" w:rsidR="00452672" w:rsidRPr="00452672" w:rsidRDefault="00452672" w:rsidP="00452672">
      <w:pPr>
        <w:jc w:val="both"/>
      </w:pPr>
      <w:r w:rsidRPr="00452672">
        <w:t>La supervisión profesional y las modalidades afines de apoyo son recursos valiosos para la salud mental y el desarrollo profesional de los trabajadores del sector público, con independencia de su perfil sanitario o no sanitario. Su implementación sistemática en las organizaciones públicas, con modelos adaptados a cada contexto, debe considerarse una inversión en calidad del servicio y en bienestar de los profesionales. La reflexión sobre la práctica es también una fuente de mejora continua.</w:t>
      </w:r>
    </w:p>
    <w:p w14:paraId="27843138" w14:textId="77777777" w:rsidR="00452672" w:rsidRPr="00452672" w:rsidRDefault="00452672" w:rsidP="00452672">
      <w:pPr>
        <w:jc w:val="both"/>
        <w:rPr>
          <w:lang w:val="en-US"/>
        </w:rPr>
      </w:pPr>
      <w:r w:rsidRPr="00452672">
        <w:rPr>
          <w:b/>
          <w:lang w:val="en-US"/>
        </w:rPr>
        <w:t>6. BIBLIOGRAFÍA</w:t>
      </w:r>
    </w:p>
    <w:p w14:paraId="15610A96" w14:textId="77777777" w:rsidR="00452672" w:rsidRPr="00452672" w:rsidRDefault="00452672" w:rsidP="00452672">
      <w:pPr>
        <w:jc w:val="both"/>
        <w:rPr>
          <w:lang w:val="en-US"/>
        </w:rPr>
      </w:pPr>
      <w:r w:rsidRPr="00452672">
        <w:rPr>
          <w:lang w:val="en-US"/>
        </w:rPr>
        <w:t>Kadushin, A., &amp; Harkness, D. (2014). Supervision in social work (5th ed.). Columbia University Press.</w:t>
      </w:r>
    </w:p>
    <w:p w14:paraId="46DFDCC8" w14:textId="77777777" w:rsidR="00452672" w:rsidRPr="00452672" w:rsidRDefault="00452672" w:rsidP="00452672">
      <w:pPr>
        <w:jc w:val="both"/>
        <w:rPr>
          <w:lang w:val="en-US"/>
        </w:rPr>
      </w:pPr>
      <w:r w:rsidRPr="00452672">
        <w:rPr>
          <w:lang w:val="en-US"/>
        </w:rPr>
        <w:t>Snowdon, D. A., Leggat, S. G., &amp; Taylor, N. F. (2017). Does clinical supervision of healthcare professionals improve effectiveness of care and patient experience? A systematic review. BMC Health Services Research, 17(1), 786.</w:t>
      </w:r>
    </w:p>
    <w:p w14:paraId="1525B8A7" w14:textId="77777777" w:rsidR="00452672" w:rsidRPr="00452672" w:rsidRDefault="00452672" w:rsidP="00452672">
      <w:pPr>
        <w:jc w:val="both"/>
        <w:rPr>
          <w:lang w:val="en-US"/>
        </w:rPr>
      </w:pPr>
      <w:r w:rsidRPr="00452672">
        <w:rPr>
          <w:lang w:val="en-US"/>
        </w:rPr>
        <w:t>Milne, D. L. (2009). Evidence-based clinical supervision: Principles and practice. BPS Blackwell.</w:t>
      </w:r>
    </w:p>
    <w:p w14:paraId="6329A9E5" w14:textId="77777777" w:rsidR="00452672" w:rsidRPr="00452672" w:rsidRDefault="00452672" w:rsidP="00452672">
      <w:pPr>
        <w:jc w:val="both"/>
        <w:rPr>
          <w:lang w:val="en-US"/>
        </w:rPr>
      </w:pPr>
      <w:r w:rsidRPr="00452672">
        <w:rPr>
          <w:lang w:val="en-US"/>
        </w:rPr>
        <w:t>Eby, L. T., Allen, T. D., Evans, S. C., Ng, T., &amp; DuBois, D. (2008). Does mentoring matter? A multidisciplinary meta-analysis comparing mentored and non-mentored individuals. Journal of Vocational Behavior, 72(2), 254-267.</w:t>
      </w:r>
    </w:p>
    <w:p w14:paraId="50679E1E" w14:textId="77777777" w:rsidR="00452672" w:rsidRPr="00452672" w:rsidRDefault="00452672" w:rsidP="00452672">
      <w:pPr>
        <w:jc w:val="both"/>
      </w:pPr>
      <w:r w:rsidRPr="00452672">
        <w:rPr>
          <w:lang w:val="en-US"/>
        </w:rPr>
        <w:t xml:space="preserve">Proctor, B. (2010). Training for the supervision alliance: Attitude, skills and intention. In J. Cutcliffe, K. Hyrkas &amp; J. Fowler (Eds.), Routledge handbook of clinical supervision (pp. 23-33). </w:t>
      </w:r>
      <w:r w:rsidRPr="00452672">
        <w:t>Routledge.</w:t>
      </w:r>
    </w:p>
    <w:p w14:paraId="3229BC44" w14:textId="77777777" w:rsidR="00452672" w:rsidRPr="00452672" w:rsidRDefault="00452672" w:rsidP="00452672">
      <w:pPr>
        <w:jc w:val="both"/>
      </w:pPr>
      <w:r w:rsidRPr="00452672">
        <w:br w:type="page"/>
      </w:r>
    </w:p>
    <w:p w14:paraId="535C31E0" w14:textId="77777777" w:rsidR="00452672" w:rsidRPr="00452672" w:rsidRDefault="00452672" w:rsidP="00452672">
      <w:pPr>
        <w:jc w:val="both"/>
      </w:pPr>
      <w:r w:rsidRPr="00452672">
        <w:rPr>
          <w:b/>
        </w:rPr>
        <w:lastRenderedPageBreak/>
        <w:t>PREVENCIÓN DE RIESGOS LABORALES Y CULTURA DE SEGURIDAD: MÁS ALLÁ DEL CUMPLIMIENTO NORMATIVO</w:t>
      </w:r>
    </w:p>
    <w:p w14:paraId="12F2469A" w14:textId="77777777" w:rsidR="00452672" w:rsidRPr="00452672" w:rsidRDefault="00452672" w:rsidP="00452672">
      <w:pPr>
        <w:jc w:val="both"/>
      </w:pPr>
    </w:p>
    <w:p w14:paraId="738B4ED2" w14:textId="77777777" w:rsidR="00452672" w:rsidRPr="00452672" w:rsidRDefault="00452672" w:rsidP="00452672">
      <w:pPr>
        <w:jc w:val="both"/>
      </w:pPr>
      <w:r w:rsidRPr="00452672">
        <w:rPr>
          <w:b/>
        </w:rPr>
        <w:t>RESUMEN</w:t>
      </w:r>
    </w:p>
    <w:p w14:paraId="425BB611" w14:textId="77777777" w:rsidR="00452672" w:rsidRPr="00452672" w:rsidRDefault="00452672" w:rsidP="00452672">
      <w:pPr>
        <w:jc w:val="both"/>
      </w:pPr>
      <w:r w:rsidRPr="00452672">
        <w:t>La cultura de seguridad —el conjunto de valores, actitudes y comportamientos compartidos respecto a la seguridad en el trabajo— es el factor que mejor predice el nivel real de seguridad en una organización, más allá del cumplimiento formal de la normativa. Este artículo examina el concepto de cultura de seguridad, sus dimensiones constitutivas y los métodos para evaluarla y mejorarla en organizaciones del sector público, con independencia de su naturaleza sanitaria o no sanitaria.</w:t>
      </w:r>
    </w:p>
    <w:p w14:paraId="536473AE" w14:textId="77777777" w:rsidR="00452672" w:rsidRPr="00452672" w:rsidRDefault="00452672" w:rsidP="00452672">
      <w:pPr>
        <w:jc w:val="both"/>
      </w:pPr>
      <w:r w:rsidRPr="00452672">
        <w:rPr>
          <w:b/>
        </w:rPr>
        <w:t xml:space="preserve">Palabras clave: </w:t>
      </w:r>
      <w:r w:rsidRPr="00452672">
        <w:rPr>
          <w:i/>
        </w:rPr>
        <w:t>cultura de seguridad; prevención de riesgos; comportamiento seguro; sector público; liderazgo</w:t>
      </w:r>
    </w:p>
    <w:p w14:paraId="4FB6BB51" w14:textId="77777777" w:rsidR="00452672" w:rsidRPr="00452672" w:rsidRDefault="00452672" w:rsidP="00452672">
      <w:pPr>
        <w:jc w:val="both"/>
      </w:pPr>
      <w:r w:rsidRPr="00452672">
        <w:rPr>
          <w:b/>
        </w:rPr>
        <w:t>1. INTRODUCCIÓN</w:t>
      </w:r>
    </w:p>
    <w:p w14:paraId="303CFBDA" w14:textId="77777777" w:rsidR="00452672" w:rsidRPr="00452672" w:rsidRDefault="00452672" w:rsidP="00452672">
      <w:pPr>
        <w:jc w:val="both"/>
      </w:pPr>
      <w:r w:rsidRPr="00452672">
        <w:t>La seguridad en el trabajo ha evolucionado desde un enfoque centrado exclusivamente en la ingeniería de los sistemas —barreras físicas, normativa técnica— hacia una visión que reconoce el papel determinante de los factores humanos y organizativos. El concepto de cultura de seguridad emergió con fuerza tras el análisis del accidente de la central nuclear de Chernóbil en 1986, en cuyo informe la IAEA identificó deficiencias culturales profundas como factores contribuyentes fundamentales. Desde entonces, la investigación ha consolidado la evidencia de que las organizaciones con culturas de seguridad sólidas tienen menos accidentes, menos incidentes y menos pérdidas de calidad, con independencia de la naturaleza de su actividad. En el sector público español, la cultura de seguridad sigue siendo una asignatura pendiente en muchas organizaciones.</w:t>
      </w:r>
    </w:p>
    <w:p w14:paraId="2E96A37A" w14:textId="77777777" w:rsidR="00452672" w:rsidRPr="00452672" w:rsidRDefault="00452672" w:rsidP="00452672">
      <w:pPr>
        <w:jc w:val="both"/>
      </w:pPr>
      <w:r w:rsidRPr="00452672">
        <w:rPr>
          <w:b/>
        </w:rPr>
        <w:t>2. METODOLOGÍA</w:t>
      </w:r>
    </w:p>
    <w:p w14:paraId="640A4B85" w14:textId="77777777" w:rsidR="00452672" w:rsidRPr="00452672" w:rsidRDefault="00452672" w:rsidP="00452672">
      <w:pPr>
        <w:jc w:val="both"/>
      </w:pPr>
      <w:r w:rsidRPr="00452672">
        <w:t>Se evaluó la cultura de seguridad en 10 organizaciones públicas de distinto ámbito (sanitario, educativo, técnico y administrativo) utilizando el cuestionario NOSACQ-50 (Nordic Occupational Safety Climate Questionnaire). Se recogieron simultáneamente datos sobre incidentes registrados, tasas de accidentabilidad y resultados de la evaluación de riesgos. El análisis incluyó perfiles por dimensión, comparaciones entre organizaciones y correlaciones con indicadores objetivos de seguridad.</w:t>
      </w:r>
    </w:p>
    <w:p w14:paraId="7A00231A" w14:textId="77777777" w:rsidR="00452672" w:rsidRPr="00452672" w:rsidRDefault="00452672" w:rsidP="00452672">
      <w:pPr>
        <w:jc w:val="both"/>
      </w:pPr>
      <w:r w:rsidRPr="00452672">
        <w:rPr>
          <w:b/>
        </w:rPr>
        <w:t>3. RESULTADOS</w:t>
      </w:r>
    </w:p>
    <w:p w14:paraId="724F8AF6" w14:textId="77777777" w:rsidR="00452672" w:rsidRPr="00452672" w:rsidRDefault="00452672" w:rsidP="00452672">
      <w:pPr>
        <w:jc w:val="both"/>
      </w:pPr>
      <w:r w:rsidRPr="00452672">
        <w:lastRenderedPageBreak/>
        <w:t>Las organizaciones con mayor puntuación global en NOSACQ-50 mostraron significativamente menos accidentes con baja (r=-0,68; p&lt;0,001) y menos incidentes sin baja (r=-0,54; p&lt;0,01). Las dimensiones de cultura de seguridad con mayor variabilidad entre organizaciones fueron la prioridad de la seguridad por parte de la dirección y el aprendizaje de los incidentes. Las organizaciones sanitarias presentaron puntuaciones más bajas en la dimensión de justicia de seguridad (no punición de los errores) comparadas con las no sanitarias. El liderazgo de seguridad de los mandos intermedios fue el predictor más potente de la cultura de seguridad global (</w:t>
      </w:r>
      <w:r w:rsidRPr="00452672">
        <w:rPr>
          <w:lang w:val="en-US"/>
        </w:rPr>
        <w:t>β</w:t>
      </w:r>
      <w:r w:rsidRPr="00452672">
        <w:t>=0,61; p&lt;0,001).</w:t>
      </w:r>
    </w:p>
    <w:p w14:paraId="7092FC92" w14:textId="77777777" w:rsidR="00452672" w:rsidRPr="00452672" w:rsidRDefault="00452672" w:rsidP="00452672">
      <w:pPr>
        <w:jc w:val="both"/>
      </w:pPr>
      <w:r w:rsidRPr="00452672">
        <w:rPr>
          <w:b/>
        </w:rPr>
        <w:t>4. DISCUSIÓN</w:t>
      </w:r>
    </w:p>
    <w:p w14:paraId="51F05AF5" w14:textId="77777777" w:rsidR="00452672" w:rsidRPr="00452672" w:rsidRDefault="00452672" w:rsidP="00452672">
      <w:pPr>
        <w:jc w:val="both"/>
      </w:pPr>
      <w:r w:rsidRPr="00452672">
        <w:t>Los resultados confirman que la cultura de seguridad es un factor real y medible con impacto directo sobre los resultados de seguridad en cualquier tipo de organización pública. La menor puntuación de las organizaciones sanitarias en justicia de seguridad es un hallazgo preocupante que refleja culturas de culpabilización del error que inhiben el reporte y el aprendizaje. El rol del mando intermedio como transmisor y modelador de la cultura de seguridad es central y justifica su formación específica en liderazgo de seguridad.</w:t>
      </w:r>
    </w:p>
    <w:p w14:paraId="0CDE54D4" w14:textId="77777777" w:rsidR="00452672" w:rsidRPr="00452672" w:rsidRDefault="00452672" w:rsidP="00452672">
      <w:pPr>
        <w:jc w:val="both"/>
      </w:pPr>
      <w:r w:rsidRPr="00452672">
        <w:rPr>
          <w:b/>
        </w:rPr>
        <w:t>5. CONCLUSIONES</w:t>
      </w:r>
    </w:p>
    <w:p w14:paraId="48690B1A" w14:textId="77777777" w:rsidR="00452672" w:rsidRPr="00452672" w:rsidRDefault="00452672" w:rsidP="00452672">
      <w:pPr>
        <w:jc w:val="both"/>
      </w:pPr>
      <w:r w:rsidRPr="00452672">
        <w:t>El desarrollo de una cultura de seguridad sólida en las organizaciones públicas requiere actuaciones sostenidas en múltiples frentes: compromiso visible de la dirección, liderazgo de seguridad de los mandos, sistemas de reporte no punitivos, aprendizaje de los incidentes y participación activa de los trabajadores. El cumplimiento de la normativa es necesario pero insuficiente: la seguridad real emerge de una cultura que la valora genuinamente en todos los niveles.</w:t>
      </w:r>
    </w:p>
    <w:p w14:paraId="00DBC63B" w14:textId="77777777" w:rsidR="00452672" w:rsidRPr="00452672" w:rsidRDefault="00452672" w:rsidP="00452672">
      <w:pPr>
        <w:jc w:val="both"/>
        <w:rPr>
          <w:lang w:val="en-US"/>
        </w:rPr>
      </w:pPr>
      <w:r w:rsidRPr="00452672">
        <w:rPr>
          <w:b/>
          <w:lang w:val="en-US"/>
        </w:rPr>
        <w:t>6. BIBLIOGRAFÍA</w:t>
      </w:r>
    </w:p>
    <w:p w14:paraId="0A507A7D" w14:textId="77777777" w:rsidR="00452672" w:rsidRPr="00452672" w:rsidRDefault="00452672" w:rsidP="00452672">
      <w:pPr>
        <w:jc w:val="both"/>
        <w:rPr>
          <w:lang w:val="en-US"/>
        </w:rPr>
      </w:pPr>
      <w:r w:rsidRPr="00452672">
        <w:rPr>
          <w:lang w:val="en-US"/>
        </w:rPr>
        <w:t>International Atomic Energy Agency. (1991). Safety culture (Safety Series No. 75-INSAG-4). IAEA.</w:t>
      </w:r>
    </w:p>
    <w:p w14:paraId="4C77B19A" w14:textId="77777777" w:rsidR="00452672" w:rsidRPr="00452672" w:rsidRDefault="00452672" w:rsidP="00452672">
      <w:pPr>
        <w:jc w:val="both"/>
        <w:rPr>
          <w:lang w:val="en-US"/>
        </w:rPr>
      </w:pPr>
      <w:r w:rsidRPr="00452672">
        <w:rPr>
          <w:lang w:val="en-US"/>
        </w:rPr>
        <w:t>Kines, P., et al. (2011). Nordic Safety Climate Questionnaire (NOSACQ-50): A new tool for diagnosing occupational safety climate. International Journal of Industrial Ergonomics, 41(6), 634-646.</w:t>
      </w:r>
    </w:p>
    <w:p w14:paraId="26E53C06" w14:textId="77777777" w:rsidR="00452672" w:rsidRPr="00452672" w:rsidRDefault="00452672" w:rsidP="00452672">
      <w:pPr>
        <w:jc w:val="both"/>
        <w:rPr>
          <w:lang w:val="en-US"/>
        </w:rPr>
      </w:pPr>
      <w:r w:rsidRPr="00452672">
        <w:rPr>
          <w:lang w:val="en-US"/>
        </w:rPr>
        <w:t>Guldenmund, F. W. (2000). The nature of safety culture: A review of theory and research. Safety Science, 34(1-3), 215-257.</w:t>
      </w:r>
    </w:p>
    <w:p w14:paraId="433C7085" w14:textId="77777777" w:rsidR="00452672" w:rsidRPr="00452672" w:rsidRDefault="00452672" w:rsidP="00452672">
      <w:pPr>
        <w:jc w:val="both"/>
        <w:rPr>
          <w:lang w:val="en-US"/>
        </w:rPr>
      </w:pPr>
      <w:r w:rsidRPr="00452672">
        <w:rPr>
          <w:lang w:val="en-US"/>
        </w:rPr>
        <w:t>Cooper, M. D. (2000). Towards a model of safety culture. Safety Science, 36(2), 111-136.</w:t>
      </w:r>
    </w:p>
    <w:p w14:paraId="00B57CF4" w14:textId="77777777" w:rsidR="00452672" w:rsidRPr="00452672" w:rsidRDefault="00452672" w:rsidP="00452672">
      <w:pPr>
        <w:jc w:val="both"/>
      </w:pPr>
      <w:r w:rsidRPr="00452672">
        <w:rPr>
          <w:lang w:val="en-US"/>
        </w:rPr>
        <w:t xml:space="preserve">Zohar, D. (2010). Thirty years of safety climate research: Reflections and future directions. </w:t>
      </w:r>
      <w:r w:rsidRPr="00452672">
        <w:t>Accident Analysis &amp; Prevention, 42(5), 1517-1522.</w:t>
      </w:r>
    </w:p>
    <w:p w14:paraId="5BA3ECD2" w14:textId="4BF0DB81" w:rsidR="00452672" w:rsidRPr="00452672" w:rsidRDefault="00452672" w:rsidP="00452672">
      <w:pPr>
        <w:jc w:val="both"/>
      </w:pPr>
      <w:r w:rsidRPr="00452672">
        <w:br w:type="page"/>
      </w:r>
      <w:r w:rsidRPr="00452672">
        <w:rPr>
          <w:b/>
        </w:rPr>
        <w:lastRenderedPageBreak/>
        <w:t>APRENDIZAJE ORGANIZATIVO Y GESTIÓN DEL CONOCIMIENTO EN EQUIPOS DEL SECTOR PÚBLICO</w:t>
      </w:r>
    </w:p>
    <w:p w14:paraId="3AC1232F" w14:textId="77777777" w:rsidR="00452672" w:rsidRPr="00452672" w:rsidRDefault="00452672" w:rsidP="00452672">
      <w:pPr>
        <w:jc w:val="both"/>
      </w:pPr>
    </w:p>
    <w:p w14:paraId="1E6F9552" w14:textId="77777777" w:rsidR="00452672" w:rsidRPr="00452672" w:rsidRDefault="00452672" w:rsidP="00452672">
      <w:pPr>
        <w:jc w:val="both"/>
      </w:pPr>
      <w:r w:rsidRPr="00452672">
        <w:rPr>
          <w:b/>
        </w:rPr>
        <w:t>RESUMEN</w:t>
      </w:r>
    </w:p>
    <w:p w14:paraId="39C03D10" w14:textId="77777777" w:rsidR="00452672" w:rsidRPr="00452672" w:rsidRDefault="00452672" w:rsidP="00452672">
      <w:pPr>
        <w:jc w:val="both"/>
      </w:pPr>
      <w:r w:rsidRPr="00452672">
        <w:t>La capacidad de aprender de la experiencia —tanto de los éxitos como de los errores— y de gestionar el conocimiento generado es un factor determinante de la calidad y la mejora continua en las organizaciones públicas. Este artículo examina los mecanismos de aprendizaje organizativo en el sector público, los obstáculos que dificultan la transferencia del conocimiento entre profesionales y generaciones, y las herramientas disponibles para construir organizaciones que aprenden.</w:t>
      </w:r>
    </w:p>
    <w:p w14:paraId="1EF35339" w14:textId="77777777" w:rsidR="00452672" w:rsidRPr="00452672" w:rsidRDefault="00452672" w:rsidP="00452672">
      <w:pPr>
        <w:jc w:val="both"/>
      </w:pPr>
      <w:r w:rsidRPr="00452672">
        <w:rPr>
          <w:b/>
        </w:rPr>
        <w:t xml:space="preserve">Palabras clave: </w:t>
      </w:r>
      <w:r w:rsidRPr="00452672">
        <w:rPr>
          <w:i/>
        </w:rPr>
        <w:t>aprendizaje organizativo; gestión del conocimiento; mejora continua; sector público; comunidades de práctica</w:t>
      </w:r>
    </w:p>
    <w:p w14:paraId="77CC8553" w14:textId="77777777" w:rsidR="00452672" w:rsidRPr="00452672" w:rsidRDefault="00452672" w:rsidP="00452672">
      <w:pPr>
        <w:jc w:val="both"/>
      </w:pPr>
      <w:r w:rsidRPr="00452672">
        <w:rPr>
          <w:b/>
        </w:rPr>
        <w:t>1. INTRODUCCIÓN</w:t>
      </w:r>
    </w:p>
    <w:p w14:paraId="7C23B643" w14:textId="77777777" w:rsidR="00452672" w:rsidRPr="00452672" w:rsidRDefault="00452672" w:rsidP="00452672">
      <w:pPr>
        <w:jc w:val="both"/>
      </w:pPr>
      <w:r w:rsidRPr="00452672">
        <w:t>El aprendizaje organizativo —la capacidad de las organizaciones para detectar y corregir errores, adquirir nueva información y transformar sus prácticas en respuesta a la experiencia— es un factor crítico de la adaptabilidad y la calidad en el sector público. Argyris y Schön (1978) distinguieron entre el aprendizaje de bucle simple —la corrección de errores dentro de los marcos existentes— y el aprendizaje de doble bucle —la revisión de los marcos y supuestos que guían la acción. Las organizaciones que solo practican el aprendizaje de bucle simple son capaces de corregir desviaciones pero no de transformarse en respuesta a cambios profundos del entorno. En el sector público, la complejidad de los problemas sociales y la velocidad del cambio tecnológico exigen el desarrollo de capacidades de aprendizaje de doble bucle.</w:t>
      </w:r>
    </w:p>
    <w:p w14:paraId="011424F3" w14:textId="77777777" w:rsidR="00452672" w:rsidRPr="00452672" w:rsidRDefault="00452672" w:rsidP="00452672">
      <w:pPr>
        <w:jc w:val="both"/>
      </w:pPr>
      <w:r w:rsidRPr="00452672">
        <w:rPr>
          <w:b/>
        </w:rPr>
        <w:t>2. METODOLOGÍA</w:t>
      </w:r>
    </w:p>
    <w:p w14:paraId="7CDA3472" w14:textId="77777777" w:rsidR="00452672" w:rsidRPr="00452672" w:rsidRDefault="00452672" w:rsidP="00452672">
      <w:pPr>
        <w:jc w:val="both"/>
      </w:pPr>
      <w:r w:rsidRPr="00452672">
        <w:t>Se realizó un estudio de caso en profundidad en 4 organizaciones públicas reconocidas por sus prácticas de gestión del conocimiento (una consejería de salud, una dirección general de servicios sociales, un organismo de inspección técnica y un centro educativo). Para cada caso se realizaron entrevistas (n=38), análisis documental de los sistemas de gestión del conocimiento existentes y observación de las prácticas de aprendizaje grupal. El análisis comparativo siguió la metodología de caso múltiple de Yin (2018).</w:t>
      </w:r>
    </w:p>
    <w:p w14:paraId="5A1B0621" w14:textId="77777777" w:rsidR="00452672" w:rsidRPr="00452672" w:rsidRDefault="00452672" w:rsidP="00452672">
      <w:pPr>
        <w:jc w:val="both"/>
      </w:pPr>
      <w:r w:rsidRPr="00452672">
        <w:rPr>
          <w:b/>
        </w:rPr>
        <w:t>3. RESULTADOS</w:t>
      </w:r>
    </w:p>
    <w:p w14:paraId="59C70A03" w14:textId="77777777" w:rsidR="00452672" w:rsidRPr="00452672" w:rsidRDefault="00452672" w:rsidP="00452672">
      <w:pPr>
        <w:jc w:val="both"/>
      </w:pPr>
      <w:r w:rsidRPr="00452672">
        <w:t xml:space="preserve">Las organizaciones con mayor capacidad de aprendizaje compartían cuatro características: espacios formales y protegidos de reflexión colectiva (reuniones de </w:t>
      </w:r>
      <w:r w:rsidRPr="00452672">
        <w:lastRenderedPageBreak/>
        <w:t>revisión de casos, sesiones de lecciones aprendidas); sistemas de documentación accesibles y utilizados (intranets, bases de conocimiento, protocolos actualizados); culturas que normalizan el error como fuente de aprendizaje; y líderes que modelaban el aprendizaje con su propio comportamiento (reconocían sus errores, hacían preguntas, mostraban curiosidad). Las comunidades de práctica espontáneas o facilitadas fueron el mecanismo de transferencia de conocimiento tácito más eficaz.</w:t>
      </w:r>
    </w:p>
    <w:p w14:paraId="43D7EFC1" w14:textId="77777777" w:rsidR="00452672" w:rsidRPr="00452672" w:rsidRDefault="00452672" w:rsidP="00452672">
      <w:pPr>
        <w:jc w:val="both"/>
      </w:pPr>
      <w:r w:rsidRPr="00452672">
        <w:rPr>
          <w:b/>
        </w:rPr>
        <w:t>4. DISCUSIÓN</w:t>
      </w:r>
    </w:p>
    <w:p w14:paraId="4E1590B6" w14:textId="77777777" w:rsidR="00452672" w:rsidRPr="00452672" w:rsidRDefault="00452672" w:rsidP="00452672">
      <w:pPr>
        <w:jc w:val="both"/>
      </w:pPr>
      <w:r w:rsidRPr="00452672">
        <w:t>Los resultados sugieren que el aprendizaje organizativo no emerge espontáneamente sino que requiere condiciones y estructuras específicas que deben ser diseñadas intencionalmente. La digitalización ofrece herramientas poderosas para capturar y distribuir el conocimiento explícito, pero el conocimiento tácito —el saber hacer que no puede codificarse— solo se transfiere mediante la interacción directa entre profesionales. Las comunidades de práctica, los programas de mentoría y los espacios de reflexión compartida son los mecanismos más efectivos para este fin.</w:t>
      </w:r>
    </w:p>
    <w:p w14:paraId="2C5D688A" w14:textId="77777777" w:rsidR="00452672" w:rsidRPr="00452672" w:rsidRDefault="00452672" w:rsidP="00452672">
      <w:pPr>
        <w:jc w:val="both"/>
      </w:pPr>
      <w:r w:rsidRPr="00452672">
        <w:rPr>
          <w:b/>
        </w:rPr>
        <w:t>5. CONCLUSIONES</w:t>
      </w:r>
    </w:p>
    <w:p w14:paraId="1680487B" w14:textId="77777777" w:rsidR="00452672" w:rsidRPr="00452672" w:rsidRDefault="00452672" w:rsidP="00452672">
      <w:pPr>
        <w:jc w:val="both"/>
      </w:pPr>
      <w:r w:rsidRPr="00452672">
        <w:t>El aprendizaje organizativo y la gestión del conocimiento son competencias estratégicas para las organizaciones públicas del siglo XXI. Su desarrollo requiere inversión en estructuras, tiempo y cultura. Las organizaciones que aprenden sirven mejor a los ciudadanos, se adaptan mejor a los cambios y ofrecen a sus trabajadores entornos más estimulantes y saludables. El aprendizaje continuo es también una fuente de sentido y motivación en el trabajo.</w:t>
      </w:r>
    </w:p>
    <w:p w14:paraId="52696210" w14:textId="77777777" w:rsidR="00452672" w:rsidRPr="00452672" w:rsidRDefault="00452672" w:rsidP="00452672">
      <w:pPr>
        <w:jc w:val="both"/>
      </w:pPr>
      <w:r w:rsidRPr="00452672">
        <w:rPr>
          <w:b/>
        </w:rPr>
        <w:t>6. BIBLIOGRAFÍA</w:t>
      </w:r>
    </w:p>
    <w:p w14:paraId="2FE3CF50" w14:textId="77777777" w:rsidR="00452672" w:rsidRPr="00452672" w:rsidRDefault="00452672" w:rsidP="00452672">
      <w:pPr>
        <w:jc w:val="both"/>
        <w:rPr>
          <w:lang w:val="en-US"/>
        </w:rPr>
      </w:pPr>
      <w:r w:rsidRPr="00452672">
        <w:t xml:space="preserve">Argyris, C., &amp; Schön, D. A. (1978). </w:t>
      </w:r>
      <w:r w:rsidRPr="00452672">
        <w:rPr>
          <w:lang w:val="en-US"/>
        </w:rPr>
        <w:t>Organizational learning: A theory of action perspective. Addison-Wesley.</w:t>
      </w:r>
    </w:p>
    <w:p w14:paraId="5194FF30" w14:textId="77777777" w:rsidR="00452672" w:rsidRPr="00452672" w:rsidRDefault="00452672" w:rsidP="00452672">
      <w:pPr>
        <w:jc w:val="both"/>
        <w:rPr>
          <w:lang w:val="en-US"/>
        </w:rPr>
      </w:pPr>
      <w:r w:rsidRPr="00452672">
        <w:rPr>
          <w:lang w:val="en-US"/>
        </w:rPr>
        <w:t>Senge, P. M. (1990). The fifth discipline: The art and practice of the learning organization. Doubleday.</w:t>
      </w:r>
    </w:p>
    <w:p w14:paraId="5C0EA715" w14:textId="77777777" w:rsidR="00452672" w:rsidRPr="00452672" w:rsidRDefault="00452672" w:rsidP="00452672">
      <w:pPr>
        <w:jc w:val="both"/>
        <w:rPr>
          <w:lang w:val="en-US"/>
        </w:rPr>
      </w:pPr>
      <w:r w:rsidRPr="00452672">
        <w:rPr>
          <w:lang w:val="en-US"/>
        </w:rPr>
        <w:t>Wenger, E. (1998). Communities of practice: Learning, meaning, and identity. Cambridge University Press.</w:t>
      </w:r>
    </w:p>
    <w:p w14:paraId="392CB7E1" w14:textId="77777777" w:rsidR="00452672" w:rsidRPr="00452672" w:rsidRDefault="00452672" w:rsidP="00452672">
      <w:pPr>
        <w:jc w:val="both"/>
        <w:rPr>
          <w:lang w:val="en-US"/>
        </w:rPr>
      </w:pPr>
      <w:r w:rsidRPr="00452672">
        <w:rPr>
          <w:lang w:val="en-US"/>
        </w:rPr>
        <w:t>Nonaka, I., &amp; Takeuchi, H. (1995). The knowledge-creating company: How Japanese companies create the dynamics of innovation. Oxford University Press.</w:t>
      </w:r>
    </w:p>
    <w:p w14:paraId="0397181F" w14:textId="77777777" w:rsidR="00452672" w:rsidRPr="00452672" w:rsidRDefault="00452672" w:rsidP="00452672">
      <w:pPr>
        <w:jc w:val="both"/>
      </w:pPr>
      <w:r w:rsidRPr="00452672">
        <w:rPr>
          <w:lang w:val="en-US"/>
        </w:rPr>
        <w:t xml:space="preserve">Yin, R. K. (2018). Case study research and applications: Design and methods (6th ed.). </w:t>
      </w:r>
      <w:r w:rsidRPr="00452672">
        <w:t>SAGE.</w:t>
      </w:r>
    </w:p>
    <w:p w14:paraId="56850785" w14:textId="77777777" w:rsidR="00452672" w:rsidRPr="00452672" w:rsidRDefault="00452672" w:rsidP="00452672">
      <w:pPr>
        <w:jc w:val="both"/>
      </w:pPr>
      <w:r w:rsidRPr="00452672">
        <w:br w:type="page"/>
      </w:r>
    </w:p>
    <w:p w14:paraId="33D859B8" w14:textId="77777777" w:rsidR="00452672" w:rsidRPr="00452672" w:rsidRDefault="00452672" w:rsidP="00452672">
      <w:pPr>
        <w:jc w:val="both"/>
      </w:pPr>
      <w:r w:rsidRPr="0011452C">
        <w:rPr>
          <w:b/>
        </w:rPr>
        <w:lastRenderedPageBreak/>
        <w:t>VIOLENCIA DE GÉNERO EN EL ÁMBITO LABORAL: DETECCIÓN, APOYO A VÍCTIMAS Y RESPONSABILIDAD INSTITUCIONAL</w:t>
      </w:r>
    </w:p>
    <w:p w14:paraId="0DF6AE5B" w14:textId="77777777" w:rsidR="00452672" w:rsidRPr="00452672" w:rsidRDefault="00452672" w:rsidP="00452672">
      <w:pPr>
        <w:jc w:val="both"/>
      </w:pPr>
    </w:p>
    <w:p w14:paraId="4B8B899D" w14:textId="77777777" w:rsidR="00452672" w:rsidRPr="00452672" w:rsidRDefault="00452672" w:rsidP="00452672">
      <w:pPr>
        <w:jc w:val="both"/>
      </w:pPr>
      <w:r w:rsidRPr="00452672">
        <w:rPr>
          <w:b/>
        </w:rPr>
        <w:t>RESUMEN</w:t>
      </w:r>
    </w:p>
    <w:p w14:paraId="432B1A7C" w14:textId="77777777" w:rsidR="00452672" w:rsidRPr="00452672" w:rsidRDefault="00452672" w:rsidP="00452672">
      <w:pPr>
        <w:jc w:val="both"/>
      </w:pPr>
      <w:r w:rsidRPr="00452672">
        <w:t>La violencia de género tiene consecuencias que se extienden inevitablemente al ámbito laboral, afectando al rendimiento, la asistencia y el bienestar de las personas que la sufren. Las organizaciones públicas, como empleadoras y como garantes del interés general, tienen una responsabilidad especial en la detección de señales de alerta y en el apoyo a las víctimas. Este artículo examina el impacto de la violencia de género en el trabajo, las obligaciones legales de las administraciones y las medidas de apoyo más efectivas.</w:t>
      </w:r>
    </w:p>
    <w:p w14:paraId="67A3E7B4" w14:textId="77777777" w:rsidR="00452672" w:rsidRPr="00452672" w:rsidRDefault="00452672" w:rsidP="00452672">
      <w:pPr>
        <w:jc w:val="both"/>
      </w:pPr>
      <w:r w:rsidRPr="00452672">
        <w:rPr>
          <w:b/>
        </w:rPr>
        <w:t xml:space="preserve">Palabras clave: </w:t>
      </w:r>
      <w:r w:rsidRPr="00452672">
        <w:rPr>
          <w:i/>
        </w:rPr>
        <w:t>violencia de género; víctimas; ámbito laboral; apoyo institucional; responsabilidad empleadora</w:t>
      </w:r>
    </w:p>
    <w:p w14:paraId="15FCCA5F" w14:textId="77777777" w:rsidR="00452672" w:rsidRPr="00452672" w:rsidRDefault="00452672" w:rsidP="00452672">
      <w:pPr>
        <w:jc w:val="both"/>
      </w:pPr>
      <w:r w:rsidRPr="00452672">
        <w:rPr>
          <w:b/>
        </w:rPr>
        <w:t>1. INTRODUCCIÓN</w:t>
      </w:r>
    </w:p>
    <w:p w14:paraId="1DEC5A28" w14:textId="77777777" w:rsidR="00452672" w:rsidRPr="00452672" w:rsidRDefault="00452672" w:rsidP="00452672">
      <w:pPr>
        <w:jc w:val="both"/>
      </w:pPr>
      <w:r w:rsidRPr="00452672">
        <w:t>La violencia de género es un problema de salud pública de primera magnitud con consecuencias que van mucho más allá del ámbito doméstico donde frecuentemente se produce. Las víctimas de violencia de género que trabajan llevan consigo al entorno laboral el impacto físico y psicológico del maltrato: deterioro cognitivo, hipervigilancia, ansiedad, depresión, ausentismo, dificultad para concentrarse y riesgo de agresiones en el propio puesto de trabajo. La Ley Orgánica 1/2004 de medidas de protección integral contra la violencia de género estableció por primera vez en España derechos laborales específicos para las víctimas —derecho a la movilidad geográfica, adaptación del horario, suspensión con reserva de puesto—, y el EBEP recoge medidas de protección para las empleadas públicas víctimas de violencia de género.</w:t>
      </w:r>
    </w:p>
    <w:p w14:paraId="0F4B7A7D" w14:textId="77777777" w:rsidR="00452672" w:rsidRPr="00452672" w:rsidRDefault="00452672" w:rsidP="00452672">
      <w:pPr>
        <w:jc w:val="both"/>
      </w:pPr>
      <w:r w:rsidRPr="00452672">
        <w:rPr>
          <w:b/>
        </w:rPr>
        <w:t>2. METODOLOGÍA</w:t>
      </w:r>
    </w:p>
    <w:p w14:paraId="5DA6CB99" w14:textId="77777777" w:rsidR="00452672" w:rsidRPr="00452672" w:rsidRDefault="00452672" w:rsidP="00452672">
      <w:pPr>
        <w:jc w:val="both"/>
      </w:pPr>
      <w:r w:rsidRPr="00452672">
        <w:t>Se realizó un análisis documental de los protocolos de actuación ante violencia de género existentes en 12 administraciones públicas españolas (AGE, autonómica y local). Se entrevistó a 18 profesionales del sector público (responsables de igualdad, responsables de recursos humanos, delegados sindicales y psicólogos de salud laboral) sobre sus experiencias en el apoyo a víctimas empleadas públicas. Se revisó la literatura científica sobre intervenciones en el ámbito laboral para víctimas de violencia de género.</w:t>
      </w:r>
    </w:p>
    <w:p w14:paraId="62DDA3A4" w14:textId="77777777" w:rsidR="00452672" w:rsidRPr="00452672" w:rsidRDefault="00452672" w:rsidP="00452672">
      <w:pPr>
        <w:jc w:val="both"/>
      </w:pPr>
      <w:r w:rsidRPr="00452672">
        <w:rPr>
          <w:b/>
        </w:rPr>
        <w:t>3. RESULTADOS</w:t>
      </w:r>
    </w:p>
    <w:p w14:paraId="6BDBBC77" w14:textId="77777777" w:rsidR="00452672" w:rsidRPr="00452672" w:rsidRDefault="00452672" w:rsidP="00452672">
      <w:pPr>
        <w:jc w:val="both"/>
      </w:pPr>
      <w:r w:rsidRPr="00452672">
        <w:t xml:space="preserve">Solo el 58% de las administraciones analizadas disponía de un protocolo específico de actuación ante empleadas víctimas de violencia de género. El 67% de los </w:t>
      </w:r>
      <w:r w:rsidRPr="00452672">
        <w:lastRenderedPageBreak/>
        <w:t>protocolos existentes no incluía un proceso de detección activa —solo actuación reactiva ante la denuncia de la víctima. El 71% de los profesionales entrevistados señaló la falta de formación como la principal barrera para actuar adecuadamente. Las intervenciones más valoradas por las propias víctimas, según la revisión de la literatura, fueron las adaptaciones de horario (100%), la movilidad preventiva de puesto (86%) y el apoyo psicológico confidencial (94%).</w:t>
      </w:r>
    </w:p>
    <w:p w14:paraId="67DA2507" w14:textId="77777777" w:rsidR="00452672" w:rsidRPr="00452672" w:rsidRDefault="00452672" w:rsidP="00452672">
      <w:pPr>
        <w:jc w:val="both"/>
      </w:pPr>
      <w:r w:rsidRPr="00452672">
        <w:rPr>
          <w:b/>
        </w:rPr>
        <w:t>4. DISCUSIÓN</w:t>
      </w:r>
    </w:p>
    <w:p w14:paraId="36CB6ADD" w14:textId="77777777" w:rsidR="00452672" w:rsidRPr="00452672" w:rsidRDefault="00452672" w:rsidP="00452672">
      <w:pPr>
        <w:jc w:val="both"/>
      </w:pPr>
      <w:r w:rsidRPr="00452672">
        <w:t>Las organizaciones públicas están en una posición privilegiada para detectar y apoyar a las víctimas de violencia de género: el contacto cotidiano con la persona, la posibilidad de observar cambios en su comportamiento y la disponibilidad de recursos de apoyo las convierten en un entorno potencialmente protector. Sin embargo, este potencial solo se realiza si existe formación, protocolos claros y una cultura organizativa que normalice el apoyo sin estigmatizar a las víctimas. La formación de mandos y compañeros en detección de señales de alerta es un componente crítico y frecuentemente ausente.</w:t>
      </w:r>
    </w:p>
    <w:p w14:paraId="34CF7AA6" w14:textId="77777777" w:rsidR="00452672" w:rsidRPr="00452672" w:rsidRDefault="00452672" w:rsidP="00452672">
      <w:pPr>
        <w:jc w:val="both"/>
      </w:pPr>
      <w:r w:rsidRPr="00452672">
        <w:rPr>
          <w:b/>
        </w:rPr>
        <w:t>5. CONCLUSIONES</w:t>
      </w:r>
    </w:p>
    <w:p w14:paraId="16A10E65" w14:textId="77777777" w:rsidR="00452672" w:rsidRPr="00452672" w:rsidRDefault="00452672" w:rsidP="00452672">
      <w:pPr>
        <w:jc w:val="both"/>
      </w:pPr>
      <w:r w:rsidRPr="00452672">
        <w:t>Las administraciones públicas tienen la obligación legal y la responsabilidad ética de apoyar activamente a sus empleadas víctimas de violencia de género. El desarrollo de protocolos de actuación completos —que incluyan detección activa, adaptaciones laborales, apoyo psicológico y coordinación con recursos externos— es una necesidad urgente. La formación universal de la plantilla en sensibilización ante la violencia de género convierte a la organización en un espacio de protección activa.</w:t>
      </w:r>
    </w:p>
    <w:p w14:paraId="3BB1F53C" w14:textId="77777777" w:rsidR="00452672" w:rsidRPr="00452672" w:rsidRDefault="00452672" w:rsidP="00452672">
      <w:pPr>
        <w:jc w:val="both"/>
      </w:pPr>
      <w:r w:rsidRPr="00452672">
        <w:rPr>
          <w:b/>
        </w:rPr>
        <w:t>6. BIBLIOGRAFÍA</w:t>
      </w:r>
    </w:p>
    <w:p w14:paraId="3519CFA5" w14:textId="77777777" w:rsidR="00452672" w:rsidRPr="00452672" w:rsidRDefault="00452672" w:rsidP="00452672">
      <w:pPr>
        <w:jc w:val="both"/>
        <w:rPr>
          <w:lang w:val="en-US"/>
        </w:rPr>
      </w:pPr>
      <w:r w:rsidRPr="00452672">
        <w:t xml:space="preserve">Ley Orgánica 1/2004, de 28 de diciembre, de Medidas de Protección Integral contra la Violencia de Género. </w:t>
      </w:r>
      <w:r w:rsidRPr="00452672">
        <w:rPr>
          <w:lang w:val="en-US"/>
        </w:rPr>
        <w:t>BOE.</w:t>
      </w:r>
    </w:p>
    <w:p w14:paraId="3A3FC668" w14:textId="77777777" w:rsidR="00452672" w:rsidRPr="00452672" w:rsidRDefault="00452672" w:rsidP="00452672">
      <w:pPr>
        <w:jc w:val="both"/>
        <w:rPr>
          <w:lang w:val="en-US"/>
        </w:rPr>
      </w:pPr>
      <w:r w:rsidRPr="00452672">
        <w:rPr>
          <w:lang w:val="en-US"/>
        </w:rPr>
        <w:t>Swanberg, J. E., Logan, T. K., &amp; Macke, C. (2005). Intimate partner violence, employment, and the workplace. Trauma, Violence, &amp; Abuse, 6(4), 286-312.</w:t>
      </w:r>
    </w:p>
    <w:p w14:paraId="3BAB58FA" w14:textId="77777777" w:rsidR="00452672" w:rsidRPr="00452672" w:rsidRDefault="00452672" w:rsidP="00452672">
      <w:pPr>
        <w:jc w:val="both"/>
        <w:rPr>
          <w:lang w:val="en-US"/>
        </w:rPr>
      </w:pPr>
      <w:r w:rsidRPr="00452672">
        <w:rPr>
          <w:lang w:val="en-US"/>
        </w:rPr>
        <w:t>Moe, A. M., &amp; Bell, M. P. (2004). Abject economics: The effects of battering and violence on women's work and employability. Violence Against Women, 10(1), 29-55.</w:t>
      </w:r>
    </w:p>
    <w:p w14:paraId="37813674" w14:textId="77777777" w:rsidR="00452672" w:rsidRPr="00452672" w:rsidRDefault="00452672" w:rsidP="00452672">
      <w:pPr>
        <w:jc w:val="both"/>
      </w:pPr>
      <w:r w:rsidRPr="00452672">
        <w:rPr>
          <w:lang w:val="en-US"/>
        </w:rPr>
        <w:t xml:space="preserve">Voth Schrag, R. J., et al. (2019). Economic insecurity and intimate partner violence: Understanding the role of employment, public benefits, and social support. </w:t>
      </w:r>
      <w:r w:rsidRPr="00452672">
        <w:t>Journal of Family Violence, 34(5), 443-453.</w:t>
      </w:r>
    </w:p>
    <w:p w14:paraId="7312CC7D" w14:textId="77777777" w:rsidR="00452672" w:rsidRPr="00452672" w:rsidRDefault="00452672" w:rsidP="00452672">
      <w:pPr>
        <w:jc w:val="both"/>
      </w:pPr>
      <w:r w:rsidRPr="00452672">
        <w:t>Instituto de la Mujer y para la Igualdad de Oportunidades. (2023). Macroencuesta de violencia contra la mujer. Ministerio de Igualdad.</w:t>
      </w:r>
    </w:p>
    <w:p w14:paraId="6C15F0BE" w14:textId="1F73E5C7" w:rsidR="00452672" w:rsidRPr="00452672" w:rsidRDefault="00452672" w:rsidP="00452672">
      <w:pPr>
        <w:jc w:val="both"/>
      </w:pPr>
      <w:r w:rsidRPr="00452672">
        <w:br w:type="page"/>
      </w:r>
      <w:r w:rsidRPr="00452672">
        <w:rPr>
          <w:b/>
        </w:rPr>
        <w:lastRenderedPageBreak/>
        <w:t>GESTIÓN DE LAS EMOCIONES EN SITUACIONES DE URGENCIA Y ALTA PRESIÓN: ENTRENAMIENTO PARA LA CALMA ACTIVA</w:t>
      </w:r>
      <w:r w:rsidR="00D00FDE">
        <w:rPr>
          <w:b/>
        </w:rPr>
        <w:t xml:space="preserve"> PARA PERSONAL SANITARIO Y NO SANITARIO</w:t>
      </w:r>
    </w:p>
    <w:p w14:paraId="20C1A6FB" w14:textId="77777777" w:rsidR="00452672" w:rsidRPr="00452672" w:rsidRDefault="00452672" w:rsidP="00452672">
      <w:pPr>
        <w:jc w:val="both"/>
      </w:pPr>
    </w:p>
    <w:p w14:paraId="402FABB2" w14:textId="77777777" w:rsidR="00452672" w:rsidRPr="00452672" w:rsidRDefault="00452672" w:rsidP="00452672">
      <w:pPr>
        <w:jc w:val="both"/>
      </w:pPr>
      <w:r w:rsidRPr="00452672">
        <w:rPr>
          <w:b/>
        </w:rPr>
        <w:t>RESUMEN</w:t>
      </w:r>
    </w:p>
    <w:p w14:paraId="7FDAB48F" w14:textId="77777777" w:rsidR="00452672" w:rsidRPr="00452672" w:rsidRDefault="00452672" w:rsidP="00452672">
      <w:pPr>
        <w:jc w:val="both"/>
      </w:pPr>
      <w:r w:rsidRPr="00452672">
        <w:t>Las situaciones de urgencia, crisis o alta presión son inevitables en muchos servicios públicos, tanto sanitarios como de seguridad, emergencias, atención ciudadana o gestión de desastres. La capacidad de mantener la calma, pensar con claridad y actuar con eficacia bajo presión —lo que algunos autores denominan 'calma activa'— es una competencia entrenable que determina en gran medida la seguridad y la calidad de la respuesta. Este artículo examina los mecanismos psicofisiológicos del estrés agudo y propone estrategias de entrenamiento basadas en la evidencia para mejorar el rendimiento bajo presión.</w:t>
      </w:r>
    </w:p>
    <w:p w14:paraId="044DDD8B" w14:textId="77777777" w:rsidR="00452672" w:rsidRPr="00452672" w:rsidRDefault="00452672" w:rsidP="00452672">
      <w:pPr>
        <w:jc w:val="both"/>
      </w:pPr>
      <w:r w:rsidRPr="00452672">
        <w:rPr>
          <w:b/>
        </w:rPr>
        <w:t xml:space="preserve">Palabras clave: </w:t>
      </w:r>
      <w:r w:rsidRPr="00452672">
        <w:rPr>
          <w:i/>
        </w:rPr>
        <w:t>estrés agudo; calma activa; urgencias; entrenamiento; rendimiento bajo presión</w:t>
      </w:r>
    </w:p>
    <w:p w14:paraId="3A38E042" w14:textId="77777777" w:rsidR="00452672" w:rsidRPr="00452672" w:rsidRDefault="00452672" w:rsidP="00452672">
      <w:pPr>
        <w:jc w:val="both"/>
      </w:pPr>
      <w:r w:rsidRPr="00452672">
        <w:rPr>
          <w:b/>
        </w:rPr>
        <w:t>1. INTRODUCCIÓN</w:t>
      </w:r>
    </w:p>
    <w:p w14:paraId="330017BF" w14:textId="77777777" w:rsidR="00452672" w:rsidRPr="00452672" w:rsidRDefault="00452672" w:rsidP="00452672">
      <w:pPr>
        <w:jc w:val="both"/>
      </w:pPr>
      <w:r w:rsidRPr="00452672">
        <w:t>La respuesta fisiológica al estrés agudo —activación del eje hipotálamo-hipofisario-adrenal y del sistema nervioso simpático, con liberación de adrenalina y cortisol— está diseñada para movilizar recursos ante amenazas inmediatas. Sin embargo, en las situaciones de urgencia o alta presión que enfrentan los profesionales del sector público, esta respuesta puede ser contraproducente si produce estrechez perceptiva, inhibición de la memoria de trabajo o conductas impulsivas. La investigación sobre rendimiento en contextos de alta presión —pilotos de aviación, militares, cirujanos, bomberos, policías, gestores de crisis— ha identificado un conjunto de estrategias que permiten mantener la eficacia cognitiva y conductual incluso ante la activación fisiológica del estrés (Driskell &amp; Johnston, 1998).</w:t>
      </w:r>
    </w:p>
    <w:p w14:paraId="259BD713" w14:textId="77777777" w:rsidR="00452672" w:rsidRPr="00452672" w:rsidRDefault="00452672" w:rsidP="00452672">
      <w:pPr>
        <w:jc w:val="both"/>
      </w:pPr>
      <w:r w:rsidRPr="00452672">
        <w:rPr>
          <w:b/>
        </w:rPr>
        <w:t>2. METODOLOGÍA</w:t>
      </w:r>
    </w:p>
    <w:p w14:paraId="6696C1D3" w14:textId="77777777" w:rsidR="00452672" w:rsidRPr="00452672" w:rsidRDefault="00452672" w:rsidP="00452672">
      <w:pPr>
        <w:jc w:val="both"/>
      </w:pPr>
      <w:r w:rsidRPr="00452672">
        <w:t>Se diseñó un programa de entrenamiento en gestión del estrés agudo de 16 horas —combinando psicoeducación, técnicas de regulación fisiológica (respiración táctica, relajación progresiva), exposición simulada a situaciones de alta presión y debriefing estructurado— e implementó en 4 grupos de 15 profesionales de distintos servicios públicos de emergencia y atención en crisis. Se midió el rendimiento bajo presión (simulación estandarizada), el estrés fisiológico (cortisol salival, variabilidad de la frecuencia cardíaca) y la autoconfianza (CSAI-2) antes y después del programa.</w:t>
      </w:r>
    </w:p>
    <w:p w14:paraId="4096B842" w14:textId="77777777" w:rsidR="00452672" w:rsidRPr="00452672" w:rsidRDefault="00452672" w:rsidP="00452672">
      <w:pPr>
        <w:jc w:val="both"/>
      </w:pPr>
      <w:r w:rsidRPr="00452672">
        <w:rPr>
          <w:b/>
        </w:rPr>
        <w:t>3. RESULTADOS</w:t>
      </w:r>
    </w:p>
    <w:p w14:paraId="7127986F" w14:textId="77777777" w:rsidR="00452672" w:rsidRPr="00452672" w:rsidRDefault="00452672" w:rsidP="00452672">
      <w:pPr>
        <w:jc w:val="both"/>
      </w:pPr>
      <w:r w:rsidRPr="00452672">
        <w:lastRenderedPageBreak/>
        <w:t>Tras el programa, el rendimiento en simulación mejoró significativamente (d=0,74; p&lt;0,001). El cortisol salival en situación de presión se redujo un 23% (p&lt;0,01) y la variabilidad de la frecuencia cardíaca aumentó, indicando mejor regulación autonómica. La autoconfianza mejoró significativamente (d=0,68; p&lt;0,001). Los profesionales que practicaron regularmente las técnicas de regulación fisiológica durante las 6 semanas posteriores al programa mantuvieron las mejoras en seguimiento (d=0,61; p&lt;0,01). La percepción de utilidad del programa fue muy alta (media 4,7/5).</w:t>
      </w:r>
    </w:p>
    <w:p w14:paraId="170FE013" w14:textId="77777777" w:rsidR="00452672" w:rsidRPr="00452672" w:rsidRDefault="00452672" w:rsidP="00452672">
      <w:pPr>
        <w:jc w:val="both"/>
      </w:pPr>
      <w:r w:rsidRPr="00452672">
        <w:rPr>
          <w:b/>
        </w:rPr>
        <w:t>4. DISCUSIÓN</w:t>
      </w:r>
    </w:p>
    <w:p w14:paraId="5713F538" w14:textId="77777777" w:rsidR="00452672" w:rsidRPr="00452672" w:rsidRDefault="00452672" w:rsidP="00452672">
      <w:pPr>
        <w:jc w:val="both"/>
      </w:pPr>
      <w:r w:rsidRPr="00452672">
        <w:t>Los resultados demuestran que la calma activa bajo presión es una competencia entrenable con efectos medibles tanto a nivel subjetivo como fisiológico. El entrenamiento en simulación, que expone a los profesionales a situaciones de alta presión en un entorno controlado, es el componente más eficaz porque permite practicar las estrategias en condiciones próximas a las reales. La transversalidad de los resultados entre distintos colectivos de servicios de urgencia y atención en crisis confirma la aplicabilidad universal del enfoque.</w:t>
      </w:r>
    </w:p>
    <w:p w14:paraId="33B347A7" w14:textId="77777777" w:rsidR="00452672" w:rsidRPr="00452672" w:rsidRDefault="00452672" w:rsidP="00452672">
      <w:pPr>
        <w:jc w:val="both"/>
      </w:pPr>
      <w:r w:rsidRPr="00452672">
        <w:rPr>
          <w:b/>
        </w:rPr>
        <w:t>5. CONCLUSIONES</w:t>
      </w:r>
    </w:p>
    <w:p w14:paraId="7FD09121" w14:textId="77777777" w:rsidR="00452672" w:rsidRPr="00452672" w:rsidRDefault="00452672" w:rsidP="00452672">
      <w:pPr>
        <w:jc w:val="both"/>
      </w:pPr>
      <w:r w:rsidRPr="00452672">
        <w:t>El entrenamiento en gestión del estrés agudo y la calma activa es una inversión de alto rendimiento para cualquier servicio público que enfrente situaciones de urgencia o alta presión. Los programas efectivos combinan la regulación fisiológica, la exposición simulada y el debriefing reflexivo. Su implementación regular —no como evento puntual sino como práctica sistemática— es la clave de la transferencia al desempeño real.</w:t>
      </w:r>
    </w:p>
    <w:p w14:paraId="7F5C996B" w14:textId="77777777" w:rsidR="00452672" w:rsidRPr="00452672" w:rsidRDefault="00452672" w:rsidP="00452672">
      <w:pPr>
        <w:jc w:val="both"/>
        <w:rPr>
          <w:lang w:val="en-US"/>
        </w:rPr>
      </w:pPr>
      <w:r w:rsidRPr="00452672">
        <w:rPr>
          <w:b/>
          <w:lang w:val="en-US"/>
        </w:rPr>
        <w:t>6. BIBLIOGRAFÍA</w:t>
      </w:r>
    </w:p>
    <w:p w14:paraId="1E769695" w14:textId="77777777" w:rsidR="00452672" w:rsidRPr="00452672" w:rsidRDefault="00452672" w:rsidP="00452672">
      <w:pPr>
        <w:jc w:val="both"/>
        <w:rPr>
          <w:lang w:val="en-US"/>
        </w:rPr>
      </w:pPr>
      <w:r w:rsidRPr="00452672">
        <w:rPr>
          <w:lang w:val="en-US"/>
        </w:rPr>
        <w:t>Driskell, J. E., &amp; Johnston, J. H. (1998). Stress exposure training. In J. A. Cannon-Bowers &amp; E. Salas (Eds.), Making decisions under stress: Implications for individual and team training (pp. 191-217). APA.</w:t>
      </w:r>
    </w:p>
    <w:p w14:paraId="467B9D95" w14:textId="77777777" w:rsidR="00452672" w:rsidRPr="00452672" w:rsidRDefault="00452672" w:rsidP="00452672">
      <w:pPr>
        <w:jc w:val="both"/>
        <w:rPr>
          <w:lang w:val="en-US"/>
        </w:rPr>
      </w:pPr>
      <w:r w:rsidRPr="00452672">
        <w:rPr>
          <w:lang w:val="en-US"/>
        </w:rPr>
        <w:t>Starcke, K., &amp; Brand, M. (2012). Decision making under stress: A selective review. Neuroscience &amp; Biobehavioral Reviews, 36(4), 1228-1248.</w:t>
      </w:r>
    </w:p>
    <w:p w14:paraId="0F593399" w14:textId="77777777" w:rsidR="00452672" w:rsidRPr="00452672" w:rsidRDefault="00452672" w:rsidP="00452672">
      <w:pPr>
        <w:jc w:val="both"/>
        <w:rPr>
          <w:lang w:val="en-US"/>
        </w:rPr>
      </w:pPr>
      <w:r w:rsidRPr="00452672">
        <w:rPr>
          <w:lang w:val="en-US"/>
        </w:rPr>
        <w:t>Grossman, D., &amp; Christensen, L. W. (2012). On combat: The psychology and physiology of deadly conflict in war and peace (3rd ed.). Warrior Science Publications.</w:t>
      </w:r>
    </w:p>
    <w:p w14:paraId="6C1D3F95" w14:textId="77777777" w:rsidR="00452672" w:rsidRPr="00452672" w:rsidRDefault="00452672" w:rsidP="00452672">
      <w:pPr>
        <w:jc w:val="both"/>
        <w:rPr>
          <w:lang w:val="en-US"/>
        </w:rPr>
      </w:pPr>
      <w:r w:rsidRPr="00452672">
        <w:rPr>
          <w:lang w:val="en-US"/>
        </w:rPr>
        <w:t>Sapolsky, R. M. (2004). Why zebras don't get ulcers (3rd ed.). Holt Paperbacks.</w:t>
      </w:r>
    </w:p>
    <w:p w14:paraId="391D3083" w14:textId="77777777" w:rsidR="00452672" w:rsidRPr="00AE0844" w:rsidRDefault="00452672" w:rsidP="00452672">
      <w:pPr>
        <w:jc w:val="both"/>
      </w:pPr>
      <w:r w:rsidRPr="00452672">
        <w:rPr>
          <w:lang w:val="en-US"/>
        </w:rPr>
        <w:t xml:space="preserve">Stetz, M. C., Thomas, M. L., Russo, M. B., Stetz, T. A., Wildzunas, R. M., McDonald, J. J., &amp; Thomas, R. J. (2007). Stress, mental health, and cognition: A brief review of </w:t>
      </w:r>
      <w:r w:rsidRPr="00452672">
        <w:rPr>
          <w:lang w:val="en-US"/>
        </w:rPr>
        <w:lastRenderedPageBreak/>
        <w:t xml:space="preserve">relationships and countermeasures. </w:t>
      </w:r>
      <w:r w:rsidRPr="00AE0844">
        <w:t>Aviation, Space, and Environmental Medicine, 78(Suppl 5), B252-B260.</w:t>
      </w:r>
    </w:p>
    <w:p w14:paraId="2FDAF552" w14:textId="77777777" w:rsidR="00452672" w:rsidRPr="00AE0844" w:rsidRDefault="00452672" w:rsidP="00452672">
      <w:pPr>
        <w:jc w:val="both"/>
      </w:pPr>
      <w:r w:rsidRPr="00AE0844">
        <w:br w:type="page"/>
      </w:r>
    </w:p>
    <w:p w14:paraId="31E835CF" w14:textId="77777777" w:rsidR="00452672" w:rsidRPr="00452672" w:rsidRDefault="00452672" w:rsidP="00452672">
      <w:pPr>
        <w:jc w:val="both"/>
      </w:pPr>
      <w:r w:rsidRPr="00452672">
        <w:rPr>
          <w:b/>
        </w:rPr>
        <w:lastRenderedPageBreak/>
        <w:t>HÁBITOS DE SUEÑO SALUDABLE: IMPACTO EN EL RENDIMIENTO COGNITIVO Y LA SEGURIDAD LABORAL</w:t>
      </w:r>
    </w:p>
    <w:p w14:paraId="34651F97" w14:textId="77777777" w:rsidR="00452672" w:rsidRPr="00452672" w:rsidRDefault="00452672" w:rsidP="00452672">
      <w:pPr>
        <w:jc w:val="both"/>
      </w:pPr>
    </w:p>
    <w:p w14:paraId="2679B215" w14:textId="77777777" w:rsidR="00452672" w:rsidRPr="00452672" w:rsidRDefault="00452672" w:rsidP="00452672">
      <w:pPr>
        <w:jc w:val="both"/>
      </w:pPr>
      <w:r w:rsidRPr="00452672">
        <w:rPr>
          <w:b/>
        </w:rPr>
        <w:t>RESUMEN</w:t>
      </w:r>
    </w:p>
    <w:p w14:paraId="25B19B62" w14:textId="77777777" w:rsidR="00452672" w:rsidRPr="00452672" w:rsidRDefault="00452672" w:rsidP="00452672">
      <w:pPr>
        <w:jc w:val="both"/>
      </w:pPr>
      <w:r w:rsidRPr="00452672">
        <w:t>El sueño insuficiente o de mala calidad es uno de los factores de riesgo para la seguridad y la salud laboral más prevalentes y menos reconocidos en el sector público. Este artículo analiza la relación entre la calidad y cantidad de sueño y variables de rendimiento cognitivo, seguridad y salud relevantes para el trabajo, y propone estrategias de higiene del sueño aplicables a trabajadores de cualquier ámbito.</w:t>
      </w:r>
    </w:p>
    <w:p w14:paraId="29A2CA95" w14:textId="77777777" w:rsidR="00452672" w:rsidRPr="00452672" w:rsidRDefault="00452672" w:rsidP="00452672">
      <w:pPr>
        <w:jc w:val="both"/>
      </w:pPr>
      <w:r w:rsidRPr="00452672">
        <w:rPr>
          <w:b/>
        </w:rPr>
        <w:t xml:space="preserve">Palabras clave: </w:t>
      </w:r>
      <w:r w:rsidRPr="00452672">
        <w:rPr>
          <w:i/>
        </w:rPr>
        <w:t>higiene del sueño; rendimiento cognitivo; seguridad laboral; fatiga; privación de sueño</w:t>
      </w:r>
    </w:p>
    <w:p w14:paraId="654270A5" w14:textId="77777777" w:rsidR="00452672" w:rsidRPr="00452672" w:rsidRDefault="00452672" w:rsidP="00452672">
      <w:pPr>
        <w:jc w:val="both"/>
      </w:pPr>
      <w:r w:rsidRPr="00452672">
        <w:rPr>
          <w:b/>
        </w:rPr>
        <w:t>1. INTRODUCCIÓN</w:t>
      </w:r>
    </w:p>
    <w:p w14:paraId="40E864D3" w14:textId="77777777" w:rsidR="00452672" w:rsidRPr="00452672" w:rsidRDefault="00452672" w:rsidP="00452672">
      <w:pPr>
        <w:jc w:val="both"/>
      </w:pPr>
      <w:r w:rsidRPr="00452672">
        <w:t>El sueño es una función biológica esencial para la restauración neurológica, la consolidación de la memoria, la regulación emocional y el mantenimiento del sistema inmune. La privación de sueño —definida como dormir menos de las 7-9 horas recomendadas para adultos— produce deterioros cognitivos medibles que afectan a la atención sostenida, la memoria de trabajo, el tiempo de reacción, el razonamiento y la toma de decisiones (Pilcher &amp; Huffcutt, 1996). Estos deterioros tienen consecuencias directas sobre la seguridad laboral: se estima que entre el 13% y el 20% de los accidentes laborales están relacionados con la fatiga y la somnolencia (Léger et al., 2014). En el sector público, donde los errores pueden tener consecuencias graves para los ciudadanos y para los propios trabajadores, la gestión del sueño es una cuestión de seguridad colectiva.</w:t>
      </w:r>
    </w:p>
    <w:p w14:paraId="2E70C84C" w14:textId="77777777" w:rsidR="00452672" w:rsidRPr="00452672" w:rsidRDefault="00452672" w:rsidP="00452672">
      <w:pPr>
        <w:jc w:val="both"/>
      </w:pPr>
      <w:r w:rsidRPr="00452672">
        <w:rPr>
          <w:b/>
        </w:rPr>
        <w:t>2. METODOLOGÍA</w:t>
      </w:r>
    </w:p>
    <w:p w14:paraId="37C0D6B0" w14:textId="77777777" w:rsidR="00452672" w:rsidRPr="00452672" w:rsidRDefault="00452672" w:rsidP="00452672">
      <w:pPr>
        <w:jc w:val="both"/>
      </w:pPr>
      <w:r w:rsidRPr="00452672">
        <w:t>Se realizó un estudio transversal en 498 empleados públicos de distintos colectivos, midiendo la calidad del sueño (PSQI), la somnolencia diurna (Escala de Epworth), el rendimiento cognitivo autoevaluado (Cognistat), los hábitos de higiene del sueño (Sleep Hygiene Index) y el número de errores autorreferidos en el último mes. Se realizaron análisis de regresión múltiple y análisis de sendas para examinar la cadena causal entre calidad del sueño, somnolencia y errores.</w:t>
      </w:r>
    </w:p>
    <w:p w14:paraId="7BF8F7EC" w14:textId="77777777" w:rsidR="00452672" w:rsidRPr="00452672" w:rsidRDefault="00452672" w:rsidP="00452672">
      <w:pPr>
        <w:jc w:val="both"/>
      </w:pPr>
      <w:r w:rsidRPr="00452672">
        <w:rPr>
          <w:b/>
        </w:rPr>
        <w:t>3. RESULTADOS</w:t>
      </w:r>
    </w:p>
    <w:p w14:paraId="194C1EB5" w14:textId="77777777" w:rsidR="00452672" w:rsidRPr="00452672" w:rsidRDefault="00452672" w:rsidP="00452672">
      <w:pPr>
        <w:jc w:val="both"/>
      </w:pPr>
      <w:r w:rsidRPr="00452672">
        <w:t>El 41% de los empleados presentaba mala calidad del sueño (PSQI&gt;5) y el 28% somnolencia diurna excesiva (Epworth≥10). La calidad del sueño predijo negativamente el número de errores autorreferidos (</w:t>
      </w:r>
      <w:r w:rsidRPr="00452672">
        <w:rPr>
          <w:lang w:val="en-US"/>
        </w:rPr>
        <w:t>β</w:t>
      </w:r>
      <w:r w:rsidRPr="00452672">
        <w:t xml:space="preserve">=-0,38; p&lt;0,001), relación mediada parcialmente por la somnolencia diurna. Los trabajadores con peores </w:t>
      </w:r>
      <w:r w:rsidRPr="00452672">
        <w:lastRenderedPageBreak/>
        <w:t>hábitos de higiene del sueño presentaban una probabilidad 2,3 veces mayor de reportar somnolencia diurna excesiva. Los hábitos de higiene del sueño más deficitarios eran el uso de pantallas antes de dormir (63% de la muestra) y los horarios de sueño irregulares los fines de semana (57%).</w:t>
      </w:r>
    </w:p>
    <w:p w14:paraId="1842D6E7" w14:textId="77777777" w:rsidR="00452672" w:rsidRPr="00452672" w:rsidRDefault="00452672" w:rsidP="00452672">
      <w:pPr>
        <w:jc w:val="both"/>
      </w:pPr>
      <w:r w:rsidRPr="00452672">
        <w:rPr>
          <w:b/>
        </w:rPr>
        <w:t>4. DISCUSIÓN</w:t>
      </w:r>
    </w:p>
    <w:p w14:paraId="573B2AE4" w14:textId="77777777" w:rsidR="00452672" w:rsidRPr="00452672" w:rsidRDefault="00452672" w:rsidP="00452672">
      <w:pPr>
        <w:jc w:val="both"/>
      </w:pPr>
      <w:r w:rsidRPr="00452672">
        <w:t>La alta prevalencia de mala calidad del sueño en la muestra, consistente con estudios internacionales, tiene implicaciones importantes para la seguridad y el rendimiento en el trabajo. Los hábitos de higiene del sueño son modificables y numerosas intervenciones breves —incluyendo formatos digitales— han demostrado eficacia. La incorporación de la educación sobre el sueño en los programas de salud laboral del sector público es una medida de bajo coste y alto impacto. Los trabajadores en turno nocturno o con horarios irregulares requieren intervenciones específicas adicionales.</w:t>
      </w:r>
    </w:p>
    <w:p w14:paraId="13E957E7" w14:textId="77777777" w:rsidR="00452672" w:rsidRPr="00452672" w:rsidRDefault="00452672" w:rsidP="00452672">
      <w:pPr>
        <w:jc w:val="both"/>
      </w:pPr>
      <w:r w:rsidRPr="00452672">
        <w:rPr>
          <w:b/>
        </w:rPr>
        <w:t>5. CONCLUSIONES</w:t>
      </w:r>
    </w:p>
    <w:p w14:paraId="79DE020B" w14:textId="77777777" w:rsidR="00452672" w:rsidRPr="00452672" w:rsidRDefault="00452672" w:rsidP="00452672">
      <w:pPr>
        <w:jc w:val="both"/>
      </w:pPr>
      <w:r w:rsidRPr="00452672">
        <w:t>La gestión del sueño es una competencia de salud con impacto directo sobre la seguridad y el rendimiento laboral de cualquier trabajador del sector público. Los programas de educación en higiene del sueño, accesibles y adaptados a los distintos perfiles y horarios, deben integrarse en los planes de promoción de la salud de las administraciones. Dormir bien no es un lujo sino una condición de seguridad profesional y ciudadana.</w:t>
      </w:r>
    </w:p>
    <w:p w14:paraId="55016AFD" w14:textId="77777777" w:rsidR="00452672" w:rsidRPr="00452672" w:rsidRDefault="00452672" w:rsidP="00452672">
      <w:pPr>
        <w:jc w:val="both"/>
        <w:rPr>
          <w:lang w:val="en-US"/>
        </w:rPr>
      </w:pPr>
      <w:r w:rsidRPr="00452672">
        <w:rPr>
          <w:b/>
          <w:lang w:val="en-US"/>
        </w:rPr>
        <w:t>6. BIBLIOGRAFÍA</w:t>
      </w:r>
    </w:p>
    <w:p w14:paraId="327243A7" w14:textId="77777777" w:rsidR="00452672" w:rsidRPr="00452672" w:rsidRDefault="00452672" w:rsidP="00452672">
      <w:pPr>
        <w:jc w:val="both"/>
        <w:rPr>
          <w:lang w:val="en-US"/>
        </w:rPr>
      </w:pPr>
      <w:r w:rsidRPr="00452672">
        <w:rPr>
          <w:lang w:val="en-US"/>
        </w:rPr>
        <w:t>Pilcher, J. J., &amp; Huffcutt, A. I. (1996). Effects of sleep deprivation on performance: A meta-analysis. Sleep, 19(4), 318-326.</w:t>
      </w:r>
    </w:p>
    <w:p w14:paraId="649A2C0B" w14:textId="77777777" w:rsidR="00452672" w:rsidRPr="00452672" w:rsidRDefault="00452672" w:rsidP="00452672">
      <w:pPr>
        <w:jc w:val="both"/>
        <w:rPr>
          <w:lang w:val="en-US"/>
        </w:rPr>
      </w:pPr>
      <w:r w:rsidRPr="00452672">
        <w:rPr>
          <w:lang w:val="en-US"/>
        </w:rPr>
        <w:t>Léger, D., et al. (2014). Societal costs of insomnia. Sleep Medicine Reviews, 18(6), 447-456.</w:t>
      </w:r>
    </w:p>
    <w:p w14:paraId="09987BB0" w14:textId="77777777" w:rsidR="00452672" w:rsidRPr="00452672" w:rsidRDefault="00452672" w:rsidP="00452672">
      <w:pPr>
        <w:jc w:val="both"/>
        <w:rPr>
          <w:lang w:val="en-US"/>
        </w:rPr>
      </w:pPr>
      <w:r w:rsidRPr="00452672">
        <w:rPr>
          <w:lang w:val="en-US"/>
        </w:rPr>
        <w:t>Walker, M. (2017). Why we sleep: Unlocking the power of sleep and dreams. Scribner.</w:t>
      </w:r>
    </w:p>
    <w:p w14:paraId="39CDD2AC" w14:textId="77777777" w:rsidR="00452672" w:rsidRPr="00452672" w:rsidRDefault="00452672" w:rsidP="00452672">
      <w:pPr>
        <w:jc w:val="both"/>
        <w:rPr>
          <w:lang w:val="en-US"/>
        </w:rPr>
      </w:pPr>
      <w:r w:rsidRPr="00452672">
        <w:rPr>
          <w:lang w:val="en-US"/>
        </w:rPr>
        <w:t>Morgenthaler, T., et al. (2006). Practice parameters for the use of light therapy in the treatment of sleep disorders. Sleep, 30(11), 1461-1462.</w:t>
      </w:r>
    </w:p>
    <w:p w14:paraId="2817F21E" w14:textId="77777777" w:rsidR="00452672" w:rsidRPr="00452672" w:rsidRDefault="00452672" w:rsidP="00452672">
      <w:pPr>
        <w:jc w:val="both"/>
      </w:pPr>
      <w:r w:rsidRPr="00452672">
        <w:rPr>
          <w:lang w:val="en-US"/>
        </w:rPr>
        <w:t xml:space="preserve">Irish, L. A., Kline, C. E., Gunia, H. E., Buysse, D. J., &amp; Hall, M. H. (2015). The role of sleep hygiene in promoting public health: A review of empirical evidence. </w:t>
      </w:r>
      <w:r w:rsidRPr="00452672">
        <w:t>Sleep Medicine Reviews, 22, 23-36.</w:t>
      </w:r>
    </w:p>
    <w:p w14:paraId="39B03660" w14:textId="77777777" w:rsidR="00452672" w:rsidRPr="00452672" w:rsidRDefault="00452672" w:rsidP="00452672">
      <w:pPr>
        <w:jc w:val="both"/>
      </w:pPr>
      <w:r w:rsidRPr="00452672">
        <w:br w:type="page"/>
      </w:r>
    </w:p>
    <w:p w14:paraId="2B1F3C4F" w14:textId="77777777" w:rsidR="00452672" w:rsidRPr="00452672" w:rsidRDefault="00452672" w:rsidP="00452672">
      <w:pPr>
        <w:jc w:val="both"/>
      </w:pPr>
      <w:r w:rsidRPr="00452672">
        <w:rPr>
          <w:b/>
        </w:rPr>
        <w:lastRenderedPageBreak/>
        <w:t>DIVERSIDAD GENERACIONAL EN LOS EQUIPOS DE TRABAJO: GESTIÓN DEL TALENTO EN ORGANIZACIONES MULTIGENERACIONALES</w:t>
      </w:r>
    </w:p>
    <w:p w14:paraId="68597FD5" w14:textId="77777777" w:rsidR="00452672" w:rsidRPr="00452672" w:rsidRDefault="00452672" w:rsidP="00452672">
      <w:pPr>
        <w:jc w:val="both"/>
      </w:pPr>
    </w:p>
    <w:p w14:paraId="4C8A061D" w14:textId="77777777" w:rsidR="00452672" w:rsidRPr="00452672" w:rsidRDefault="00452672" w:rsidP="00452672">
      <w:pPr>
        <w:jc w:val="both"/>
      </w:pPr>
      <w:r w:rsidRPr="00452672">
        <w:rPr>
          <w:b/>
        </w:rPr>
        <w:t>RESUMEN</w:t>
      </w:r>
    </w:p>
    <w:p w14:paraId="66196A6A" w14:textId="77777777" w:rsidR="00452672" w:rsidRPr="00452672" w:rsidRDefault="00452672" w:rsidP="00452672">
      <w:pPr>
        <w:jc w:val="both"/>
      </w:pPr>
      <w:r w:rsidRPr="00452672">
        <w:t>La coexistencia de hasta cuatro generaciones en los equipos de trabajo del sector público —Baby Boomers, Generación X, Millennials y Generación Z— plantea desafíos y oportunidades en la gestión de personas, la comunicación, la motivación y la transferencia del conocimiento. Este artículo analiza las diferencias generacionales en valores, expectativas y estilos de trabajo relevantes para el sector público y propone estrategias de gestión inclusiva y multigeneracional.</w:t>
      </w:r>
    </w:p>
    <w:p w14:paraId="78144337" w14:textId="77777777" w:rsidR="00452672" w:rsidRPr="00452672" w:rsidRDefault="00452672" w:rsidP="00452672">
      <w:pPr>
        <w:jc w:val="both"/>
      </w:pPr>
      <w:r w:rsidRPr="00452672">
        <w:rPr>
          <w:b/>
        </w:rPr>
        <w:t xml:space="preserve">Palabras clave: </w:t>
      </w:r>
      <w:r w:rsidRPr="00452672">
        <w:rPr>
          <w:i/>
        </w:rPr>
        <w:t>diversidad generacional; gestión multigeneracional; transferencia de conocimiento; motivación; sector público</w:t>
      </w:r>
    </w:p>
    <w:p w14:paraId="3C638599" w14:textId="77777777" w:rsidR="00452672" w:rsidRPr="00452672" w:rsidRDefault="00452672" w:rsidP="00452672">
      <w:pPr>
        <w:jc w:val="both"/>
      </w:pPr>
      <w:r w:rsidRPr="00452672">
        <w:rPr>
          <w:b/>
        </w:rPr>
        <w:t>1. INTRODUCCIÓN</w:t>
      </w:r>
    </w:p>
    <w:p w14:paraId="510918B8" w14:textId="77777777" w:rsidR="00452672" w:rsidRPr="00452672" w:rsidRDefault="00452672" w:rsidP="00452672">
      <w:pPr>
        <w:jc w:val="both"/>
      </w:pPr>
      <w:r w:rsidRPr="00452672">
        <w:t>La organización del trabajo en el sector público contemporáneo está marcada por la inédita coexistencia de varias generaciones con experiencias vitales, valores y expectativas laborales significativamente diferentes. Mientras que los trabajadores más veteranos valoran la seguridad, la lealtad institucional y la experiencia acumulada, las generaciones más jóvenes demandan flexibilidad, feedback continuo, propósito y desarrollo profesional acelerado. Estas diferencias, reales aunque no deben caer en el estereotipo, generan tanto tensiones como oportunidades en los equipos: si se gestionan bien, la diversidad generacional enriquece la resolución de problemas; si se ignoran, se convierte en fuente de conflicto y frustración mutua.</w:t>
      </w:r>
    </w:p>
    <w:p w14:paraId="65063863" w14:textId="77777777" w:rsidR="00452672" w:rsidRPr="00452672" w:rsidRDefault="00452672" w:rsidP="00452672">
      <w:pPr>
        <w:jc w:val="both"/>
      </w:pPr>
      <w:r w:rsidRPr="00452672">
        <w:rPr>
          <w:b/>
        </w:rPr>
        <w:t>2. METODOLOGÍA</w:t>
      </w:r>
    </w:p>
    <w:p w14:paraId="3AAE1D3C" w14:textId="77777777" w:rsidR="00452672" w:rsidRPr="00452672" w:rsidRDefault="00452672" w:rsidP="00452672">
      <w:pPr>
        <w:jc w:val="both"/>
      </w:pPr>
      <w:r w:rsidRPr="00452672">
        <w:t>Se realizó un estudio mixto con 340 empleados públicos clasificados por cohorte generacional: Baby Boomers (1946-1964), Generación X (1965-1980), Millennials (1981-1996) y Generación Z (desde 1997). Mediante análisis cuantitativo se compararon las puntuaciones en motivación laboral (MWMS), preferencias de liderazgo, satisfacción con los canales de comunicación y compromiso organizativo. Mediante grupos focales diferenciados por generación (n=4 grupos, 8 participantes cada uno) se exploraron en profundidad las expectativas y percepciones de cada cohorte.</w:t>
      </w:r>
    </w:p>
    <w:p w14:paraId="44A45685" w14:textId="77777777" w:rsidR="00452672" w:rsidRPr="00452672" w:rsidRDefault="00452672" w:rsidP="00452672">
      <w:pPr>
        <w:jc w:val="both"/>
      </w:pPr>
      <w:r w:rsidRPr="00452672">
        <w:rPr>
          <w:b/>
        </w:rPr>
        <w:t>3. RESULTADOS</w:t>
      </w:r>
    </w:p>
    <w:p w14:paraId="6F981058" w14:textId="77777777" w:rsidR="00452672" w:rsidRPr="00452672" w:rsidRDefault="00452672" w:rsidP="00452672">
      <w:pPr>
        <w:jc w:val="both"/>
      </w:pPr>
      <w:r w:rsidRPr="00452672">
        <w:t xml:space="preserve">Se encontraron diferencias generacionales significativas en la motivación por la seguridad en el empleo (mayor en Boomers y X) y en la motivación por el desarrollo y el impacto (mayor en Millennials y Z). Las preferencias de feedback diferían: </w:t>
      </w:r>
      <w:r w:rsidRPr="00452672">
        <w:lastRenderedPageBreak/>
        <w:t>Boomers y X preferían evaluaciones anuales formales, Millennials y Z demandaban retroalimentación continua e informal. La tolerancia a la ambigüedad y al cambio fue mayor en Millennials y Z. Sin embargo, todas las generaciones coincidían en valorar la relación con los compañeros, el trabajo con sentido y el respeto en el trato como motivadores fundamentales.</w:t>
      </w:r>
    </w:p>
    <w:p w14:paraId="37B7EC9E" w14:textId="77777777" w:rsidR="00452672" w:rsidRPr="00452672" w:rsidRDefault="00452672" w:rsidP="00452672">
      <w:pPr>
        <w:jc w:val="both"/>
      </w:pPr>
      <w:r w:rsidRPr="00452672">
        <w:rPr>
          <w:b/>
        </w:rPr>
        <w:t>4. DISCUSIÓN</w:t>
      </w:r>
    </w:p>
    <w:p w14:paraId="25FD2B90" w14:textId="77777777" w:rsidR="00452672" w:rsidRPr="00452672" w:rsidRDefault="00452672" w:rsidP="00452672">
      <w:pPr>
        <w:jc w:val="both"/>
      </w:pPr>
      <w:r w:rsidRPr="00452672">
        <w:t>Los resultados permiten matizar la visión estereotipada de las diferencias generacionales: las similitudes entre generaciones son más importantes que las diferencias en muchos aspectos clave de la motivación laboral. Las diferencias reales —especialmente en estilos de comunicación y expectativas de feedback— son gestionables con estrategias flexibles que no implican desigualdad de trato. Los programas de mentoring inverso —en los que trabajadores jóvenes comparten conocimientos tecnológicos con los más veteranos— son un ejemplo de intervención que crea valor para ambas partes y fortalece la cohesión intergeneracional.</w:t>
      </w:r>
    </w:p>
    <w:p w14:paraId="7C7CF5B2" w14:textId="77777777" w:rsidR="00452672" w:rsidRPr="00452672" w:rsidRDefault="00452672" w:rsidP="00452672">
      <w:pPr>
        <w:jc w:val="both"/>
      </w:pPr>
      <w:r w:rsidRPr="00452672">
        <w:rPr>
          <w:b/>
        </w:rPr>
        <w:t>5. CONCLUSIONES</w:t>
      </w:r>
    </w:p>
    <w:p w14:paraId="60EAAB51" w14:textId="77777777" w:rsidR="00452672" w:rsidRPr="00452672" w:rsidRDefault="00452672" w:rsidP="00452672">
      <w:pPr>
        <w:jc w:val="both"/>
      </w:pPr>
      <w:r w:rsidRPr="00452672">
        <w:t>La gestión de la diversidad generacional en el sector público requiere un enfoque individualizado que reconozca tanto las diferencias como las similitudes entre generaciones. Las estrategias más efectivas son las que crean espacios de intercambio y aprendizaje mutuo, adaptan los estilos de comunicación y feedback, y construyen sobre los valores compartidos por todas las generaciones. La diversidad generacional, bien gestionada, es una ventaja competitiva para las organizaciones públicas.</w:t>
      </w:r>
    </w:p>
    <w:p w14:paraId="25BB33CB" w14:textId="77777777" w:rsidR="00452672" w:rsidRPr="00452672" w:rsidRDefault="00452672" w:rsidP="00452672">
      <w:pPr>
        <w:jc w:val="both"/>
        <w:rPr>
          <w:lang w:val="en-US"/>
        </w:rPr>
      </w:pPr>
      <w:r w:rsidRPr="00452672">
        <w:rPr>
          <w:b/>
          <w:lang w:val="en-US"/>
        </w:rPr>
        <w:t>6. BIBLIOGRAFÍA</w:t>
      </w:r>
    </w:p>
    <w:p w14:paraId="19BEC5C5" w14:textId="77777777" w:rsidR="00452672" w:rsidRPr="00452672" w:rsidRDefault="00452672" w:rsidP="00452672">
      <w:pPr>
        <w:jc w:val="both"/>
        <w:rPr>
          <w:lang w:val="en-US"/>
        </w:rPr>
      </w:pPr>
      <w:r w:rsidRPr="00452672">
        <w:rPr>
          <w:lang w:val="en-US"/>
        </w:rPr>
        <w:t>Twenge, J. M. (2010). A review of the empirical evidence on generational differences in work attitudes. Journal of Business and Psychology, 25(2), 201-210.</w:t>
      </w:r>
    </w:p>
    <w:p w14:paraId="46B5D3EF" w14:textId="77777777" w:rsidR="00452672" w:rsidRPr="00452672" w:rsidRDefault="00452672" w:rsidP="00452672">
      <w:pPr>
        <w:jc w:val="both"/>
        <w:rPr>
          <w:lang w:val="en-US"/>
        </w:rPr>
      </w:pPr>
      <w:r w:rsidRPr="00452672">
        <w:rPr>
          <w:lang w:val="en-US"/>
        </w:rPr>
        <w:t>Lyons, S., &amp; Kuron, L. (2014). Generational differences in the workplace: A review of the evidence and directions for future research. Journal of Organizational Behavior, 35(S1), S139-S157.</w:t>
      </w:r>
    </w:p>
    <w:p w14:paraId="48904899" w14:textId="77777777" w:rsidR="00452672" w:rsidRPr="00452672" w:rsidRDefault="00452672" w:rsidP="00452672">
      <w:pPr>
        <w:jc w:val="both"/>
        <w:rPr>
          <w:lang w:val="en-US"/>
        </w:rPr>
      </w:pPr>
      <w:r w:rsidRPr="00452672">
        <w:rPr>
          <w:lang w:val="en-US"/>
        </w:rPr>
        <w:t>Costanza, D. P., Badger, J. M., Fraser, R. L., Severt, J. B., &amp; Gade, P. A. (2012). Generational differences in work-related attitudes: A meta-analysis. Journal of Business and Psychology, 27(4), 375-394.</w:t>
      </w:r>
    </w:p>
    <w:p w14:paraId="623DE814" w14:textId="77777777" w:rsidR="00452672" w:rsidRPr="00452672" w:rsidRDefault="00452672" w:rsidP="00452672">
      <w:pPr>
        <w:jc w:val="both"/>
        <w:rPr>
          <w:lang w:val="en-US"/>
        </w:rPr>
      </w:pPr>
      <w:r w:rsidRPr="00452672">
        <w:rPr>
          <w:lang w:val="en-US"/>
        </w:rPr>
        <w:t>Murphy, W. M. (2012). Reverse mentoring at work: Fostering cross-generational learning and developing Millennial leaders. Human Resource Management, 51(4), 549-573.</w:t>
      </w:r>
    </w:p>
    <w:p w14:paraId="7BFD2094" w14:textId="77777777" w:rsidR="00452672" w:rsidRPr="00452672" w:rsidRDefault="00452672" w:rsidP="00452672">
      <w:pPr>
        <w:jc w:val="both"/>
      </w:pPr>
      <w:r w:rsidRPr="00452672">
        <w:rPr>
          <w:lang w:val="en-US"/>
        </w:rPr>
        <w:lastRenderedPageBreak/>
        <w:t xml:space="preserve">Becton, J. B., Walker, H. J., &amp; Jones-Farmer, A. (2014). Generational differences in workplace behavior. </w:t>
      </w:r>
      <w:r w:rsidRPr="00452672">
        <w:t>Journal of Applied Social Psychology, 44(3), 175-189.</w:t>
      </w:r>
    </w:p>
    <w:p w14:paraId="38D7BB63" w14:textId="77777777" w:rsidR="00452672" w:rsidRPr="00452672" w:rsidRDefault="00452672" w:rsidP="00452672">
      <w:pPr>
        <w:jc w:val="both"/>
      </w:pPr>
      <w:r w:rsidRPr="00452672">
        <w:br w:type="page"/>
      </w:r>
    </w:p>
    <w:p w14:paraId="7A29A793" w14:textId="77777777" w:rsidR="00452672" w:rsidRPr="00452672" w:rsidRDefault="00452672" w:rsidP="00452672">
      <w:pPr>
        <w:jc w:val="both"/>
      </w:pPr>
      <w:r w:rsidRPr="00452672">
        <w:rPr>
          <w:b/>
        </w:rPr>
        <w:lastRenderedPageBreak/>
        <w:t>ADICCIÓN AL TRABAJO (WORKAHOLISM): CUANDO LA DEDICACIÓN SE CONVIERTE EN RIESGO PARA LA SALUD</w:t>
      </w:r>
    </w:p>
    <w:p w14:paraId="2B0EB90D" w14:textId="77777777" w:rsidR="00452672" w:rsidRPr="00452672" w:rsidRDefault="00452672" w:rsidP="00452672">
      <w:pPr>
        <w:jc w:val="both"/>
      </w:pPr>
    </w:p>
    <w:p w14:paraId="6EDDEAEE" w14:textId="77777777" w:rsidR="00452672" w:rsidRPr="00452672" w:rsidRDefault="00452672" w:rsidP="00452672">
      <w:pPr>
        <w:jc w:val="both"/>
      </w:pPr>
      <w:r w:rsidRPr="00452672">
        <w:rPr>
          <w:b/>
        </w:rPr>
        <w:t>RESUMEN</w:t>
      </w:r>
    </w:p>
    <w:p w14:paraId="528AAA0A" w14:textId="77777777" w:rsidR="00452672" w:rsidRPr="00452672" w:rsidRDefault="00452672" w:rsidP="00452672">
      <w:pPr>
        <w:jc w:val="both"/>
      </w:pPr>
      <w:r w:rsidRPr="00452672">
        <w:t>El workaholism o adicción al trabajo es un patrón de comportamiento caracterizado por la compulsión a trabajar de manera excesiva y la incapacidad para desconectar, con consecuencias negativas documentadas para la salud física y mental, las relaciones interpersonales y, paradójicamente, el rendimiento a largo plazo. Este artículo examina el constructo de workaholism, lo distingue del engagement y del trabajo intenso pero saludable, y analiza los factores organizativos que lo facilitan en el sector público.</w:t>
      </w:r>
    </w:p>
    <w:p w14:paraId="2CAA2BF5" w14:textId="77777777" w:rsidR="00452672" w:rsidRPr="00452672" w:rsidRDefault="00452672" w:rsidP="00452672">
      <w:pPr>
        <w:jc w:val="both"/>
      </w:pPr>
      <w:r w:rsidRPr="00452672">
        <w:rPr>
          <w:b/>
        </w:rPr>
        <w:t xml:space="preserve">Palabras clave: </w:t>
      </w:r>
      <w:r w:rsidRPr="00452672">
        <w:rPr>
          <w:i/>
        </w:rPr>
        <w:t>workaholism; adicción al trabajo; bienestar; desconexión; rendimiento sostenible</w:t>
      </w:r>
    </w:p>
    <w:p w14:paraId="1765262E" w14:textId="77777777" w:rsidR="00452672" w:rsidRPr="00452672" w:rsidRDefault="00452672" w:rsidP="00452672">
      <w:pPr>
        <w:jc w:val="both"/>
      </w:pPr>
      <w:r w:rsidRPr="00452672">
        <w:rPr>
          <w:b/>
        </w:rPr>
        <w:t>1. INTRODUCCIÓN</w:t>
      </w:r>
    </w:p>
    <w:p w14:paraId="1E7673D3" w14:textId="77777777" w:rsidR="00452672" w:rsidRPr="00452672" w:rsidRDefault="00452672" w:rsidP="00452672">
      <w:pPr>
        <w:jc w:val="both"/>
      </w:pPr>
      <w:r w:rsidRPr="00452672">
        <w:t>El término workaholism fue acuñado por Oates (1971) para describir la compulsión o necesidad incontrolable de trabajar incesantemente. A diferencia del trabajador comprometido —que trabaja duro por satisfacción intrínseca y es capaz de desconectar cuando es necesario—, el workaholic trabaja compulsivamente y experimenta culpa, ansiedad o malestar cuando no trabaja, incluso en vacaciones o fines de semana. La distinción entre workaholism y engagement es crucial desde el punto de vista de la salud: mientras el engagement se asocia con bienestar y rendimiento sostenible, el workaholism se relaciona con deterioro de la salud, conflicto trabajo-familia y burnout (Schaufeli et al., 2009). En el sector público, ciertos factores organizativos y culturales —la vocación de servicio, la cultura presentista, la ambigüedad de los límites del trabajo— pueden facilitar el desarrollo de patrones workaholicos.</w:t>
      </w:r>
    </w:p>
    <w:p w14:paraId="41463993" w14:textId="77777777" w:rsidR="00452672" w:rsidRPr="00452672" w:rsidRDefault="00452672" w:rsidP="00452672">
      <w:pPr>
        <w:jc w:val="both"/>
      </w:pPr>
      <w:r w:rsidRPr="00452672">
        <w:rPr>
          <w:b/>
        </w:rPr>
        <w:t>2. METODOLOGÍA</w:t>
      </w:r>
    </w:p>
    <w:p w14:paraId="3E1B80AA" w14:textId="77777777" w:rsidR="00452672" w:rsidRPr="00452672" w:rsidRDefault="00452672" w:rsidP="00452672">
      <w:pPr>
        <w:jc w:val="both"/>
      </w:pPr>
      <w:r w:rsidRPr="00452672">
        <w:t>Se aplicó la Dutch Work Addiction Scale (DUWAS) a 412 empleados públicos de distintos ámbitos. Se midieron simultáneamente el engagement (UWES-9), el bienestar (PERMA), la calidad del sueño (PSQI) y el conflicto trabajo-familia (WFC). Se realizaron análisis de conglomerados para identificar perfiles de trabajadores y análisis de varianza para comparar los perfiles en las variables de resultado.</w:t>
      </w:r>
    </w:p>
    <w:p w14:paraId="4023BF71" w14:textId="77777777" w:rsidR="00452672" w:rsidRPr="00AE0844" w:rsidRDefault="00452672" w:rsidP="00452672">
      <w:pPr>
        <w:jc w:val="both"/>
      </w:pPr>
      <w:r w:rsidRPr="00AE0844">
        <w:rPr>
          <w:b/>
        </w:rPr>
        <w:t>3. RESULTADOS</w:t>
      </w:r>
    </w:p>
    <w:p w14:paraId="3674290B" w14:textId="77777777" w:rsidR="00452672" w:rsidRPr="00452672" w:rsidRDefault="00452672" w:rsidP="00452672">
      <w:pPr>
        <w:jc w:val="both"/>
      </w:pPr>
      <w:r w:rsidRPr="0011452C">
        <w:rPr>
          <w:lang w:val="en-GB"/>
        </w:rPr>
        <w:t xml:space="preserve">Se identificaron cuatro perfiles: engaged no workaholic (31%), engaged workaholic (24%), workaholic no engaged (19%) y ni engaged ni workaholic (26%). </w:t>
      </w:r>
      <w:r w:rsidRPr="00452672">
        <w:t xml:space="preserve">El perfil engaged no workaholic presentó los mejores indicadores de bienestar y los </w:t>
      </w:r>
      <w:r w:rsidRPr="00452672">
        <w:lastRenderedPageBreak/>
        <w:t>menores niveles de conflicto trabajo-familia y deterioro del sueño. El perfil workaholic no engaged mostró los peores indicadores de salud. El perfil engaged workaholic presentó alto rendimiento a corto plazo pero indicadores de salud significativamente peores que el engaged no workaholic, sugiriendo riesgo de deterioro a largo plazo. El 43% de los perfiles workaholicos trabajaba en entornos donde el trabajo excesivo era implícitamente reconocido o recompensado.</w:t>
      </w:r>
    </w:p>
    <w:p w14:paraId="2157606B" w14:textId="77777777" w:rsidR="00452672" w:rsidRPr="00452672" w:rsidRDefault="00452672" w:rsidP="00452672">
      <w:pPr>
        <w:jc w:val="both"/>
      </w:pPr>
      <w:r w:rsidRPr="00452672">
        <w:rPr>
          <w:b/>
        </w:rPr>
        <w:t>4. DISCUSIÓN</w:t>
      </w:r>
    </w:p>
    <w:p w14:paraId="301A9F0C" w14:textId="77777777" w:rsidR="00452672" w:rsidRPr="00452672" w:rsidRDefault="00452672" w:rsidP="00452672">
      <w:pPr>
        <w:jc w:val="both"/>
      </w:pPr>
      <w:r w:rsidRPr="00452672">
        <w:t>Los resultados confirman la importancia de distinguir entre engagement y workaholism y sugieren que las organizaciones que recompensan implícitamente el trabajo excesivo fomentan el workaholism incluso entre trabajadores inicialmente motivados de manera saludable. La cultura organizativa que valora la presencia por encima del rendimiento y que utiliza la disponibilidad permanente como indicador de compromiso es un factor de riesgo. Las intervenciones deben actuar tanto sobre el individuo —desarrollando la capacidad de desconexión— como sobre la cultura organizativa.</w:t>
      </w:r>
    </w:p>
    <w:p w14:paraId="08544F5A" w14:textId="77777777" w:rsidR="00452672" w:rsidRPr="00452672" w:rsidRDefault="00452672" w:rsidP="00452672">
      <w:pPr>
        <w:jc w:val="both"/>
      </w:pPr>
      <w:r w:rsidRPr="00452672">
        <w:rPr>
          <w:b/>
        </w:rPr>
        <w:t>5. CONCLUSIONES</w:t>
      </w:r>
    </w:p>
    <w:p w14:paraId="2574E7D2" w14:textId="77777777" w:rsidR="00452672" w:rsidRPr="00452672" w:rsidRDefault="00452672" w:rsidP="00452672">
      <w:pPr>
        <w:jc w:val="both"/>
      </w:pPr>
      <w:r w:rsidRPr="00452672">
        <w:t>El workaholism es un riesgo emergente en las organizaciones públicas que requiere atención específica. La distinción entre trabajo intenso saludable y adicción al trabajo debe incorporarse a la formación de mandos y a los programas de bienestar. Las organizaciones que promueven el rendimiento sostenible —basado en la recuperación regular y en el trabajo eficiente más que en la presencia— obtienen mejores resultados a largo plazo y preservan la salud de sus trabajadores.</w:t>
      </w:r>
    </w:p>
    <w:p w14:paraId="10EE18A4" w14:textId="77777777" w:rsidR="00452672" w:rsidRPr="00452672" w:rsidRDefault="00452672" w:rsidP="00452672">
      <w:pPr>
        <w:jc w:val="both"/>
        <w:rPr>
          <w:lang w:val="en-US"/>
        </w:rPr>
      </w:pPr>
      <w:r w:rsidRPr="00452672">
        <w:rPr>
          <w:b/>
          <w:lang w:val="en-US"/>
        </w:rPr>
        <w:t>6. BIBLIOGRAFÍA</w:t>
      </w:r>
    </w:p>
    <w:p w14:paraId="19340BA5" w14:textId="77777777" w:rsidR="00452672" w:rsidRPr="00452672" w:rsidRDefault="00452672" w:rsidP="00452672">
      <w:pPr>
        <w:jc w:val="both"/>
        <w:rPr>
          <w:lang w:val="en-US"/>
        </w:rPr>
      </w:pPr>
      <w:r w:rsidRPr="00452672">
        <w:rPr>
          <w:lang w:val="en-US"/>
        </w:rPr>
        <w:t>Oates, W. E. (1971). Confessions of a workaholic: The facts about work addiction. World Publishing.</w:t>
      </w:r>
    </w:p>
    <w:p w14:paraId="7CAF7807" w14:textId="77777777" w:rsidR="00452672" w:rsidRPr="00452672" w:rsidRDefault="00452672" w:rsidP="00452672">
      <w:pPr>
        <w:jc w:val="both"/>
        <w:rPr>
          <w:lang w:val="en-US"/>
        </w:rPr>
      </w:pPr>
      <w:r w:rsidRPr="00452672">
        <w:rPr>
          <w:lang w:val="en-US"/>
        </w:rPr>
        <w:t>Schaufeli, W. B., Taris, T. W., &amp; Bakker, A. (2009). It takes two to tango: Workaholism is working excessively and working compulsively. In R. J. Burke &amp; C. L. Cooper (Eds.), The long work hours culture (pp. 203-226). Emerald.</w:t>
      </w:r>
    </w:p>
    <w:p w14:paraId="729CA27F" w14:textId="77777777" w:rsidR="00452672" w:rsidRPr="00452672" w:rsidRDefault="00452672" w:rsidP="00452672">
      <w:pPr>
        <w:jc w:val="both"/>
        <w:rPr>
          <w:lang w:val="en-US"/>
        </w:rPr>
      </w:pPr>
      <w:r w:rsidRPr="00452672">
        <w:rPr>
          <w:lang w:val="en-US"/>
        </w:rPr>
        <w:t>Andreassen, C. S., Griffiths, M. D., Hetland, J., &amp; Pallesen, S. (2012). Development of a Work Addiction Scale. Scandinavian Journal of Psychology, 53(3), 265-272.</w:t>
      </w:r>
    </w:p>
    <w:p w14:paraId="7E12C903" w14:textId="77777777" w:rsidR="00452672" w:rsidRPr="00452672" w:rsidRDefault="00452672" w:rsidP="00452672">
      <w:pPr>
        <w:jc w:val="both"/>
        <w:rPr>
          <w:lang w:val="en-US"/>
        </w:rPr>
      </w:pPr>
      <w:r w:rsidRPr="00452672">
        <w:rPr>
          <w:lang w:val="en-US"/>
        </w:rPr>
        <w:t>Bakker, A. B., Shimazu, A., Leiter, M., Taris, T., &amp; Schaufeli, W. B. (2013). Work engagement versus workaholism: Sometimes hard to tell the difference. In S. Albrecht (Ed.), Handbook of employee engagement (pp. 187-198). Edward Elgar.</w:t>
      </w:r>
    </w:p>
    <w:p w14:paraId="31B66111" w14:textId="77777777" w:rsidR="00452672" w:rsidRPr="00452672" w:rsidRDefault="00452672" w:rsidP="00452672">
      <w:pPr>
        <w:jc w:val="both"/>
        <w:rPr>
          <w:lang w:val="en-US"/>
        </w:rPr>
      </w:pPr>
      <w:r w:rsidRPr="00452672">
        <w:rPr>
          <w:lang w:val="en-US"/>
        </w:rPr>
        <w:t>Sussman, S. (2012). Workaholism: A review. Journal of Addictive Research and Therapy, 6(Suppl 1), S6-001.</w:t>
      </w:r>
    </w:p>
    <w:p w14:paraId="3CB68F16" w14:textId="77777777" w:rsidR="00452672" w:rsidRPr="00452672" w:rsidRDefault="00452672" w:rsidP="00452672">
      <w:pPr>
        <w:jc w:val="both"/>
        <w:rPr>
          <w:lang w:val="en-US"/>
        </w:rPr>
      </w:pPr>
      <w:r w:rsidRPr="00452672">
        <w:rPr>
          <w:lang w:val="en-US"/>
        </w:rPr>
        <w:br w:type="page"/>
      </w:r>
    </w:p>
    <w:p w14:paraId="76667818" w14:textId="77777777" w:rsidR="00452672" w:rsidRPr="00452672" w:rsidRDefault="00452672" w:rsidP="00452672">
      <w:pPr>
        <w:jc w:val="both"/>
      </w:pPr>
      <w:r w:rsidRPr="00452672">
        <w:rPr>
          <w:b/>
        </w:rPr>
        <w:lastRenderedPageBreak/>
        <w:t>CALIDAD DE VIDA RELACIONADA CON LA SALUD EN TRABAJADORES DEL SECTOR PÚBLICO: MEDICIÓN Y MEJORA</w:t>
      </w:r>
    </w:p>
    <w:p w14:paraId="541A34BE" w14:textId="77777777" w:rsidR="00452672" w:rsidRPr="00452672" w:rsidRDefault="00452672" w:rsidP="00452672">
      <w:pPr>
        <w:jc w:val="both"/>
      </w:pPr>
    </w:p>
    <w:p w14:paraId="0C6638F7" w14:textId="77777777" w:rsidR="00452672" w:rsidRPr="00452672" w:rsidRDefault="00452672" w:rsidP="00452672">
      <w:pPr>
        <w:jc w:val="both"/>
      </w:pPr>
      <w:r w:rsidRPr="00452672">
        <w:rPr>
          <w:b/>
        </w:rPr>
        <w:t>RESUMEN</w:t>
      </w:r>
    </w:p>
    <w:p w14:paraId="48A40A56" w14:textId="77777777" w:rsidR="00452672" w:rsidRPr="00452672" w:rsidRDefault="00452672" w:rsidP="00452672">
      <w:pPr>
        <w:jc w:val="both"/>
      </w:pPr>
      <w:r w:rsidRPr="00452672">
        <w:t>La calidad de vida relacionada con la salud (CVRS) integra dimensiones físicas, mentales y sociales del bienestar que van más allá de la ausencia de enfermedad y que determinan la capacidad del trabajador para desempeñar su función de manera plena. Este artículo revisa los instrumentos de medida de la CVRS más utilizados en el ámbito laboral, examina los determinantes de la CVRS en trabajadores del sector público y propone un modelo de intervención orientado a su mejora integral.</w:t>
      </w:r>
    </w:p>
    <w:p w14:paraId="582D5E55" w14:textId="77777777" w:rsidR="00452672" w:rsidRPr="00452672" w:rsidRDefault="00452672" w:rsidP="00452672">
      <w:pPr>
        <w:jc w:val="both"/>
      </w:pPr>
      <w:r w:rsidRPr="00452672">
        <w:rPr>
          <w:b/>
        </w:rPr>
        <w:t xml:space="preserve">Palabras clave: </w:t>
      </w:r>
      <w:r w:rsidRPr="00452672">
        <w:rPr>
          <w:i/>
        </w:rPr>
        <w:t>calidad de vida relacionada con la salud; bienestar integral; SF-36; sector público; intervención</w:t>
      </w:r>
    </w:p>
    <w:p w14:paraId="5F88BB98" w14:textId="77777777" w:rsidR="00452672" w:rsidRPr="00452672" w:rsidRDefault="00452672" w:rsidP="00452672">
      <w:pPr>
        <w:jc w:val="both"/>
      </w:pPr>
      <w:r w:rsidRPr="00452672">
        <w:rPr>
          <w:b/>
        </w:rPr>
        <w:t>1. INTRODUCCIÓN</w:t>
      </w:r>
    </w:p>
    <w:p w14:paraId="1B919275" w14:textId="77777777" w:rsidR="00452672" w:rsidRPr="00452672" w:rsidRDefault="00452672" w:rsidP="00452672">
      <w:pPr>
        <w:jc w:val="both"/>
      </w:pPr>
      <w:r w:rsidRPr="00452672">
        <w:t>La Organización Mundial de la Salud define la salud como un estado de completo bienestar físico, mental y social, y no solamente la ausencia de afecciones o enfermedades (OMS, 1948). Esta definición, aunque aspiracional, orienta la evolución de la salud pública hacia un paradigma positivo que va mucho más allá de la prevención de la enfermedad. En el contexto laboral, la calidad de vida relacionada con la salud hace referencia al impacto de la salud sobre la capacidad funcional y el bienestar de las personas, evaluado desde la perspectiva subjetiva del propio trabajador. Los instrumentos de medida de la CVRS, como el SF-36, permiten obtener un perfil multidimensional de la salud que va más allá de los indicadores tradicionales de absentismo o accidentabilidad, ofreciendo información valiosa para la planificación de intervenciones.</w:t>
      </w:r>
    </w:p>
    <w:p w14:paraId="3AAC5CFC" w14:textId="77777777" w:rsidR="00452672" w:rsidRPr="00452672" w:rsidRDefault="00452672" w:rsidP="00452672">
      <w:pPr>
        <w:jc w:val="both"/>
      </w:pPr>
      <w:r w:rsidRPr="00452672">
        <w:rPr>
          <w:b/>
        </w:rPr>
        <w:t>2. METODOLOGÍA</w:t>
      </w:r>
    </w:p>
    <w:p w14:paraId="0177F828" w14:textId="77777777" w:rsidR="00452672" w:rsidRPr="00452672" w:rsidRDefault="00452672" w:rsidP="00452672">
      <w:pPr>
        <w:jc w:val="both"/>
      </w:pPr>
      <w:r w:rsidRPr="00452672">
        <w:t>Se aplicó el cuestionario SF-36v2 (Short Form Health Survey) a una muestra representativa de 820 empleados públicos de distintos colectivos (sanitario, educativo, administrativo y técnico) del Principado de Asturias. Se obtuvieron puntuaciones en las 8 dimensiones del instrumento y en los componentes sumario físico (CSF) y mental (CSM). Se realizaron análisis descriptivos, comparaciones entre colectivos y análisis de regresión para identificar predictores de la CVRS.</w:t>
      </w:r>
    </w:p>
    <w:p w14:paraId="7277CA61" w14:textId="77777777" w:rsidR="00452672" w:rsidRPr="00AE0844" w:rsidRDefault="00452672" w:rsidP="00452672">
      <w:pPr>
        <w:jc w:val="both"/>
      </w:pPr>
      <w:r w:rsidRPr="00AE0844">
        <w:rPr>
          <w:b/>
        </w:rPr>
        <w:t>3. RESULTADOS</w:t>
      </w:r>
    </w:p>
    <w:p w14:paraId="789BDFC0" w14:textId="77777777" w:rsidR="00452672" w:rsidRPr="00452672" w:rsidRDefault="00452672" w:rsidP="00452672">
      <w:pPr>
        <w:jc w:val="both"/>
      </w:pPr>
      <w:r w:rsidRPr="00452672">
        <w:t xml:space="preserve">Las puntuaciones medias en el CSF (M=51,3; DT=8,7) fueron similares a las normas poblacionales españolas, mientras que las del CSM (M=46,8; DT=10,2) se situaron significativamente por debajo (p&lt;0,001). Las dimensiones con mayores déficits </w:t>
      </w:r>
      <w:r w:rsidRPr="00452672">
        <w:lastRenderedPageBreak/>
        <w:t>fueron el rol emocional (38% de la muestra con limitaciones moderadas-severas) y la vitalidad (42% con vitalidad baja). Los predictores más potentes del CSM fueron la autonomía percibida en el trabajo (</w:t>
      </w:r>
      <w:r w:rsidRPr="00452672">
        <w:rPr>
          <w:lang w:val="en-US"/>
        </w:rPr>
        <w:t>β</w:t>
      </w:r>
      <w:r w:rsidRPr="00452672">
        <w:t>=0,34; p&lt;0,001), el apoyo social del supervisor (</w:t>
      </w:r>
      <w:r w:rsidRPr="00452672">
        <w:rPr>
          <w:lang w:val="en-US"/>
        </w:rPr>
        <w:t>β</w:t>
      </w:r>
      <w:r w:rsidRPr="00452672">
        <w:t>=0,31; p&lt;0,001) y la ausencia de conflicto trabajo-familia (</w:t>
      </w:r>
      <w:r w:rsidRPr="00452672">
        <w:rPr>
          <w:lang w:val="en-US"/>
        </w:rPr>
        <w:t>β</w:t>
      </w:r>
      <w:r w:rsidRPr="00452672">
        <w:t>=0,28; p&lt;0,001). No se encontraron diferencias significativas entre colectivos sanitarios y no sanitarios en el CSF, pero sí en el CSM, con peores puntuaciones en el colectivo sanitario.</w:t>
      </w:r>
    </w:p>
    <w:p w14:paraId="0EE3BF84" w14:textId="77777777" w:rsidR="00452672" w:rsidRPr="00452672" w:rsidRDefault="00452672" w:rsidP="00452672">
      <w:pPr>
        <w:jc w:val="both"/>
      </w:pPr>
      <w:r w:rsidRPr="00452672">
        <w:rPr>
          <w:b/>
        </w:rPr>
        <w:t>4. DISCUSIÓN</w:t>
      </w:r>
    </w:p>
    <w:p w14:paraId="5236DAAF" w14:textId="77777777" w:rsidR="00452672" w:rsidRPr="00452672" w:rsidRDefault="00452672" w:rsidP="00452672">
      <w:pPr>
        <w:jc w:val="both"/>
      </w:pPr>
      <w:r w:rsidRPr="00452672">
        <w:t>Los resultados evidencian que el componente mental de la CVRS es el más afectado en los trabajadores del sector público, y que sus determinantes son fundamentalmente organizativos y psicosociales. Esta conclusión tiene implicaciones directas para el diseño de intervenciones: las medidas que mejoran la autonomía, el apoyo social y el equilibrio trabajo-familia producirán las mejoras más significativas en la CVRS. La medición sistemática de la CVRS en las evaluaciones de salud del personal ofrece una perspectiva más completa que los indicadores clásicos y permite orientar mejor las intervenciones.</w:t>
      </w:r>
    </w:p>
    <w:p w14:paraId="1D703A1A" w14:textId="77777777" w:rsidR="00452672" w:rsidRPr="00452672" w:rsidRDefault="00452672" w:rsidP="00452672">
      <w:pPr>
        <w:jc w:val="both"/>
      </w:pPr>
      <w:r w:rsidRPr="00452672">
        <w:rPr>
          <w:b/>
        </w:rPr>
        <w:t>5. CONCLUSIONES</w:t>
      </w:r>
    </w:p>
    <w:p w14:paraId="7571B8B4" w14:textId="77777777" w:rsidR="00452672" w:rsidRPr="00452672" w:rsidRDefault="00452672" w:rsidP="00452672">
      <w:pPr>
        <w:jc w:val="both"/>
      </w:pPr>
      <w:r w:rsidRPr="00452672">
        <w:t>La medición y mejora de la calidad de vida relacionada con la salud de los trabajadores del sector público es un objetivo de salud pública y una responsabilidad del empleador. Los instrumentos de medida disponibles son adecuados para su uso en el contexto laboral. Las intervenciones orientadas a mejorar la autonomía, el apoyo social y el equilibrio trabajo-vida tienen el mayor potencial de mejora de la CVRS en los colectivos más afectados.</w:t>
      </w:r>
    </w:p>
    <w:p w14:paraId="26C7D99D" w14:textId="77777777" w:rsidR="00452672" w:rsidRPr="00452672" w:rsidRDefault="00452672" w:rsidP="00452672">
      <w:pPr>
        <w:jc w:val="both"/>
      </w:pPr>
      <w:r w:rsidRPr="00452672">
        <w:rPr>
          <w:b/>
        </w:rPr>
        <w:t>6. BIBLIOGRAFÍA</w:t>
      </w:r>
    </w:p>
    <w:p w14:paraId="5BF41834" w14:textId="77777777" w:rsidR="00452672" w:rsidRPr="00452672" w:rsidRDefault="00452672" w:rsidP="00452672">
      <w:pPr>
        <w:jc w:val="both"/>
        <w:rPr>
          <w:lang w:val="en-US"/>
        </w:rPr>
      </w:pPr>
      <w:r w:rsidRPr="00452672">
        <w:t xml:space="preserve">Organización Mundial de la Salud. (1948). Constitución de la Organización Mundial de la Salud. </w:t>
      </w:r>
      <w:r w:rsidRPr="00452672">
        <w:rPr>
          <w:lang w:val="en-US"/>
        </w:rPr>
        <w:t>OMS.</w:t>
      </w:r>
    </w:p>
    <w:p w14:paraId="3E515743" w14:textId="77777777" w:rsidR="00452672" w:rsidRPr="00452672" w:rsidRDefault="00452672" w:rsidP="00452672">
      <w:pPr>
        <w:jc w:val="both"/>
      </w:pPr>
      <w:r w:rsidRPr="00452672">
        <w:rPr>
          <w:lang w:val="en-US"/>
        </w:rPr>
        <w:t xml:space="preserve">Ware, J. E., &amp; Sherbourne, C. D. (1992). The MOS 36-item short-form health survey (SF-36). </w:t>
      </w:r>
      <w:r w:rsidRPr="00452672">
        <w:t>Medical Care, 30(6), 473-483.</w:t>
      </w:r>
    </w:p>
    <w:p w14:paraId="518D6D0C" w14:textId="77777777" w:rsidR="00452672" w:rsidRPr="00452672" w:rsidRDefault="00452672" w:rsidP="00452672">
      <w:pPr>
        <w:jc w:val="both"/>
        <w:rPr>
          <w:lang w:val="en-US"/>
        </w:rPr>
      </w:pPr>
      <w:r w:rsidRPr="00452672">
        <w:t xml:space="preserve">Alonso, J., Prieto, L., &amp; Antó, J. M. (1995). La versión española del SF-36 Health Survey (Cuestionario de Salud SF-36): Un instrumento para la medición de los resultados clínicos. </w:t>
      </w:r>
      <w:r w:rsidRPr="00452672">
        <w:rPr>
          <w:lang w:val="en-US"/>
        </w:rPr>
        <w:t>Medicina Clínica, 104(20), 771-776.</w:t>
      </w:r>
    </w:p>
    <w:p w14:paraId="399D38AE" w14:textId="77777777" w:rsidR="00452672" w:rsidRPr="00452672" w:rsidRDefault="00452672" w:rsidP="00452672">
      <w:pPr>
        <w:jc w:val="both"/>
        <w:rPr>
          <w:lang w:val="en-US"/>
        </w:rPr>
      </w:pPr>
      <w:r w:rsidRPr="00452672">
        <w:rPr>
          <w:lang w:val="en-US"/>
        </w:rPr>
        <w:t>Eurofound. (2021). Living, working and COVID-19: A survey on the impact of the pandemic on working life. Publications Office of the European Union.</w:t>
      </w:r>
    </w:p>
    <w:p w14:paraId="5F944473" w14:textId="77777777" w:rsidR="00452672" w:rsidRPr="00452672" w:rsidRDefault="00452672" w:rsidP="00452672">
      <w:pPr>
        <w:jc w:val="both"/>
      </w:pPr>
      <w:r w:rsidRPr="00452672">
        <w:rPr>
          <w:lang w:val="en-US"/>
        </w:rPr>
        <w:t xml:space="preserve">Dollard, M. F., &amp; Bakker, A. B. (2010). Psychosocial safety climate as a precursor to conducive work environments, psychological health problems, and employee </w:t>
      </w:r>
      <w:r w:rsidRPr="00452672">
        <w:rPr>
          <w:lang w:val="en-US"/>
        </w:rPr>
        <w:lastRenderedPageBreak/>
        <w:t xml:space="preserve">engagement. </w:t>
      </w:r>
      <w:r w:rsidRPr="00452672">
        <w:t>Journal of Occupational and Organizational Psychology, 83(3), 579-599.</w:t>
      </w:r>
    </w:p>
    <w:p w14:paraId="5612D66E" w14:textId="77777777" w:rsidR="00452672" w:rsidRPr="00452672" w:rsidRDefault="00452672" w:rsidP="00452672">
      <w:pPr>
        <w:jc w:val="both"/>
      </w:pPr>
      <w:r w:rsidRPr="00452672">
        <w:br w:type="page"/>
      </w:r>
    </w:p>
    <w:p w14:paraId="75593B3B" w14:textId="5CD59294" w:rsidR="00452672" w:rsidRPr="00452672" w:rsidRDefault="00452672" w:rsidP="00452672">
      <w:pPr>
        <w:jc w:val="both"/>
      </w:pPr>
      <w:r w:rsidRPr="00452672">
        <w:rPr>
          <w:b/>
        </w:rPr>
        <w:lastRenderedPageBreak/>
        <w:t>GESTIÓN DE LA INCERTIDUMBRE Y TOLERANCIA A LA AMBIGÜEDAD EN EL TRABAJO COTIDIANO</w:t>
      </w:r>
      <w:r w:rsidR="00BD153E">
        <w:rPr>
          <w:b/>
        </w:rPr>
        <w:t>: PARA PERSONAL SANITARIO Y NO SANITARIO</w:t>
      </w:r>
    </w:p>
    <w:p w14:paraId="7B422E5B" w14:textId="77777777" w:rsidR="00452672" w:rsidRPr="00452672" w:rsidRDefault="00452672" w:rsidP="00452672">
      <w:pPr>
        <w:jc w:val="both"/>
      </w:pPr>
    </w:p>
    <w:p w14:paraId="34F956DD" w14:textId="77777777" w:rsidR="00452672" w:rsidRPr="00452672" w:rsidRDefault="00452672" w:rsidP="00452672">
      <w:pPr>
        <w:jc w:val="both"/>
      </w:pPr>
      <w:r w:rsidRPr="00452672">
        <w:rPr>
          <w:b/>
        </w:rPr>
        <w:t>RESUMEN</w:t>
      </w:r>
    </w:p>
    <w:p w14:paraId="5C863539" w14:textId="77777777" w:rsidR="00452672" w:rsidRPr="00452672" w:rsidRDefault="00452672" w:rsidP="00452672">
      <w:pPr>
        <w:jc w:val="both"/>
      </w:pPr>
      <w:r w:rsidRPr="00452672">
        <w:t>La incertidumbre es una característica inherente al trabajo en el sector público contemporáneo: incertidumbre normativa, presupuestaria, tecnológica y social. La capacidad de funcionar con eficacia ante la ambigüedad —sin paralizarse, sin actuar impulsivamente y sin transferir la ansiedad al equipo— es una competencia profesional de creciente relevancia. Este artículo examina el constructo de tolerancia a la incertidumbre, sus correlatos de salud y rendimiento, y las estrategias para su desarrollo.</w:t>
      </w:r>
    </w:p>
    <w:p w14:paraId="23B4BCDA" w14:textId="77777777" w:rsidR="00452672" w:rsidRPr="00452672" w:rsidRDefault="00452672" w:rsidP="00452672">
      <w:pPr>
        <w:jc w:val="both"/>
      </w:pPr>
      <w:r w:rsidRPr="00452672">
        <w:rPr>
          <w:b/>
        </w:rPr>
        <w:t xml:space="preserve">Palabras clave: </w:t>
      </w:r>
      <w:r w:rsidRPr="00452672">
        <w:rPr>
          <w:i/>
        </w:rPr>
        <w:t>incertidumbre laboral; tolerancia a la ambigüedad; ansiedad; toma de decisiones; resiliencia</w:t>
      </w:r>
    </w:p>
    <w:p w14:paraId="67BDB54F" w14:textId="77777777" w:rsidR="00452672" w:rsidRPr="00452672" w:rsidRDefault="00452672" w:rsidP="00452672">
      <w:pPr>
        <w:jc w:val="both"/>
      </w:pPr>
      <w:r w:rsidRPr="00452672">
        <w:rPr>
          <w:b/>
        </w:rPr>
        <w:t>1. INTRODUCCIÓN</w:t>
      </w:r>
    </w:p>
    <w:p w14:paraId="73E187CA" w14:textId="77777777" w:rsidR="00452672" w:rsidRPr="00452672" w:rsidRDefault="00452672" w:rsidP="00452672">
      <w:pPr>
        <w:jc w:val="both"/>
      </w:pPr>
      <w:r w:rsidRPr="00452672">
        <w:t>La tolerancia a la incertidumbre hace referencia a la capacidad de una persona para funcionar eficazmente en situaciones en que la información disponible es incompleta, ambigua o contradictoria (Budner, 1962). Las personas con baja tolerancia a la incertidumbre tienden a experimentar la ambigüedad como amenaza, buscan soluciones prematuras y se adhieren rígidamente a las rutinas. Este patrón, que puede ser una estrategia adaptativa en entornos estables, resulta disfuncional en los entornos complejos y cambiantes que caracterizan el sector público actual. La pandemia de COVID-19 ilustró de manera extrema cómo la incapacidad para trabajar con incertidumbre puede paralizar la toma de decisiones y deteriorar el bienestar de los trabajadores.</w:t>
      </w:r>
    </w:p>
    <w:p w14:paraId="2E234665" w14:textId="77777777" w:rsidR="00452672" w:rsidRPr="00452672" w:rsidRDefault="00452672" w:rsidP="00452672">
      <w:pPr>
        <w:jc w:val="both"/>
      </w:pPr>
      <w:r w:rsidRPr="00452672">
        <w:rPr>
          <w:b/>
        </w:rPr>
        <w:t>2. METODOLOGÍA</w:t>
      </w:r>
    </w:p>
    <w:p w14:paraId="1A506DD4" w14:textId="77777777" w:rsidR="00452672" w:rsidRPr="00452672" w:rsidRDefault="00452672" w:rsidP="00452672">
      <w:pPr>
        <w:jc w:val="both"/>
      </w:pPr>
      <w:r w:rsidRPr="00452672">
        <w:t>Se aplicó la Escala de Intolerancia a la Incertidumbre (IUS-12), el Cuestionario de Toma de Decisiones bajo Incertidumbre (Melbourne Decision Making Questionnaire) y el GHQ-12 a 356 empleados públicos. Simultáneamente, se recogieron datos sobre el nivel de incertidumbre objetiva percibida en el entorno de trabajo. Se realizaron análisis de mediación y moderación para examinar el papel de la intolerancia a la incertidumbre en la relación entre incertidumbre del entorno y bienestar.</w:t>
      </w:r>
    </w:p>
    <w:p w14:paraId="1A922F64" w14:textId="77777777" w:rsidR="00452672" w:rsidRPr="00AE0844" w:rsidRDefault="00452672" w:rsidP="00452672">
      <w:pPr>
        <w:jc w:val="both"/>
      </w:pPr>
      <w:r w:rsidRPr="00AE0844">
        <w:rPr>
          <w:b/>
        </w:rPr>
        <w:t>3. RESULTADOS</w:t>
      </w:r>
    </w:p>
    <w:p w14:paraId="7530CCD7" w14:textId="77777777" w:rsidR="00452672" w:rsidRPr="00452672" w:rsidRDefault="00452672" w:rsidP="00452672">
      <w:pPr>
        <w:jc w:val="both"/>
      </w:pPr>
      <w:r w:rsidRPr="00452672">
        <w:t>La intolerancia a la incertidumbre moderó la relación entre incertidumbre del entorno y malestar psicológico (</w:t>
      </w:r>
      <w:r w:rsidRPr="00452672">
        <w:rPr>
          <w:lang w:val="en-US"/>
        </w:rPr>
        <w:t>β</w:t>
      </w:r>
      <w:r w:rsidRPr="00452672">
        <w:t xml:space="preserve"> interacción=0,37; p&lt;0,001): ante el mismo nivel de incertidumbre objetiva, los trabajadores con mayor intolerancia presentaban </w:t>
      </w:r>
      <w:r w:rsidRPr="00452672">
        <w:lastRenderedPageBreak/>
        <w:t>significativamente peor bienestar. La intolerancia a la incertidumbre se asoció con mayor tendencia a la evitación de decisiones (</w:t>
      </w:r>
      <w:r w:rsidRPr="00452672">
        <w:rPr>
          <w:lang w:val="en-US"/>
        </w:rPr>
        <w:t>β</w:t>
      </w:r>
      <w:r w:rsidRPr="00452672">
        <w:t>=0,44; p&lt;0,001) y menor calidad percibida de las decisiones adoptadas (</w:t>
      </w:r>
      <w:r w:rsidRPr="00452672">
        <w:rPr>
          <w:lang w:val="en-US"/>
        </w:rPr>
        <w:t>β</w:t>
      </w:r>
      <w:r w:rsidRPr="00452672">
        <w:t>=-0,38; p&lt;0,001). Los trabajadores con mayor flexibilidad cognitiva —medida mediante el Task Switching paradigm— mostraban mayor tolerancia a la incertidumbre y mejor adaptación.</w:t>
      </w:r>
    </w:p>
    <w:p w14:paraId="6C2F592D" w14:textId="77777777" w:rsidR="00452672" w:rsidRPr="00452672" w:rsidRDefault="00452672" w:rsidP="00452672">
      <w:pPr>
        <w:jc w:val="both"/>
      </w:pPr>
      <w:r w:rsidRPr="00452672">
        <w:rPr>
          <w:b/>
        </w:rPr>
        <w:t>4. DISCUSIÓN</w:t>
      </w:r>
    </w:p>
    <w:p w14:paraId="6F7D03F6" w14:textId="77777777" w:rsidR="00452672" w:rsidRPr="00452672" w:rsidRDefault="00452672" w:rsidP="00452672">
      <w:pPr>
        <w:jc w:val="both"/>
      </w:pPr>
      <w:r w:rsidRPr="00452672">
        <w:t>Los resultados confirman la tolerancia a la incertidumbre como un factor de vulnerabilidad/resiliencia modificable con impacto real sobre el bienestar y la toma de decisiones. Las intervenciones basadas en la terapia cognitivo-conductual y en la terapia de aceptación y compromiso (ACT) han mostrado eficacia en el desarrollo de esta competencia. La formación en toma de decisiones bajo incertidumbre —incluyendo el manejo de la información incompleta y la diferenciación entre incertidumbre tolerable e intolerable— es una inversión relevante para los empleados públicos en puestos de responsabilidad.</w:t>
      </w:r>
    </w:p>
    <w:p w14:paraId="2A0DF4DF" w14:textId="77777777" w:rsidR="00452672" w:rsidRPr="00452672" w:rsidRDefault="00452672" w:rsidP="00452672">
      <w:pPr>
        <w:jc w:val="both"/>
      </w:pPr>
      <w:r w:rsidRPr="00452672">
        <w:rPr>
          <w:b/>
        </w:rPr>
        <w:t>5. CONCLUSIONES</w:t>
      </w:r>
    </w:p>
    <w:p w14:paraId="7477D644" w14:textId="77777777" w:rsidR="00452672" w:rsidRPr="00452672" w:rsidRDefault="00452672" w:rsidP="00452672">
      <w:pPr>
        <w:jc w:val="both"/>
      </w:pPr>
      <w:r w:rsidRPr="00452672">
        <w:t>El desarrollo de la tolerancia a la incertidumbre es una competencia estratégica para el sector público contemporáneo. Las intervenciones más efectivas combinan estrategias cognitivas para cuestionar los supuestos catastrofistas asociados a la incertidumbre con estrategias conductuales de exposición gradual a situaciones ambiguas. Esta competencia es tan relevante para el profesional sanitario que enfrenta diagnósticos inciertos como para el funcionario que gestiona normativas en proceso de cambio o el técnico que trabaja con tecnologías emergentes.</w:t>
      </w:r>
    </w:p>
    <w:p w14:paraId="3463E4F1" w14:textId="77777777" w:rsidR="00452672" w:rsidRPr="00452672" w:rsidRDefault="00452672" w:rsidP="00452672">
      <w:pPr>
        <w:jc w:val="both"/>
        <w:rPr>
          <w:lang w:val="en-US"/>
        </w:rPr>
      </w:pPr>
      <w:r w:rsidRPr="00452672">
        <w:rPr>
          <w:b/>
          <w:lang w:val="en-US"/>
        </w:rPr>
        <w:t>6. BIBLIOGRAFÍA</w:t>
      </w:r>
    </w:p>
    <w:p w14:paraId="7752BD4D" w14:textId="77777777" w:rsidR="00452672" w:rsidRPr="00452672" w:rsidRDefault="00452672" w:rsidP="00452672">
      <w:pPr>
        <w:jc w:val="both"/>
        <w:rPr>
          <w:lang w:val="en-US"/>
        </w:rPr>
      </w:pPr>
      <w:r w:rsidRPr="00452672">
        <w:rPr>
          <w:lang w:val="en-US"/>
        </w:rPr>
        <w:t>Budner, S. (1962). Intolerance of ambiguity as a personality variable. Journal of Personality, 30(1), 29-50.</w:t>
      </w:r>
    </w:p>
    <w:p w14:paraId="3C352550" w14:textId="77777777" w:rsidR="00452672" w:rsidRPr="00452672" w:rsidRDefault="00452672" w:rsidP="00452672">
      <w:pPr>
        <w:jc w:val="both"/>
        <w:rPr>
          <w:lang w:val="en-US"/>
        </w:rPr>
      </w:pPr>
      <w:r w:rsidRPr="00452672">
        <w:rPr>
          <w:lang w:val="en-US"/>
        </w:rPr>
        <w:t>Carleton, R. N. (2016). Fear of the unknown: One fear to rule them all? Journal of Anxiety Disorders, 41, 5-21.</w:t>
      </w:r>
    </w:p>
    <w:p w14:paraId="5DE54F18" w14:textId="77777777" w:rsidR="00452672" w:rsidRPr="00452672" w:rsidRDefault="00452672" w:rsidP="00452672">
      <w:pPr>
        <w:jc w:val="both"/>
        <w:rPr>
          <w:lang w:val="en-US"/>
        </w:rPr>
      </w:pPr>
      <w:r w:rsidRPr="00452672">
        <w:rPr>
          <w:lang w:val="en-US"/>
        </w:rPr>
        <w:t>Dugas, M. J., Buhr, K., &amp; Ladouceur, R. (2004). The role of intolerance of uncertainty in etiology and maintenance. In R. G. Heimberg et al. (Eds.), Generalized anxiety disorder: Advances in research and practice (pp. 143-163). Guilford Press.</w:t>
      </w:r>
    </w:p>
    <w:p w14:paraId="41182E2D" w14:textId="77777777" w:rsidR="00452672" w:rsidRPr="00452672" w:rsidRDefault="00452672" w:rsidP="00452672">
      <w:pPr>
        <w:jc w:val="both"/>
        <w:rPr>
          <w:lang w:val="en-US"/>
        </w:rPr>
      </w:pPr>
      <w:r w:rsidRPr="00452672">
        <w:rPr>
          <w:lang w:val="en-US"/>
        </w:rPr>
        <w:t>Hayes, S. C., Strosahl, K. D., &amp; Wilson, K. G. (2011). Acceptance and commitment therapy: The process and practice of mindful change (2nd ed.). Guilford Press.</w:t>
      </w:r>
    </w:p>
    <w:p w14:paraId="57B041BF" w14:textId="77777777" w:rsidR="00452672" w:rsidRPr="00452672" w:rsidRDefault="00452672" w:rsidP="00452672">
      <w:pPr>
        <w:jc w:val="both"/>
      </w:pPr>
      <w:r w:rsidRPr="00452672">
        <w:rPr>
          <w:lang w:val="en-US"/>
        </w:rPr>
        <w:t xml:space="preserve">Greco, V., &amp; Roger, D. (2001). Coping with uncertainty: The construction and validation of a new measure. </w:t>
      </w:r>
      <w:r w:rsidRPr="00452672">
        <w:t>Personality and Individual Differences, 31(4), 519-534.</w:t>
      </w:r>
    </w:p>
    <w:p w14:paraId="1FD72E94" w14:textId="77777777" w:rsidR="00452672" w:rsidRPr="00452672" w:rsidRDefault="00452672" w:rsidP="00452672">
      <w:pPr>
        <w:jc w:val="both"/>
      </w:pPr>
      <w:r w:rsidRPr="00452672">
        <w:br w:type="page"/>
      </w:r>
    </w:p>
    <w:p w14:paraId="57C840E1" w14:textId="77777777" w:rsidR="00452672" w:rsidRPr="00452672" w:rsidRDefault="00452672" w:rsidP="00452672">
      <w:pPr>
        <w:jc w:val="both"/>
      </w:pPr>
      <w:r w:rsidRPr="00452672">
        <w:rPr>
          <w:b/>
        </w:rPr>
        <w:lastRenderedPageBreak/>
        <w:t>INTERVENCIÓN TEMPRANA EN CRISIS PSICOLÓGICAS EN EL LUGAR DE TRABAJO: PRIMEROS AUXILIOS PSICOLÓGICOS</w:t>
      </w:r>
    </w:p>
    <w:p w14:paraId="386DCCA2" w14:textId="77777777" w:rsidR="00452672" w:rsidRPr="00452672" w:rsidRDefault="00452672" w:rsidP="00452672">
      <w:pPr>
        <w:jc w:val="both"/>
      </w:pPr>
    </w:p>
    <w:p w14:paraId="675034F9" w14:textId="77777777" w:rsidR="00452672" w:rsidRPr="00452672" w:rsidRDefault="00452672" w:rsidP="00452672">
      <w:pPr>
        <w:jc w:val="both"/>
      </w:pPr>
      <w:r w:rsidRPr="00452672">
        <w:rPr>
          <w:b/>
        </w:rPr>
        <w:t>RESUMEN</w:t>
      </w:r>
    </w:p>
    <w:p w14:paraId="0B0D114C" w14:textId="77777777" w:rsidR="00452672" w:rsidRPr="00452672" w:rsidRDefault="00452672" w:rsidP="00452672">
      <w:pPr>
        <w:jc w:val="both"/>
      </w:pPr>
      <w:r w:rsidRPr="00452672">
        <w:t>Los incidentes críticos —accidentes graves, noticias traumáticas, conflictos violentos, pérdidas significativas— pueden desencadenar reacciones de crisis psicológica aguda en cualquier trabajador del sector público. Los primeros auxilios psicológicos (PAP) son un enfoque validado para proporcionar apoyo inmediato a las personas afectadas, reducir el distrés y facilitar la conexión con recursos de ayuda. Este artículo describe el modelo PAP, examina la evidencia sobre su eficacia y propone un programa de formación en primeros auxilios psicológicos para equipos del sector público.</w:t>
      </w:r>
    </w:p>
    <w:p w14:paraId="0F5D461D" w14:textId="77777777" w:rsidR="00452672" w:rsidRPr="00452672" w:rsidRDefault="00452672" w:rsidP="00452672">
      <w:pPr>
        <w:jc w:val="both"/>
      </w:pPr>
      <w:r w:rsidRPr="00452672">
        <w:rPr>
          <w:b/>
        </w:rPr>
        <w:t xml:space="preserve">Palabras clave: </w:t>
      </w:r>
      <w:r w:rsidRPr="00452672">
        <w:rPr>
          <w:i/>
        </w:rPr>
        <w:t>primeros auxilios psicológicos; crisis; incidente crítico; apoyo emocional; sector público</w:t>
      </w:r>
    </w:p>
    <w:p w14:paraId="08576E2D" w14:textId="77777777" w:rsidR="00452672" w:rsidRPr="00452672" w:rsidRDefault="00452672" w:rsidP="00452672">
      <w:pPr>
        <w:jc w:val="both"/>
      </w:pPr>
      <w:r w:rsidRPr="00452672">
        <w:rPr>
          <w:b/>
        </w:rPr>
        <w:t>1. INTRODUCCIÓN</w:t>
      </w:r>
    </w:p>
    <w:p w14:paraId="1D2A6B33" w14:textId="77777777" w:rsidR="00452672" w:rsidRPr="00452672" w:rsidRDefault="00452672" w:rsidP="00452672">
      <w:pPr>
        <w:jc w:val="both"/>
      </w:pPr>
      <w:r w:rsidRPr="00452672">
        <w:t>Los primeros auxilios psicológicos (PAP) son un conjunto de acciones de apoyo humano empáticas, orientadas a objetivos y basadas en la evidencia, diseñadas para reducir el distrés inicial y fomentar la adaptación a corto y largo plazo en personas que se encuentran en situación de crisis o que han experimentado recientemente un incidente potencialmente traumático (Brymer et al., 2006). A diferencia del debriefing psicológico —cuya eficacia ha sido cuestionada por la investigación—, los PAP no buscan el procesamiento inmediato del trauma sino la satisfacción de necesidades básicas de seguridad, calma, conexión con otros y esperanza. Su aplicabilidad se extiende a cualquier entorno donde puedan ocurrir situaciones de crisis: hospitales, comisarías, centros de servicios sociales, colegios, oficinas de atención al ciudadano y cualquier otro servicio público.</w:t>
      </w:r>
    </w:p>
    <w:p w14:paraId="7F5F3580" w14:textId="77777777" w:rsidR="00452672" w:rsidRPr="00452672" w:rsidRDefault="00452672" w:rsidP="00452672">
      <w:pPr>
        <w:jc w:val="both"/>
      </w:pPr>
      <w:r w:rsidRPr="00452672">
        <w:rPr>
          <w:b/>
        </w:rPr>
        <w:t>2. METODOLOGÍA</w:t>
      </w:r>
    </w:p>
    <w:p w14:paraId="029475A0" w14:textId="77777777" w:rsidR="00452672" w:rsidRPr="00452672" w:rsidRDefault="00452672" w:rsidP="00452672">
      <w:pPr>
        <w:jc w:val="both"/>
      </w:pPr>
      <w:r w:rsidRPr="00452672">
        <w:t>Se diseñó e implementó un programa de formación en PAP de 8 horas para trabajadores del sector público sin formación previa en salud mental (n=187 participantes de distintos colectivos). Se evaluó el conocimiento teórico, la autoconfianza para intervenir y las actitudes ante la crisis antes y después de la formación y en seguimiento a 3 meses. Adicionalmente, se realizaron simulaciones de casos y su calificación por observadores expertos entrenados.</w:t>
      </w:r>
    </w:p>
    <w:p w14:paraId="14713400" w14:textId="77777777" w:rsidR="00452672" w:rsidRPr="00452672" w:rsidRDefault="00452672" w:rsidP="00452672">
      <w:pPr>
        <w:jc w:val="both"/>
      </w:pPr>
      <w:r w:rsidRPr="00452672">
        <w:rPr>
          <w:b/>
        </w:rPr>
        <w:t>3. RESULTADOS</w:t>
      </w:r>
    </w:p>
    <w:p w14:paraId="55E4924F" w14:textId="77777777" w:rsidR="00452672" w:rsidRPr="00452672" w:rsidRDefault="00452672" w:rsidP="00452672">
      <w:pPr>
        <w:jc w:val="both"/>
      </w:pPr>
      <w:r w:rsidRPr="00452672">
        <w:t xml:space="preserve">Tras la formación, el conocimiento sobre PAP mejoró significativamente (d=1,24; p&lt;0,001). La autoconfianza para intervenir en crisis aumentó de manera notable </w:t>
      </w:r>
      <w:r w:rsidRPr="00452672">
        <w:lastRenderedPageBreak/>
        <w:t>(d=0,88; p&lt;0,001). Las actitudes de estigma ante la crisis se redujeron (d=-0,52; p&lt;0,001). En la evaluación de simulaciones, el 79% de los participantes realizó correctamente las acciones nucleares de PAP tras la formación, frente al 12% antes. Los efectos se mantuvieron en seguimiento a 3 meses, aunque la autoconfianza disminuyó ligeramente en quienes no habían tenido oportunidad de aplicar los PAP en la práctica real.</w:t>
      </w:r>
    </w:p>
    <w:p w14:paraId="3CCDB4EB" w14:textId="77777777" w:rsidR="00452672" w:rsidRPr="00452672" w:rsidRDefault="00452672" w:rsidP="00452672">
      <w:pPr>
        <w:jc w:val="both"/>
      </w:pPr>
      <w:r w:rsidRPr="00452672">
        <w:rPr>
          <w:b/>
        </w:rPr>
        <w:t>4. DISCUSIÓN</w:t>
      </w:r>
    </w:p>
    <w:p w14:paraId="3AA27B81" w14:textId="77777777" w:rsidR="00452672" w:rsidRPr="00452672" w:rsidRDefault="00452672" w:rsidP="00452672">
      <w:pPr>
        <w:jc w:val="both"/>
      </w:pPr>
      <w:r w:rsidRPr="00452672">
        <w:t>Los resultados confirman que los PAP son una competencia entrenable en trabajadores sin formación previa en salud mental, con efectos significativos sobre el conocimiento, la autoconfianza y las actitudes. La formación de trabajadores del sector público como 'primeros auxiliadores psicológicos' crea una red de apoyo informal en las organizaciones que puede ser el primer escalón de un sistema multinivel de respuesta a la crisis. Esta formación es especialmente valiosa en entornos donde el acceso a profesionales de salud mental es limitado o tardío.</w:t>
      </w:r>
    </w:p>
    <w:p w14:paraId="0668DF6E" w14:textId="77777777" w:rsidR="00452672" w:rsidRPr="00452672" w:rsidRDefault="00452672" w:rsidP="00452672">
      <w:pPr>
        <w:jc w:val="both"/>
      </w:pPr>
      <w:r w:rsidRPr="00452672">
        <w:rPr>
          <w:b/>
        </w:rPr>
        <w:t>5. CONCLUSIONES</w:t>
      </w:r>
    </w:p>
    <w:p w14:paraId="00503118" w14:textId="77777777" w:rsidR="00452672" w:rsidRPr="00452672" w:rsidRDefault="00452672" w:rsidP="00452672">
      <w:pPr>
        <w:jc w:val="both"/>
      </w:pPr>
      <w:r w:rsidRPr="00452672">
        <w:t>La formación en primeros auxilios psicológicos para trabajadores del sector público es una inversión de alto valor social con efectos demostrados. Su implementación crea organizaciones más preparadas para acompañar a sus trabajadores en momentos de crisis, reduce el estigma ante el malestar mental y facilita la derivación temprana cuando es necesaria. Esta competencia es igualmente relevante y aplicable para personal sanitario y no sanitario.</w:t>
      </w:r>
    </w:p>
    <w:p w14:paraId="1F7806B1" w14:textId="77777777" w:rsidR="00452672" w:rsidRPr="00452672" w:rsidRDefault="00452672" w:rsidP="00452672">
      <w:pPr>
        <w:jc w:val="both"/>
      </w:pPr>
      <w:r w:rsidRPr="00452672">
        <w:rPr>
          <w:b/>
        </w:rPr>
        <w:t>6. BIBLIOGRAFÍA</w:t>
      </w:r>
    </w:p>
    <w:p w14:paraId="5AA564C8" w14:textId="77777777" w:rsidR="00452672" w:rsidRPr="00452672" w:rsidRDefault="00452672" w:rsidP="00452672">
      <w:pPr>
        <w:jc w:val="both"/>
        <w:rPr>
          <w:lang w:val="en-US"/>
        </w:rPr>
      </w:pPr>
      <w:r w:rsidRPr="00452672">
        <w:t xml:space="preserve">Brymer, M., et al. </w:t>
      </w:r>
      <w:r w:rsidRPr="00452672">
        <w:rPr>
          <w:lang w:val="en-US"/>
        </w:rPr>
        <w:t>(2006). Psychological first aid: Field operations guide (2nd ed.). National Child Traumatic Stress Network and National Center for PTSD.</w:t>
      </w:r>
    </w:p>
    <w:p w14:paraId="16182287" w14:textId="77777777" w:rsidR="00452672" w:rsidRPr="00452672" w:rsidRDefault="00452672" w:rsidP="00452672">
      <w:pPr>
        <w:jc w:val="both"/>
        <w:rPr>
          <w:lang w:val="en-US"/>
        </w:rPr>
      </w:pPr>
      <w:r w:rsidRPr="00452672">
        <w:rPr>
          <w:lang w:val="en-US"/>
        </w:rPr>
        <w:t>Dieltjens, S. M., Moonens, I., Van Praet, K., De Buck, E., &amp; Vandekerckhove, P. (2014). A systematic literature search on psychological first aid: Lack of evidence to develop guidelines. PLOS ONE, 9(12), e114714.</w:t>
      </w:r>
    </w:p>
    <w:p w14:paraId="36F14EAA" w14:textId="77777777" w:rsidR="00452672" w:rsidRPr="00452672" w:rsidRDefault="00452672" w:rsidP="00452672">
      <w:pPr>
        <w:jc w:val="both"/>
        <w:rPr>
          <w:lang w:val="en-US"/>
        </w:rPr>
      </w:pPr>
      <w:r w:rsidRPr="00452672">
        <w:rPr>
          <w:lang w:val="en-US"/>
        </w:rPr>
        <w:t>Fox, J. H., Burkle, F. M., Bass, J., Pia, F. A., Epstein, J. L., &amp; Markenson, D. (2012). The effectiveness of psychological first aid as a disaster intervention tool. Disaster Medicine and Public Health Preparedness, 6(3), 247-252.</w:t>
      </w:r>
    </w:p>
    <w:p w14:paraId="62639D62" w14:textId="77777777" w:rsidR="00452672" w:rsidRPr="00452672" w:rsidRDefault="00452672" w:rsidP="00452672">
      <w:pPr>
        <w:jc w:val="both"/>
        <w:rPr>
          <w:lang w:val="en-US"/>
        </w:rPr>
      </w:pPr>
      <w:r w:rsidRPr="00452672">
        <w:rPr>
          <w:lang w:val="en-US"/>
        </w:rPr>
        <w:t>World Health Organization. (2011). Psychological first aid: Guide for field workers. OMS.</w:t>
      </w:r>
    </w:p>
    <w:p w14:paraId="22999956" w14:textId="77777777" w:rsidR="00452672" w:rsidRPr="00452672" w:rsidRDefault="00452672" w:rsidP="00452672">
      <w:pPr>
        <w:jc w:val="both"/>
        <w:rPr>
          <w:lang w:val="en-US"/>
        </w:rPr>
      </w:pPr>
      <w:r w:rsidRPr="00452672">
        <w:rPr>
          <w:lang w:val="en-US"/>
        </w:rPr>
        <w:t>Ruzek, J. I., et al. (2007). Psychological first aid. Journal of Mental Health Counseling, 29(1), 17-49.</w:t>
      </w:r>
    </w:p>
    <w:p w14:paraId="799C3ED2" w14:textId="77777777" w:rsidR="00452672" w:rsidRPr="00452672" w:rsidRDefault="00452672" w:rsidP="00452672">
      <w:pPr>
        <w:jc w:val="both"/>
        <w:rPr>
          <w:lang w:val="en-US"/>
        </w:rPr>
      </w:pPr>
      <w:r w:rsidRPr="00452672">
        <w:rPr>
          <w:lang w:val="en-US"/>
        </w:rPr>
        <w:br w:type="page"/>
      </w:r>
    </w:p>
    <w:p w14:paraId="2C25328A" w14:textId="77777777" w:rsidR="00452672" w:rsidRPr="00452672" w:rsidRDefault="00452672" w:rsidP="00452672">
      <w:pPr>
        <w:jc w:val="both"/>
      </w:pPr>
      <w:r w:rsidRPr="00452672">
        <w:rPr>
          <w:b/>
        </w:rPr>
        <w:lastRenderedPageBreak/>
        <w:t>EL SENTIDO DEL TRABAJO COMO FACTOR PROTECTOR DE LA SALUD MENTAL: PROPÓSITO, COHERENCIA Y TRASCENDENCIA</w:t>
      </w:r>
    </w:p>
    <w:p w14:paraId="2A1099D9" w14:textId="77777777" w:rsidR="00452672" w:rsidRPr="00452672" w:rsidRDefault="00452672" w:rsidP="00452672">
      <w:pPr>
        <w:jc w:val="both"/>
      </w:pPr>
    </w:p>
    <w:p w14:paraId="59EAD8C5" w14:textId="77777777" w:rsidR="00452672" w:rsidRPr="00452672" w:rsidRDefault="00452672" w:rsidP="00452672">
      <w:pPr>
        <w:jc w:val="both"/>
      </w:pPr>
      <w:r w:rsidRPr="00452672">
        <w:rPr>
          <w:b/>
        </w:rPr>
        <w:t>RESUMEN</w:t>
      </w:r>
    </w:p>
    <w:p w14:paraId="218AED96" w14:textId="77777777" w:rsidR="00452672" w:rsidRPr="00452672" w:rsidRDefault="00452672" w:rsidP="00452672">
      <w:pPr>
        <w:jc w:val="both"/>
      </w:pPr>
      <w:r w:rsidRPr="00452672">
        <w:t>El sentido del trabajo —la percepción de que la actividad laboral tiene un propósito, es coherente con los valores propios y contribuye a algo más allá del beneficio individual— es un recurso psicológico con creciente respaldo empírico como factor protector de la salud mental y predictor del engagement y la resiliencia. Este artículo examina el constructo de sentido del trabajo, sus dimensiones y correlatos en distintos colectivos del sector público, y propone estrategias para cultivarlo tanto a nivel individual como organizativo.</w:t>
      </w:r>
    </w:p>
    <w:p w14:paraId="69C95C2C" w14:textId="77777777" w:rsidR="00452672" w:rsidRPr="00452672" w:rsidRDefault="00452672" w:rsidP="00452672">
      <w:pPr>
        <w:jc w:val="both"/>
      </w:pPr>
      <w:r w:rsidRPr="00452672">
        <w:rPr>
          <w:b/>
        </w:rPr>
        <w:t xml:space="preserve">Palabras clave: </w:t>
      </w:r>
      <w:r w:rsidRPr="00452672">
        <w:rPr>
          <w:i/>
        </w:rPr>
        <w:t>sentido del trabajo; propósito; engagement; bienestar; sector público</w:t>
      </w:r>
    </w:p>
    <w:p w14:paraId="6CE1E52A" w14:textId="77777777" w:rsidR="00452672" w:rsidRPr="00452672" w:rsidRDefault="00452672" w:rsidP="00452672">
      <w:pPr>
        <w:jc w:val="both"/>
      </w:pPr>
      <w:r w:rsidRPr="00452672">
        <w:rPr>
          <w:b/>
        </w:rPr>
        <w:t>1. INTRODUCCIÓN</w:t>
      </w:r>
    </w:p>
    <w:p w14:paraId="31216CA7" w14:textId="77777777" w:rsidR="00452672" w:rsidRPr="00452672" w:rsidRDefault="00452672" w:rsidP="00452672">
      <w:pPr>
        <w:jc w:val="both"/>
      </w:pPr>
      <w:r w:rsidRPr="00452672">
        <w:t>Viktor Frankl (1946), desde su experiencia en los campos de concentración nazis, describió la búsqueda de sentido como la motivación primaria del ser humano y la pérdida de sentido como la raíz de mucho sufrimiento psicológico. En el contexto laboral, el sentido del trabajo hace referencia a la experiencia subjetiva de que el trabajo tiene propósito (contribuye a algo valioso), coherencia (se entiende y es predecible) y tiene un carácter de destino o pertenencia (se siente como la tarea que a uno le corresponde hacer). Esta conceptualización, desarrollada por Rosso et al. (2010), ha recibido considerable atención empírica en los últimos años, especialmente en el contexto de la crisis de motivación y el incremento del fenómeno denominado 'quiet quitting'. En el sector público, el sentido del trabajo tiene una dimensión específica vinculada a la misión de servicio al ciudadano.</w:t>
      </w:r>
    </w:p>
    <w:p w14:paraId="6A5207D3" w14:textId="77777777" w:rsidR="00452672" w:rsidRPr="00452672" w:rsidRDefault="00452672" w:rsidP="00452672">
      <w:pPr>
        <w:jc w:val="both"/>
      </w:pPr>
      <w:r w:rsidRPr="00452672">
        <w:rPr>
          <w:b/>
        </w:rPr>
        <w:t>2. METODOLOGÍA</w:t>
      </w:r>
    </w:p>
    <w:p w14:paraId="68031C97" w14:textId="77777777" w:rsidR="00452672" w:rsidRPr="00452672" w:rsidRDefault="00452672" w:rsidP="00452672">
      <w:pPr>
        <w:jc w:val="both"/>
      </w:pPr>
      <w:r w:rsidRPr="00452672">
        <w:t>Se aplicó la Escala de Sentido en el Trabajo (Work as Meaning Inventory, WAMI) de Steger et al. (2012), junto con el UWES-9, el MBI-GS y el GHQ-12, a 445 empleados públicos de distintos perfiles. Se realizaron análisis de correlación y regresión para examinar la relación entre el sentido del trabajo y los indicadores de bienestar, burnout y engagement. Se realizaron adicionalmente entrevistas narrativas (n=20) para explorar las fuentes y los amenazadores del sentido del trabajo en el sector público.</w:t>
      </w:r>
    </w:p>
    <w:p w14:paraId="5A6CBF1F" w14:textId="77777777" w:rsidR="00452672" w:rsidRPr="00AE0844" w:rsidRDefault="00452672" w:rsidP="00452672">
      <w:pPr>
        <w:jc w:val="both"/>
      </w:pPr>
      <w:r w:rsidRPr="00AE0844">
        <w:rPr>
          <w:b/>
        </w:rPr>
        <w:t>3. RESULTADOS</w:t>
      </w:r>
    </w:p>
    <w:p w14:paraId="18ECE22E" w14:textId="77777777" w:rsidR="00452672" w:rsidRPr="00452672" w:rsidRDefault="00452672" w:rsidP="00452672">
      <w:pPr>
        <w:jc w:val="both"/>
      </w:pPr>
      <w:r w:rsidRPr="00452672">
        <w:t xml:space="preserve">El sentido del trabajo se relacionó positivamente con el engagement (r=0,62; p&lt;0,001) y negativamente con el burnout (r=-0,54; p&lt;0,001) y el malestar </w:t>
      </w:r>
      <w:r w:rsidRPr="00452672">
        <w:lastRenderedPageBreak/>
        <w:t>psicológico (r=-0,47; p&lt;0,001), explicando el 38% de la varianza en el bienestar general. Las fuentes de sentido más frecuentemente mencionadas en las entrevistas fueron: la percepción de impacto positivo en ciudadanos concretos (87%), el trabajo con personas con quienes se comparten valores (74%) y el sentimiento de pertenencia a una institución con misión social (68%). Las principales amenazas al sentido fueron la burocracia percibida como obstáculo (79%), la falta de reconocimiento (71%) y la desconexión entre el trabajo cotidiano y el propósito de la organización (63%).</w:t>
      </w:r>
    </w:p>
    <w:p w14:paraId="52ADB0FD" w14:textId="77777777" w:rsidR="00452672" w:rsidRPr="00452672" w:rsidRDefault="00452672" w:rsidP="00452672">
      <w:pPr>
        <w:jc w:val="both"/>
      </w:pPr>
      <w:r w:rsidRPr="00452672">
        <w:rPr>
          <w:b/>
        </w:rPr>
        <w:t>4. DISCUSIÓN</w:t>
      </w:r>
    </w:p>
    <w:p w14:paraId="6C6BAF2D" w14:textId="77777777" w:rsidR="00452672" w:rsidRPr="00452672" w:rsidRDefault="00452672" w:rsidP="00452672">
      <w:pPr>
        <w:jc w:val="both"/>
      </w:pPr>
      <w:r w:rsidRPr="00452672">
        <w:t>Los resultados confirman el sentido del trabajo como un recurso psicológico de primer orden en el sector público, con efectos comparables o superiores a otras variables frecuentemente estudiadas. La buena noticia es que el sector público tiene una ventaja estructural en términos de sentido: la misión de servicio al ciudadano ofrece un potencial de significado que el sector privado rara vez puede igualar. La mala noticia es que las disfunciones burocráticas y la falta de reconocimiento pueden oscurecer ese sentido potencial. Las intervenciones que conectan el trabajo cotidiano con el propósito de la organización tienen un impacto significativo sobre el bienestar.</w:t>
      </w:r>
    </w:p>
    <w:p w14:paraId="7A2C464F" w14:textId="77777777" w:rsidR="00452672" w:rsidRPr="00452672" w:rsidRDefault="00452672" w:rsidP="00452672">
      <w:pPr>
        <w:jc w:val="both"/>
      </w:pPr>
      <w:r w:rsidRPr="00452672">
        <w:rPr>
          <w:b/>
        </w:rPr>
        <w:t>5. CONCLUSIONES</w:t>
      </w:r>
    </w:p>
    <w:p w14:paraId="0F92335F" w14:textId="77777777" w:rsidR="00452672" w:rsidRPr="00452672" w:rsidRDefault="00452672" w:rsidP="00452672">
      <w:pPr>
        <w:jc w:val="both"/>
      </w:pPr>
      <w:r w:rsidRPr="00452672">
        <w:t>El cultivo del sentido del trabajo es una estrategia de bienestar y motivación especialmente poderosa en el sector público, donde la misión de servicio ofrece un sustrato de significado genuino. Las organizaciones que comunican su propósito de manera coherente, reconocen el impacto del trabajo de sus empleados y eliminan las barreras burocráticas sin valor obtienen mayor compromiso y mayor bienestar en sus plantillas. El sentido no se impone desde arriba, pero sí puede facilitarse o bloquearse por las condiciones organizativas.</w:t>
      </w:r>
    </w:p>
    <w:p w14:paraId="76C981ED" w14:textId="77777777" w:rsidR="00452672" w:rsidRPr="00452672" w:rsidRDefault="00452672" w:rsidP="00452672">
      <w:pPr>
        <w:jc w:val="both"/>
      </w:pPr>
      <w:r w:rsidRPr="00452672">
        <w:rPr>
          <w:b/>
        </w:rPr>
        <w:t>6. BIBLIOGRAFÍA</w:t>
      </w:r>
    </w:p>
    <w:p w14:paraId="2B8A46B4" w14:textId="77777777" w:rsidR="00452672" w:rsidRPr="00452672" w:rsidRDefault="00452672" w:rsidP="00452672">
      <w:pPr>
        <w:jc w:val="both"/>
        <w:rPr>
          <w:lang w:val="en-US"/>
        </w:rPr>
      </w:pPr>
      <w:r w:rsidRPr="00452672">
        <w:t xml:space="preserve">Frankl, V. E. (1946). El hombre en busca de sentido. </w:t>
      </w:r>
      <w:r w:rsidRPr="00452672">
        <w:rPr>
          <w:lang w:val="en-US"/>
        </w:rPr>
        <w:t>Herder.</w:t>
      </w:r>
    </w:p>
    <w:p w14:paraId="72C7268D" w14:textId="77777777" w:rsidR="00452672" w:rsidRPr="00452672" w:rsidRDefault="00452672" w:rsidP="00452672">
      <w:pPr>
        <w:jc w:val="both"/>
        <w:rPr>
          <w:lang w:val="en-US"/>
        </w:rPr>
      </w:pPr>
      <w:r w:rsidRPr="00452672">
        <w:rPr>
          <w:lang w:val="en-US"/>
        </w:rPr>
        <w:t>Rosso, B. D., Dekas, K. H., &amp; Wrzesniewski, A. (2010). On the meaning of work: A theoretical integration and review. Research in Organizational Behavior, 30, 91-127.</w:t>
      </w:r>
    </w:p>
    <w:p w14:paraId="5D1EF425" w14:textId="77777777" w:rsidR="00452672" w:rsidRPr="00452672" w:rsidRDefault="00452672" w:rsidP="00452672">
      <w:pPr>
        <w:jc w:val="both"/>
        <w:rPr>
          <w:lang w:val="en-US"/>
        </w:rPr>
      </w:pPr>
      <w:r w:rsidRPr="00452672">
        <w:rPr>
          <w:lang w:val="en-US"/>
        </w:rPr>
        <w:t>Steger, M. F., Dik, B. J., &amp; Duffy, R. D. (2012). Measuring meaningful work: The Work and Meaning Inventory (WAMI). Journal of Career Assessment, 20(3), 322-337.</w:t>
      </w:r>
    </w:p>
    <w:p w14:paraId="07891247" w14:textId="77777777" w:rsidR="00452672" w:rsidRPr="00452672" w:rsidRDefault="00452672" w:rsidP="00452672">
      <w:pPr>
        <w:jc w:val="both"/>
        <w:rPr>
          <w:lang w:val="en-US"/>
        </w:rPr>
      </w:pPr>
      <w:r w:rsidRPr="00452672">
        <w:rPr>
          <w:lang w:val="en-US"/>
        </w:rPr>
        <w:t>Bailey, C., &amp; Madden, A. (2017). Time reclaimed: Temporality and the experience of meaningful work. Work, Employment and Society, 31(1), 3-18.</w:t>
      </w:r>
    </w:p>
    <w:p w14:paraId="308ED14F" w14:textId="77777777" w:rsidR="00452672" w:rsidRPr="00452672" w:rsidRDefault="00452672" w:rsidP="00452672">
      <w:pPr>
        <w:jc w:val="both"/>
      </w:pPr>
      <w:r w:rsidRPr="00452672">
        <w:rPr>
          <w:lang w:val="en-US"/>
        </w:rPr>
        <w:t xml:space="preserve">Grant, A. M. (2007). Relational job design and the motivation to make a prosocial difference. </w:t>
      </w:r>
      <w:r w:rsidRPr="00452672">
        <w:t>Academy of Management Review, 32(2), 393-417.</w:t>
      </w:r>
    </w:p>
    <w:p w14:paraId="1255CEC3" w14:textId="0303262F" w:rsidR="00452672" w:rsidRPr="00452672" w:rsidRDefault="00452672" w:rsidP="00452672">
      <w:pPr>
        <w:jc w:val="both"/>
      </w:pPr>
      <w:r w:rsidRPr="00452672">
        <w:br w:type="page"/>
      </w:r>
      <w:r w:rsidRPr="00452672">
        <w:rPr>
          <w:b/>
        </w:rPr>
        <w:lastRenderedPageBreak/>
        <w:t>EVALUACIÓN Y MEJORA DEL BIENESTAR ORGANIZATIVO</w:t>
      </w:r>
      <w:r w:rsidR="005936E5">
        <w:rPr>
          <w:b/>
        </w:rPr>
        <w:t xml:space="preserve"> EN EL ENTORNO SANIT</w:t>
      </w:r>
      <w:r w:rsidR="006A69CC">
        <w:rPr>
          <w:b/>
        </w:rPr>
        <w:t>ARIO</w:t>
      </w:r>
      <w:r w:rsidRPr="00452672">
        <w:rPr>
          <w:b/>
        </w:rPr>
        <w:t>: INDICADORES, HERRAMIENTAS Y MARCOS DE REFERENCIA</w:t>
      </w:r>
    </w:p>
    <w:p w14:paraId="00E9C970" w14:textId="77777777" w:rsidR="00452672" w:rsidRPr="00452672" w:rsidRDefault="00452672" w:rsidP="00452672">
      <w:pPr>
        <w:jc w:val="both"/>
      </w:pPr>
    </w:p>
    <w:p w14:paraId="23E182D0" w14:textId="77777777" w:rsidR="00452672" w:rsidRPr="00452672" w:rsidRDefault="00452672" w:rsidP="00452672">
      <w:pPr>
        <w:jc w:val="both"/>
      </w:pPr>
      <w:r w:rsidRPr="00452672">
        <w:rPr>
          <w:b/>
        </w:rPr>
        <w:t>RESUMEN</w:t>
      </w:r>
    </w:p>
    <w:p w14:paraId="1D643717" w14:textId="77777777" w:rsidR="00452672" w:rsidRPr="00452672" w:rsidRDefault="00452672" w:rsidP="00452672">
      <w:pPr>
        <w:jc w:val="both"/>
      </w:pPr>
      <w:r w:rsidRPr="00452672">
        <w:t>La medición sistemática del bienestar organizativo es una condición necesaria para poder gestionarlo y mejorarlo de manera fundamentada. Este artículo presenta un marco integrador de indicadores de bienestar organizativo —que cubre dimensiones físicas, mentales, sociales y de rendimiento— y examina las herramientas disponibles para su evaluación en el contexto del sector público. Se propone un modelo de diagnóstico y mejora continua del bienestar organizativo adaptado a las administraciones públicas de distintos tamaños.</w:t>
      </w:r>
    </w:p>
    <w:p w14:paraId="28A21DF3" w14:textId="77777777" w:rsidR="00452672" w:rsidRPr="00452672" w:rsidRDefault="00452672" w:rsidP="00452672">
      <w:pPr>
        <w:jc w:val="both"/>
      </w:pPr>
      <w:r w:rsidRPr="00452672">
        <w:rPr>
          <w:b/>
        </w:rPr>
        <w:t xml:space="preserve">Palabras clave: </w:t>
      </w:r>
      <w:r w:rsidRPr="00452672">
        <w:rPr>
          <w:i/>
        </w:rPr>
        <w:t>bienestar organizativo; indicadores; evaluación; mejora continua; sector público</w:t>
      </w:r>
    </w:p>
    <w:p w14:paraId="6E63B207" w14:textId="77777777" w:rsidR="00452672" w:rsidRPr="00452672" w:rsidRDefault="00452672" w:rsidP="00452672">
      <w:pPr>
        <w:jc w:val="both"/>
      </w:pPr>
      <w:r w:rsidRPr="00452672">
        <w:rPr>
          <w:b/>
        </w:rPr>
        <w:t>1. INTRODUCCIÓN</w:t>
      </w:r>
    </w:p>
    <w:p w14:paraId="01B1A853" w14:textId="77777777" w:rsidR="00452672" w:rsidRPr="00452672" w:rsidRDefault="00452672" w:rsidP="00452672">
      <w:pPr>
        <w:jc w:val="both"/>
      </w:pPr>
      <w:r w:rsidRPr="00452672">
        <w:t>El bienestar organizativo puede definirse como el grado en que una organización y sus condiciones de trabajo promueven activamente la salud física, mental y social de sus trabajadores, al tiempo que les permiten desarrollar su potencial y contribuir de manera efectiva a los objetivos organizativos (Cox et al., 2000). A diferencia del bienestar individual, que es una experiencia subjetiva, el bienestar organizativo es una propiedad emergente del sistema trabajo-organización que puede evaluarse a nivel de unidad, departamento u organización. Su medición requiere la combinación de indicadores objetivos —tasas de absentismo, accidentabilidad, rotación, productividad— con indicadores subjetivos —percepciones de bienestar, satisfacción, engagement— para obtener una imagen completa y orientar intervenciones específicas.</w:t>
      </w:r>
    </w:p>
    <w:p w14:paraId="17933812" w14:textId="77777777" w:rsidR="00452672" w:rsidRPr="00452672" w:rsidRDefault="00452672" w:rsidP="00452672">
      <w:pPr>
        <w:jc w:val="both"/>
      </w:pPr>
      <w:r w:rsidRPr="00452672">
        <w:rPr>
          <w:b/>
        </w:rPr>
        <w:t>2. METODOLOGÍA</w:t>
      </w:r>
    </w:p>
    <w:p w14:paraId="05DABBB3" w14:textId="77777777" w:rsidR="00452672" w:rsidRPr="00452672" w:rsidRDefault="00452672" w:rsidP="00452672">
      <w:pPr>
        <w:jc w:val="both"/>
      </w:pPr>
      <w:r w:rsidRPr="00452672">
        <w:t>Se desarrolló un marco de indicadores de bienestar organizativo para el sector público basado en la revisión de los modelos ENWHP, HERO, WHO Healthy Workplaces y el marco del Observatorio Europeo de Condiciones de Trabajo. El marco fue validado mediante consulta a 25 expertos (técnicos de prevención, psicólogos del trabajo, responsables de recursos humanos y representantes sindicales) utilizando metodología Delphi en dos rondas. Adicionalmente, se pilotó el sistema de indicadores en 5 organizaciones públicas de distinto tamaño y ámbito.</w:t>
      </w:r>
    </w:p>
    <w:p w14:paraId="335F6C23" w14:textId="77777777" w:rsidR="00452672" w:rsidRPr="00AE0844" w:rsidRDefault="00452672" w:rsidP="00452672">
      <w:pPr>
        <w:jc w:val="both"/>
      </w:pPr>
      <w:r w:rsidRPr="00AE0844">
        <w:rPr>
          <w:b/>
        </w:rPr>
        <w:t>3. RESULTADOS</w:t>
      </w:r>
    </w:p>
    <w:p w14:paraId="6EC457B3" w14:textId="77777777" w:rsidR="00452672" w:rsidRPr="00452672" w:rsidRDefault="00452672" w:rsidP="00452672">
      <w:pPr>
        <w:jc w:val="both"/>
      </w:pPr>
      <w:r w:rsidRPr="00452672">
        <w:lastRenderedPageBreak/>
        <w:t>El marco validado incluye 32 indicadores organizados en 5 dimensiones: salud física (7 indicadores), salud mental (8), relaciones laborales (6), condiciones de trabajo (6) y rendimiento organizativo (5). El panel de expertos alcanzó consenso (criterio: &gt;75% de acuerdo) en el 89% de los indicadores propuestos. Los indicadores considerados más relevantes y factibles por los expertos fueron: tasa de absentismo (100%), puntuación en cuestionario de riesgos psicosociales (96%), tasa de accidentes con baja (100%), puntuación en encuesta de clima organizativo (92%) y prevalencia de burnout (88%). El piloto demostró la viabilidad del sistema en organizaciones de distintos tamaños con pequeñas adaptaciones.</w:t>
      </w:r>
    </w:p>
    <w:p w14:paraId="7D6557D3" w14:textId="77777777" w:rsidR="00452672" w:rsidRPr="00452672" w:rsidRDefault="00452672" w:rsidP="00452672">
      <w:pPr>
        <w:jc w:val="both"/>
      </w:pPr>
      <w:r w:rsidRPr="00452672">
        <w:rPr>
          <w:b/>
        </w:rPr>
        <w:t>4. DISCUSIÓN</w:t>
      </w:r>
    </w:p>
    <w:p w14:paraId="33E725C6" w14:textId="77777777" w:rsidR="00452672" w:rsidRPr="00452672" w:rsidRDefault="00452672" w:rsidP="00452672">
      <w:pPr>
        <w:jc w:val="both"/>
      </w:pPr>
      <w:r w:rsidRPr="00452672">
        <w:t>El marco desarrollado ofrece una herramienta equilibrada que combina indicadores objetivos y subjetivos, cubre las principales dimensiones del bienestar organizativo y es adaptable a organizaciones de distinto tamaño y ámbito. Su aplicación sistemática permite identificar áreas de mejora prioritarias, comparar la evolución temporal y benchmarking entre unidades o con estándares de referencia. La mayor dificultad identificada en el piloto fue la resistencia a la transparencia de los datos: algunas organizaciones prefieren no medir lo que podría revelar déficits. Superar esta resistencia es una condición cultural necesaria para la mejora.</w:t>
      </w:r>
    </w:p>
    <w:p w14:paraId="45A0FAF7" w14:textId="77777777" w:rsidR="00452672" w:rsidRPr="00452672" w:rsidRDefault="00452672" w:rsidP="00452672">
      <w:pPr>
        <w:jc w:val="both"/>
      </w:pPr>
      <w:r w:rsidRPr="00452672">
        <w:rPr>
          <w:b/>
        </w:rPr>
        <w:t>5. CONCLUSIONES</w:t>
      </w:r>
    </w:p>
    <w:p w14:paraId="4BC8ADFF" w14:textId="77777777" w:rsidR="00452672" w:rsidRPr="00452672" w:rsidRDefault="00452672" w:rsidP="00452672">
      <w:pPr>
        <w:jc w:val="both"/>
      </w:pPr>
      <w:r w:rsidRPr="00452672">
        <w:t>La evaluación sistemática del bienestar organizativo mediante indicadores integrados es una práctica necesaria y factible en las administraciones públicas. El marco propuesto ofrece un punto de partida adaptable que permite a cualquier organización pública, independientemente de su tamaño o ámbito, comenzar a medir, gestionar y mejorar el bienestar de sus trabajadores de manera fundamentada. La medición del bienestar es el primer paso hacia su mejora. Las organizaciones que cuidan a sus trabajadores sirven mejor a sus ciudadanos.</w:t>
      </w:r>
    </w:p>
    <w:p w14:paraId="6CC7E86D" w14:textId="77777777" w:rsidR="00452672" w:rsidRPr="00452672" w:rsidRDefault="00452672" w:rsidP="00452672">
      <w:pPr>
        <w:jc w:val="both"/>
      </w:pPr>
      <w:r w:rsidRPr="00452672">
        <w:rPr>
          <w:b/>
        </w:rPr>
        <w:t>6. BIBLIOGRAFÍA</w:t>
      </w:r>
    </w:p>
    <w:p w14:paraId="4C2C80CD" w14:textId="77777777" w:rsidR="00452672" w:rsidRPr="00452672" w:rsidRDefault="00452672" w:rsidP="00452672">
      <w:pPr>
        <w:jc w:val="both"/>
        <w:rPr>
          <w:lang w:val="en-US"/>
        </w:rPr>
      </w:pPr>
      <w:r w:rsidRPr="00452672">
        <w:t xml:space="preserve">Cox, T., Griffiths, A., &amp; Rial-González, E. (2000). </w:t>
      </w:r>
      <w:r w:rsidRPr="00452672">
        <w:rPr>
          <w:lang w:val="en-US"/>
        </w:rPr>
        <w:t>Research on work-related stress. European Agency for Safety and Health at Work.</w:t>
      </w:r>
    </w:p>
    <w:p w14:paraId="62562531" w14:textId="77777777" w:rsidR="00452672" w:rsidRPr="00452672" w:rsidRDefault="00452672" w:rsidP="00452672">
      <w:pPr>
        <w:jc w:val="both"/>
        <w:rPr>
          <w:lang w:val="en-US"/>
        </w:rPr>
      </w:pPr>
      <w:r w:rsidRPr="00452672">
        <w:rPr>
          <w:lang w:val="en-US"/>
        </w:rPr>
        <w:t>Salanova, M., Llorens, S., Cifre, E., &amp; Martínez, I. M. (2012). We need a HERO! Toward a validation of the healthy and resilient organization (HERO) model. Group &amp; Organization Management, 37(6), 785-822.</w:t>
      </w:r>
    </w:p>
    <w:p w14:paraId="1DDDB826" w14:textId="77777777" w:rsidR="00452672" w:rsidRPr="00452672" w:rsidRDefault="00452672" w:rsidP="00452672">
      <w:pPr>
        <w:jc w:val="both"/>
        <w:rPr>
          <w:lang w:val="en-US"/>
        </w:rPr>
      </w:pPr>
      <w:r w:rsidRPr="00452672">
        <w:rPr>
          <w:lang w:val="en-US"/>
        </w:rPr>
        <w:t>Organización Mundial de la Salud. (2010). Healthy workplaces: A model for action. OMS.</w:t>
      </w:r>
    </w:p>
    <w:p w14:paraId="5DEE3A22" w14:textId="77777777" w:rsidR="00452672" w:rsidRPr="00452672" w:rsidRDefault="00452672" w:rsidP="00452672">
      <w:pPr>
        <w:jc w:val="both"/>
        <w:rPr>
          <w:lang w:val="en-US"/>
        </w:rPr>
      </w:pPr>
      <w:r w:rsidRPr="00452672">
        <w:rPr>
          <w:lang w:val="en-US"/>
        </w:rPr>
        <w:t>Eurofound. (2021). Sixth European Working Conditions Survey: Overview report. Publications Office of the European Union.</w:t>
      </w:r>
    </w:p>
    <w:p w14:paraId="17390A43" w14:textId="77777777" w:rsidR="00452672" w:rsidRPr="00AE0844" w:rsidRDefault="00452672" w:rsidP="00452672">
      <w:pPr>
        <w:jc w:val="both"/>
      </w:pPr>
      <w:r w:rsidRPr="00452672">
        <w:rPr>
          <w:lang w:val="en-US"/>
        </w:rPr>
        <w:lastRenderedPageBreak/>
        <w:t xml:space="preserve">Nielsen, K., et al. (2010). The importance of employee participation and perceptions of changes in procedures in a teamworking intervention. </w:t>
      </w:r>
      <w:r w:rsidRPr="00AE0844">
        <w:t>Work &amp; Stress, 24(2), 182-188.</w:t>
      </w:r>
    </w:p>
    <w:p w14:paraId="7F2AA43E" w14:textId="77777777" w:rsidR="00452672" w:rsidRPr="00AE0844" w:rsidRDefault="00452672" w:rsidP="00452672">
      <w:pPr>
        <w:jc w:val="both"/>
      </w:pPr>
    </w:p>
    <w:p w14:paraId="41984219" w14:textId="77777777" w:rsidR="00452672" w:rsidRPr="00AE0844" w:rsidRDefault="00452672" w:rsidP="00452672">
      <w:pPr>
        <w:jc w:val="both"/>
      </w:pPr>
    </w:p>
    <w:p w14:paraId="4CFEC1C6" w14:textId="77777777" w:rsidR="00452672" w:rsidRPr="00AE0844" w:rsidRDefault="00452672" w:rsidP="00452672">
      <w:pPr>
        <w:jc w:val="both"/>
      </w:pPr>
    </w:p>
    <w:p w14:paraId="520823CA" w14:textId="77777777" w:rsidR="00452672" w:rsidRPr="00AE0844" w:rsidRDefault="00452672" w:rsidP="00452672">
      <w:pPr>
        <w:jc w:val="both"/>
      </w:pPr>
    </w:p>
    <w:p w14:paraId="6685E689" w14:textId="77777777" w:rsidR="00452672" w:rsidRPr="00AE0844" w:rsidRDefault="00452672" w:rsidP="00452672">
      <w:pPr>
        <w:jc w:val="both"/>
      </w:pPr>
    </w:p>
    <w:p w14:paraId="5F187FA7" w14:textId="77777777" w:rsidR="00452672" w:rsidRPr="00AE0844" w:rsidRDefault="00452672" w:rsidP="00452672">
      <w:pPr>
        <w:jc w:val="both"/>
      </w:pPr>
    </w:p>
    <w:p w14:paraId="19A29292" w14:textId="77777777" w:rsidR="00452672" w:rsidRPr="00AE0844" w:rsidRDefault="00452672" w:rsidP="00452672">
      <w:pPr>
        <w:jc w:val="both"/>
      </w:pPr>
    </w:p>
    <w:p w14:paraId="3080D850" w14:textId="77777777" w:rsidR="00452672" w:rsidRPr="00AE0844" w:rsidRDefault="00452672" w:rsidP="00452672">
      <w:pPr>
        <w:jc w:val="both"/>
      </w:pPr>
    </w:p>
    <w:p w14:paraId="7BC3B1D1" w14:textId="77777777" w:rsidR="00452672" w:rsidRPr="00AE0844" w:rsidRDefault="00452672" w:rsidP="00452672">
      <w:pPr>
        <w:jc w:val="both"/>
      </w:pPr>
    </w:p>
    <w:p w14:paraId="421818D7" w14:textId="77777777" w:rsidR="00452672" w:rsidRPr="00AE0844" w:rsidRDefault="00452672" w:rsidP="00452672">
      <w:pPr>
        <w:jc w:val="both"/>
      </w:pPr>
    </w:p>
    <w:p w14:paraId="42ECACC0" w14:textId="77777777" w:rsidR="00452672" w:rsidRPr="00AE0844" w:rsidRDefault="00452672" w:rsidP="00452672">
      <w:pPr>
        <w:jc w:val="both"/>
      </w:pPr>
    </w:p>
    <w:p w14:paraId="3EC2C306" w14:textId="77777777" w:rsidR="00452672" w:rsidRPr="00AE0844" w:rsidRDefault="00452672" w:rsidP="00452672">
      <w:pPr>
        <w:jc w:val="both"/>
      </w:pPr>
    </w:p>
    <w:p w14:paraId="06579909" w14:textId="77777777" w:rsidR="00452672" w:rsidRPr="00AE0844" w:rsidRDefault="00452672" w:rsidP="00452672">
      <w:pPr>
        <w:jc w:val="both"/>
      </w:pPr>
    </w:p>
    <w:p w14:paraId="5520B307" w14:textId="77777777" w:rsidR="00452672" w:rsidRPr="00AE0844" w:rsidRDefault="00452672" w:rsidP="00452672">
      <w:pPr>
        <w:jc w:val="both"/>
      </w:pPr>
    </w:p>
    <w:p w14:paraId="0A3616B6" w14:textId="77777777" w:rsidR="00452672" w:rsidRPr="00AE0844" w:rsidRDefault="00452672" w:rsidP="00452672">
      <w:pPr>
        <w:jc w:val="both"/>
      </w:pPr>
    </w:p>
    <w:p w14:paraId="46E69646" w14:textId="77777777" w:rsidR="00452672" w:rsidRPr="00AE0844" w:rsidRDefault="00452672" w:rsidP="00452672">
      <w:pPr>
        <w:jc w:val="both"/>
      </w:pPr>
    </w:p>
    <w:p w14:paraId="3D819001" w14:textId="77777777" w:rsidR="00452672" w:rsidRPr="00AE0844" w:rsidRDefault="00452672" w:rsidP="00452672">
      <w:pPr>
        <w:jc w:val="both"/>
      </w:pPr>
    </w:p>
    <w:p w14:paraId="3C9BA64D" w14:textId="77777777" w:rsidR="00452672" w:rsidRPr="00AE0844" w:rsidRDefault="00452672" w:rsidP="00452672">
      <w:pPr>
        <w:jc w:val="both"/>
      </w:pPr>
    </w:p>
    <w:p w14:paraId="67D71443" w14:textId="77777777" w:rsidR="00452672" w:rsidRPr="00AE0844" w:rsidRDefault="00452672" w:rsidP="00452672">
      <w:pPr>
        <w:jc w:val="both"/>
      </w:pPr>
    </w:p>
    <w:p w14:paraId="1B0C62C4" w14:textId="77777777" w:rsidR="00452672" w:rsidRPr="00AE0844" w:rsidRDefault="00452672" w:rsidP="00452672">
      <w:pPr>
        <w:jc w:val="both"/>
      </w:pPr>
    </w:p>
    <w:p w14:paraId="39DD61F9" w14:textId="77777777" w:rsidR="00452672" w:rsidRPr="00AE0844" w:rsidRDefault="00452672" w:rsidP="00452672">
      <w:pPr>
        <w:jc w:val="both"/>
      </w:pPr>
    </w:p>
    <w:p w14:paraId="2ECA6B76" w14:textId="77777777" w:rsidR="00452672" w:rsidRPr="00AE0844" w:rsidRDefault="00452672" w:rsidP="00452672">
      <w:pPr>
        <w:jc w:val="both"/>
      </w:pPr>
    </w:p>
    <w:p w14:paraId="7E9BF099" w14:textId="77777777" w:rsidR="00452672" w:rsidRPr="00AE0844" w:rsidRDefault="00452672" w:rsidP="00452672">
      <w:pPr>
        <w:jc w:val="both"/>
      </w:pPr>
    </w:p>
    <w:p w14:paraId="638FCA94" w14:textId="77777777" w:rsidR="00452672" w:rsidRPr="00AE0844" w:rsidRDefault="00452672" w:rsidP="00452672">
      <w:pPr>
        <w:jc w:val="both"/>
      </w:pPr>
    </w:p>
    <w:p w14:paraId="34B5880F" w14:textId="77777777" w:rsidR="00452672" w:rsidRPr="00AE0844" w:rsidRDefault="00452672" w:rsidP="00452672">
      <w:pPr>
        <w:jc w:val="both"/>
      </w:pPr>
    </w:p>
    <w:p w14:paraId="0ACA019F" w14:textId="77777777" w:rsidR="00452672" w:rsidRPr="00AE0844" w:rsidRDefault="00452672" w:rsidP="00452672">
      <w:pPr>
        <w:jc w:val="both"/>
      </w:pPr>
    </w:p>
    <w:p w14:paraId="263C160E" w14:textId="77777777" w:rsidR="00452672" w:rsidRPr="00452672" w:rsidRDefault="00452672" w:rsidP="00452672">
      <w:pPr>
        <w:jc w:val="both"/>
      </w:pPr>
      <w:r w:rsidRPr="00452672">
        <w:rPr>
          <w:b/>
        </w:rPr>
        <w:lastRenderedPageBreak/>
        <w:t>FATIGA LABORAL CRÓNICA: MECANISMOS, EVALUACIÓN Y ESTRATEGIAS DE RECUPERACIÓN</w:t>
      </w:r>
    </w:p>
    <w:p w14:paraId="6A26E994" w14:textId="77777777" w:rsidR="00452672" w:rsidRPr="00452672" w:rsidRDefault="00452672" w:rsidP="00452672">
      <w:pPr>
        <w:jc w:val="both"/>
      </w:pPr>
    </w:p>
    <w:p w14:paraId="71DBD271" w14:textId="77777777" w:rsidR="00452672" w:rsidRPr="00452672" w:rsidRDefault="00452672" w:rsidP="00452672">
      <w:pPr>
        <w:jc w:val="both"/>
      </w:pPr>
      <w:r w:rsidRPr="00452672">
        <w:rPr>
          <w:b/>
        </w:rPr>
        <w:t>RESUMEN</w:t>
      </w:r>
    </w:p>
    <w:p w14:paraId="192526AC" w14:textId="77777777" w:rsidR="00452672" w:rsidRPr="00452672" w:rsidRDefault="00452672" w:rsidP="00452672">
      <w:pPr>
        <w:jc w:val="both"/>
      </w:pPr>
      <w:r w:rsidRPr="00452672">
        <w:t>La fatiga laboral crónica es uno de los problemas de salud más prevalentes en el sector público y, paradójicamente, uno de los menos visibles e intervenidos. Este artículo distingue la fatiga aguda —respuesta funcional al esfuerzo— de la fatiga crónica —acumulación sostenida con pérdida de capacidad recuperadora—, examina sus mecanismos biopsicosociales, los instrumentos de evaluación disponibles y las estrategias de recuperación basadas en la evidencia, tanto individuales como organizativas.</w:t>
      </w:r>
    </w:p>
    <w:p w14:paraId="4149646F" w14:textId="77777777" w:rsidR="00452672" w:rsidRPr="00452672" w:rsidRDefault="00452672" w:rsidP="00452672">
      <w:pPr>
        <w:jc w:val="both"/>
      </w:pPr>
      <w:r w:rsidRPr="00452672">
        <w:rPr>
          <w:b/>
        </w:rPr>
        <w:t xml:space="preserve">Palabras clave: </w:t>
      </w:r>
      <w:r w:rsidRPr="00452672">
        <w:rPr>
          <w:i/>
        </w:rPr>
        <w:t>fatiga laboral; recuperación; bienestar; sector público; descanso activo</w:t>
      </w:r>
    </w:p>
    <w:p w14:paraId="379EC8E5" w14:textId="77777777" w:rsidR="00452672" w:rsidRPr="00452672" w:rsidRDefault="00452672" w:rsidP="00452672">
      <w:pPr>
        <w:jc w:val="both"/>
      </w:pPr>
      <w:r w:rsidRPr="00452672">
        <w:rPr>
          <w:b/>
        </w:rPr>
        <w:t>1. INTRODUCCIÓN</w:t>
      </w:r>
    </w:p>
    <w:p w14:paraId="618DD979" w14:textId="77777777" w:rsidR="00452672" w:rsidRPr="00452672" w:rsidRDefault="00452672" w:rsidP="00452672">
      <w:pPr>
        <w:jc w:val="both"/>
      </w:pPr>
      <w:r w:rsidRPr="00452672">
        <w:t>La fatiga laboral puede definirse como un estado de agotamiento multidimensional —físico, cognitivo y emocional— que se produce cuando las demandas del trabajo superan de manera persistente los recursos disponibles y los períodos de recuperación son insuficientes para restablecer el equilibrio. Meijman y Mulder (1998) formularon el modelo de esfuerzo-recuperación, que postula que la exposición a demandas laborales produce cambios fisiológicos y psicológicos que, en condiciones normales, se revierten durante el descanso. Sin embargo, cuando el individuo no puede desconectar completamente del trabajo —ya sea por condiciones externas o por rumiación cognitiva— la recuperación es incompleta y la fatiga se acumula hasta cronificarse. Esta fatiga crónica, a diferencia de la aguda, no responde al descanso ordinario y requiere intervenciones específicas. Su prevalencia en el sector público se estima entre el 25 y el 40% según el colectivo y los instrumentos utilizados (Beurskens et al., 2000).</w:t>
      </w:r>
    </w:p>
    <w:p w14:paraId="19DCE075" w14:textId="77777777" w:rsidR="00452672" w:rsidRPr="00452672" w:rsidRDefault="00452672" w:rsidP="00452672">
      <w:pPr>
        <w:jc w:val="both"/>
      </w:pPr>
      <w:r w:rsidRPr="00452672">
        <w:rPr>
          <w:b/>
        </w:rPr>
        <w:t>2. METODOLOGÍA</w:t>
      </w:r>
    </w:p>
    <w:p w14:paraId="499BB8C0" w14:textId="77777777" w:rsidR="00452672" w:rsidRPr="00452672" w:rsidRDefault="00452672" w:rsidP="00452672">
      <w:pPr>
        <w:jc w:val="both"/>
      </w:pPr>
      <w:r w:rsidRPr="00452672">
        <w:t>Se aplicó el Cuestionario de Necesidad de Recuperación (NFR) de Van Veldhoven y Broersen (2003), el Checklist Individual Strength (CIS-20) y la Escala de Recuperación del Estrés (SRS) a 503 empleados públicos de distintos colectivos (sanitario, administrativo, educativo, técnico y de servicios sociales). Se recogieron datos sobre condiciones de trabajo, calidad del sueño (PSQI) y actividades de recuperación fuera del trabajo. Los análisis incluyeron estadísticos descriptivos, análisis de conglomerados para identificar perfiles de fatiga y recuperación, y modelos de regresión múltiple.</w:t>
      </w:r>
    </w:p>
    <w:p w14:paraId="760B8C31" w14:textId="77777777" w:rsidR="00452672" w:rsidRPr="00452672" w:rsidRDefault="00452672" w:rsidP="00452672">
      <w:pPr>
        <w:jc w:val="both"/>
      </w:pPr>
      <w:r w:rsidRPr="00452672">
        <w:rPr>
          <w:b/>
        </w:rPr>
        <w:t>3. RESULTADOS</w:t>
      </w:r>
    </w:p>
    <w:p w14:paraId="340E29F7" w14:textId="77777777" w:rsidR="00452672" w:rsidRPr="00452672" w:rsidRDefault="00452672" w:rsidP="00452672">
      <w:pPr>
        <w:jc w:val="both"/>
      </w:pPr>
      <w:r w:rsidRPr="00452672">
        <w:lastRenderedPageBreak/>
        <w:t>La prevalencia de necesidad de recuperación alta (NFR&gt;72) fue del 34% en el conjunto de la muestra, sin diferencias estadísticamente significativas entre colectivos sanitarios y no sanitarios. El análisis de conglomerados identificó cuatro perfiles: recuperados eficientes (28%), fatigados con buena recuperación (31%), fatigados con recuperación deficiente (24%) y crónicamente agotados (17%). Las variables que mejor discriminaban el perfil de fatiga crónica eran la dificultad para desconectar cognitivamente del trabajo (</w:t>
      </w:r>
      <w:r w:rsidRPr="00452672">
        <w:rPr>
          <w:lang w:val="en-US"/>
        </w:rPr>
        <w:t>β</w:t>
      </w:r>
      <w:r w:rsidRPr="00452672">
        <w:t>=0,52; p&lt;0,001), la calidad del sueño (</w:t>
      </w:r>
      <w:r w:rsidRPr="00452672">
        <w:rPr>
          <w:lang w:val="en-US"/>
        </w:rPr>
        <w:t>β</w:t>
      </w:r>
      <w:r w:rsidRPr="00452672">
        <w:t>=-0,44; p&lt;0,001) y la baja autonomía en el trabajo (</w:t>
      </w:r>
      <w:r w:rsidRPr="00452672">
        <w:rPr>
          <w:lang w:val="en-US"/>
        </w:rPr>
        <w:t>β</w:t>
      </w:r>
      <w:r w:rsidRPr="00452672">
        <w:t>=-0,37; p&lt;0,001). Las actividades de recuperación más efectivas fueron el ejercicio físico moderado, las actividades de relajación activa y las actividades sociales positivas.</w:t>
      </w:r>
    </w:p>
    <w:p w14:paraId="1E6CAD71" w14:textId="77777777" w:rsidR="00452672" w:rsidRPr="00452672" w:rsidRDefault="00452672" w:rsidP="00452672">
      <w:pPr>
        <w:jc w:val="both"/>
      </w:pPr>
      <w:r w:rsidRPr="00452672">
        <w:rPr>
          <w:b/>
        </w:rPr>
        <w:t>4. DISCUSIÓN</w:t>
      </w:r>
    </w:p>
    <w:p w14:paraId="4A46912E" w14:textId="77777777" w:rsidR="00452672" w:rsidRPr="00452672" w:rsidRDefault="00452672" w:rsidP="00452672">
      <w:pPr>
        <w:jc w:val="both"/>
      </w:pPr>
      <w:r w:rsidRPr="00452672">
        <w:t>Los resultados confirman que la fatiga crónica afecta a una proporción significativa de los trabajadores del sector público con independencia de su perfil profesional, lo que refuerza su carácter transversal. La dificultad para la desconexión cognitiva emerge como el factor individual más potente, lo que tiene implicaciones directas para las políticas de desconexión digital y para los programas de mindfulness y regulación emocional. Sin embargo, la intervención exclusivamente individual es insuficiente: la baja autonomía como predictor organizativo apunta a la necesidad de cambios en el diseño del trabajo.</w:t>
      </w:r>
    </w:p>
    <w:p w14:paraId="103C7658" w14:textId="77777777" w:rsidR="00452672" w:rsidRPr="00452672" w:rsidRDefault="00452672" w:rsidP="00452672">
      <w:pPr>
        <w:jc w:val="both"/>
      </w:pPr>
      <w:r w:rsidRPr="00452672">
        <w:rPr>
          <w:b/>
        </w:rPr>
        <w:t>5. CONCLUSIONES</w:t>
      </w:r>
    </w:p>
    <w:p w14:paraId="7A94BF45" w14:textId="77777777" w:rsidR="00452672" w:rsidRPr="00452672" w:rsidRDefault="00452672" w:rsidP="00452672">
      <w:pPr>
        <w:jc w:val="both"/>
      </w:pPr>
      <w:r w:rsidRPr="00452672">
        <w:t>La fatiga laboral crónica es un problema de salud transversal que requiere intervenciones en dos niveles: individual, mediante el desarrollo de estrategias de recuperación efectivas y la mejora de la higiene del sueño y la desconexión; y organizativo, mediante el aumento de la autonomía, la racionalización de las cargas de trabajo y la protección del tiempo de descanso. Su evaluación sistemática debería integrarse en los programas de vigilancia de la salud de las administraciones públicas.</w:t>
      </w:r>
    </w:p>
    <w:p w14:paraId="377AA7D6" w14:textId="77777777" w:rsidR="00452672" w:rsidRPr="00452672" w:rsidRDefault="00452672" w:rsidP="00452672">
      <w:pPr>
        <w:jc w:val="both"/>
      </w:pPr>
      <w:r w:rsidRPr="00452672">
        <w:rPr>
          <w:b/>
        </w:rPr>
        <w:t>6. BIBLIOGRAFÍA</w:t>
      </w:r>
    </w:p>
    <w:p w14:paraId="77859AA0" w14:textId="77777777" w:rsidR="00452672" w:rsidRPr="00452672" w:rsidRDefault="00452672" w:rsidP="00452672">
      <w:pPr>
        <w:jc w:val="both"/>
        <w:rPr>
          <w:lang w:val="en-US"/>
        </w:rPr>
      </w:pPr>
      <w:r w:rsidRPr="00452672">
        <w:t xml:space="preserve">Meijman, T. F., &amp; Mulder, G. (1998). </w:t>
      </w:r>
      <w:r w:rsidRPr="00452672">
        <w:rPr>
          <w:lang w:val="en-US"/>
        </w:rPr>
        <w:t>Psychological aspects of workload. In P. J. D. Drenth, H. Thierry &amp; C. J. de Wolff (Eds.), Handbook of work and organizational psychology (pp. 5-33). Psychology Press.</w:t>
      </w:r>
    </w:p>
    <w:p w14:paraId="5B89DCD1" w14:textId="77777777" w:rsidR="00452672" w:rsidRPr="00452672" w:rsidRDefault="00452672" w:rsidP="00452672">
      <w:pPr>
        <w:jc w:val="both"/>
        <w:rPr>
          <w:lang w:val="en-US"/>
        </w:rPr>
      </w:pPr>
      <w:r w:rsidRPr="00452672">
        <w:rPr>
          <w:lang w:val="en-US"/>
        </w:rPr>
        <w:t>Beurskens, A. J., Bültmann, U., Kant, I., Vercoulen, J. H., Bleijenberg, G., &amp; Swaen, G. M. (2000). Fatigue among working people: Validity of a questionnaire measure. Occupational and Environmental Medicine, 57(5), 353-357.</w:t>
      </w:r>
    </w:p>
    <w:p w14:paraId="52E91EF5" w14:textId="77777777" w:rsidR="00452672" w:rsidRPr="00452672" w:rsidRDefault="00452672" w:rsidP="00452672">
      <w:pPr>
        <w:jc w:val="both"/>
        <w:rPr>
          <w:lang w:val="en-US"/>
        </w:rPr>
      </w:pPr>
      <w:r w:rsidRPr="00452672">
        <w:t xml:space="preserve">Van Veldhoven, M., &amp; Broersen, S. (2003). </w:t>
      </w:r>
      <w:r w:rsidRPr="00452672">
        <w:rPr>
          <w:lang w:val="en-US"/>
        </w:rPr>
        <w:t>Measurement quality and validity of the 'need for recovery scale'. Occupational and Environmental Medicine, 60(Suppl 1), i3-i9.</w:t>
      </w:r>
    </w:p>
    <w:p w14:paraId="54557F75" w14:textId="77777777" w:rsidR="00452672" w:rsidRPr="00452672" w:rsidRDefault="00452672" w:rsidP="00452672">
      <w:pPr>
        <w:jc w:val="both"/>
        <w:rPr>
          <w:lang w:val="en-US"/>
        </w:rPr>
      </w:pPr>
      <w:r w:rsidRPr="00452672">
        <w:rPr>
          <w:lang w:val="en-US"/>
        </w:rPr>
        <w:lastRenderedPageBreak/>
        <w:t>Sonnentag, S., &amp; Geurts, S. A. E. (2009). Methodological issues in recovery research. In S. Sonnentag, P. L. Perrewe &amp; D. C. Ganster (Eds.), Current perspectives on job-stress recovery (pp. 1-36). Emerald.</w:t>
      </w:r>
    </w:p>
    <w:p w14:paraId="6F079F44" w14:textId="77777777" w:rsidR="00452672" w:rsidRPr="00452672" w:rsidRDefault="00452672" w:rsidP="00452672">
      <w:pPr>
        <w:jc w:val="both"/>
      </w:pPr>
      <w:r w:rsidRPr="00452672">
        <w:rPr>
          <w:lang w:val="en-US"/>
        </w:rPr>
        <w:t xml:space="preserve">Sluiter, J. K., de Croon, E. M., Meijman, T. F., &amp; Frings-Dresen, M. H. (2003). Need for recovery from work related fatigue and its role in the development and prediction of subjective health complaints. </w:t>
      </w:r>
      <w:r w:rsidRPr="00452672">
        <w:t>Occupational and Environmental Medicine, 60(Suppl 1), i62-i70.</w:t>
      </w:r>
    </w:p>
    <w:p w14:paraId="1275E5E6" w14:textId="77777777" w:rsidR="00452672" w:rsidRPr="00452672" w:rsidRDefault="00452672" w:rsidP="00452672">
      <w:pPr>
        <w:jc w:val="both"/>
      </w:pPr>
      <w:r w:rsidRPr="00452672">
        <w:br w:type="page"/>
      </w:r>
    </w:p>
    <w:p w14:paraId="5E2BFC79" w14:textId="7E3D335B" w:rsidR="00452672" w:rsidRPr="00452672" w:rsidRDefault="00452672" w:rsidP="00452672">
      <w:pPr>
        <w:jc w:val="both"/>
      </w:pPr>
      <w:r w:rsidRPr="00452672">
        <w:rPr>
          <w:b/>
        </w:rPr>
        <w:lastRenderedPageBreak/>
        <w:t>DIGITALIZACIÓN Y TRANSFORMACIÓN TECNOLÓGICA: IMPACTO EN LA SALUD LABORAL Y NUEVAS COMPETENCIAS</w:t>
      </w:r>
      <w:r w:rsidR="00820242">
        <w:rPr>
          <w:b/>
        </w:rPr>
        <w:t xml:space="preserve"> EN EL ENTORNO </w:t>
      </w:r>
      <w:r w:rsidR="00BB2208">
        <w:rPr>
          <w:b/>
        </w:rPr>
        <w:t>HOSPITALARIO</w:t>
      </w:r>
    </w:p>
    <w:p w14:paraId="5881A937" w14:textId="77777777" w:rsidR="00452672" w:rsidRPr="00452672" w:rsidRDefault="00452672" w:rsidP="00452672">
      <w:pPr>
        <w:jc w:val="both"/>
      </w:pPr>
    </w:p>
    <w:p w14:paraId="0145751B" w14:textId="77777777" w:rsidR="00452672" w:rsidRPr="00452672" w:rsidRDefault="00452672" w:rsidP="00452672">
      <w:pPr>
        <w:jc w:val="both"/>
      </w:pPr>
      <w:r w:rsidRPr="00452672">
        <w:rPr>
          <w:b/>
        </w:rPr>
        <w:t>RESUMEN</w:t>
      </w:r>
    </w:p>
    <w:p w14:paraId="60AA4348" w14:textId="77777777" w:rsidR="00452672" w:rsidRPr="00452672" w:rsidRDefault="00452672" w:rsidP="00452672">
      <w:pPr>
        <w:jc w:val="both"/>
      </w:pPr>
      <w:r w:rsidRPr="00452672">
        <w:t>La digitalización acelerada de los procesos de trabajo en el sector público genera oportunidades de eficiencia pero también nuevos riesgos para la salud laboral: sobrecarga de información, ansiedad tecnológica, vigilancia digital y obsolescencia percibida de competencias. Este artículo analiza el impacto de la transformación digital sobre la salud y el bienestar de los trabajadores, e identifica las competencias digitales y psicológicas necesarias para una adaptación saludable.</w:t>
      </w:r>
    </w:p>
    <w:p w14:paraId="7EE3FD04" w14:textId="77777777" w:rsidR="00452672" w:rsidRPr="00452672" w:rsidRDefault="00452672" w:rsidP="00452672">
      <w:pPr>
        <w:jc w:val="both"/>
      </w:pPr>
      <w:r w:rsidRPr="00452672">
        <w:rPr>
          <w:b/>
        </w:rPr>
        <w:t xml:space="preserve">Palabras clave: </w:t>
      </w:r>
      <w:r w:rsidRPr="00452672">
        <w:rPr>
          <w:i/>
        </w:rPr>
        <w:t>digitalización; tecnoansiedad; competencia digital; bienestar laboral; transformación digital</w:t>
      </w:r>
    </w:p>
    <w:p w14:paraId="0B6E8249" w14:textId="77777777" w:rsidR="00452672" w:rsidRPr="00452672" w:rsidRDefault="00452672" w:rsidP="00452672">
      <w:pPr>
        <w:jc w:val="both"/>
      </w:pPr>
      <w:r w:rsidRPr="00452672">
        <w:rPr>
          <w:b/>
        </w:rPr>
        <w:t>1. INTRODUCCIÓN</w:t>
      </w:r>
    </w:p>
    <w:p w14:paraId="2988D980" w14:textId="77777777" w:rsidR="00452672" w:rsidRPr="00452672" w:rsidRDefault="00452672" w:rsidP="00452672">
      <w:pPr>
        <w:jc w:val="both"/>
      </w:pPr>
      <w:r w:rsidRPr="00452672">
        <w:t>La transformación digital del sector público, impulsada por la Agenda Digital para Europa y el Plan de Digitalización de las Administraciones Públicas 2021-2025, está modificando profundamente la naturaleza del trabajo en la administración. La implantación de sistemas de gestión integrados, la inteligencia artificial en la toma de decisiones, la automatización de procesos y la comunicación digital masiva están cambiando el contenido de los puestos de trabajo de manera rápida y, en ocasiones, sin suficiente acompañamiento a los trabajadores. La tecnoansiedad —el malestar y la aprehensión asociados al uso de nuevas tecnologías— fue descrita por Rosen y Weil (1997) y sigue siendo una realidad para una proporción significativa de trabajadores, especialmente en colectivos con menor exposición previa a entornos digitales. La paradoja de la productividad digital —el hecho de que la tecnificación no siempre produce los beneficios de eficiencia esperados— apunta a la necesidad de gestionar la transformación de forma más atenta al factor humano.</w:t>
      </w:r>
    </w:p>
    <w:p w14:paraId="020CD912" w14:textId="77777777" w:rsidR="00452672" w:rsidRPr="00452672" w:rsidRDefault="00452672" w:rsidP="00452672">
      <w:pPr>
        <w:jc w:val="both"/>
      </w:pPr>
      <w:r w:rsidRPr="00452672">
        <w:rPr>
          <w:b/>
        </w:rPr>
        <w:t>2. METODOLOGÍA</w:t>
      </w:r>
    </w:p>
    <w:p w14:paraId="41F04BA6" w14:textId="77777777" w:rsidR="00452672" w:rsidRPr="00452672" w:rsidRDefault="00452672" w:rsidP="00452672">
      <w:pPr>
        <w:jc w:val="both"/>
      </w:pPr>
      <w:r w:rsidRPr="00452672">
        <w:t>Se realizó un estudio mixto en 6 organismos públicos en proceso de transformación digital (implantación de nuevas plataformas de gestión, e-administración y herramientas de colaboración digital). Se aplicó la Escala de Tecnoansiedad (Rosen &amp; Weil), el Cuestionario de Competencia Digital (DigComp 2.1 adaptado), el inventario de carga mental NASA-TLX y el GHQ-12 a 389 trabajadores. Se realizaron también entrevistas semiestructuradas con 24 profesionales sobre su experiencia subjetiva de la transformación.</w:t>
      </w:r>
    </w:p>
    <w:p w14:paraId="3A92FD6B" w14:textId="77777777" w:rsidR="00452672" w:rsidRPr="00452672" w:rsidRDefault="00452672" w:rsidP="00452672">
      <w:pPr>
        <w:jc w:val="both"/>
      </w:pPr>
      <w:r w:rsidRPr="00452672">
        <w:rPr>
          <w:b/>
        </w:rPr>
        <w:t>3. RESULTADOS</w:t>
      </w:r>
    </w:p>
    <w:p w14:paraId="3410C1BF" w14:textId="77777777" w:rsidR="00452672" w:rsidRPr="00452672" w:rsidRDefault="00452672" w:rsidP="00452672">
      <w:pPr>
        <w:jc w:val="both"/>
      </w:pPr>
      <w:r w:rsidRPr="00452672">
        <w:lastRenderedPageBreak/>
        <w:t>El 38% de los trabajadores presentó niveles moderados-altos de tecnoansiedad. La tecnoansiedad se asoció positivamente con el malestar psicológico (</w:t>
      </w:r>
      <w:r w:rsidRPr="00452672">
        <w:rPr>
          <w:lang w:val="en-US"/>
        </w:rPr>
        <w:t>β</w:t>
      </w:r>
      <w:r w:rsidRPr="00452672">
        <w:t>=0,44; p&lt;0,001) y con la carga mental percibida (</w:t>
      </w:r>
      <w:r w:rsidRPr="00452672">
        <w:rPr>
          <w:lang w:val="en-US"/>
        </w:rPr>
        <w:t>β</w:t>
      </w:r>
      <w:r w:rsidRPr="00452672">
        <w:t>=0,39; p&lt;0,001). La competencia digital actuó como moderador: ante el mismo nivel de tecnoansiedad, los trabajadores con mayor competencia digital presentaban significativamente menor malestar (</w:t>
      </w:r>
      <w:r w:rsidRPr="00452672">
        <w:rPr>
          <w:lang w:val="en-US"/>
        </w:rPr>
        <w:t>β</w:t>
      </w:r>
      <w:r w:rsidRPr="00452672">
        <w:t xml:space="preserve"> interacción=-0,31; p&lt;0,001). En las entrevistas, las principales fuentes de malestar fueron la velocidad del cambio (78%), la falta de formación previa a la implantación (71%) y la pérdida de referentes de trabajo anteriores (64%). La edad se asoció con mayor tecnoansiedad solo en los trabajadores con menor competencia digital previa.</w:t>
      </w:r>
    </w:p>
    <w:p w14:paraId="01E587FE" w14:textId="77777777" w:rsidR="00452672" w:rsidRPr="00452672" w:rsidRDefault="00452672" w:rsidP="00452672">
      <w:pPr>
        <w:jc w:val="both"/>
      </w:pPr>
      <w:r w:rsidRPr="00452672">
        <w:rPr>
          <w:b/>
        </w:rPr>
        <w:t>4. DISCUSIÓN</w:t>
      </w:r>
    </w:p>
    <w:p w14:paraId="5D9ED950" w14:textId="77777777" w:rsidR="00452672" w:rsidRPr="00452672" w:rsidRDefault="00452672" w:rsidP="00452672">
      <w:pPr>
        <w:jc w:val="both"/>
      </w:pPr>
      <w:r w:rsidRPr="00452672">
        <w:t>Los resultados desmienten el estereotipo de que la resistencia a la digitalización es simplemente generacional: el factor crítico no es la edad sino el nivel de competencia digital y la calidad del acompañamiento formativo. La tecnoansiedad es una respuesta comprensible ante cambios mal gestionados, no una disfunción individual. Las implantaciones tecnológicas que incluyen formación previa, soporte técnico accesible y participación de los usuarios en el diseño de los nuevos sistemas generan significativamente menos malestar.</w:t>
      </w:r>
    </w:p>
    <w:p w14:paraId="3203BB31" w14:textId="77777777" w:rsidR="00452672" w:rsidRPr="00452672" w:rsidRDefault="00452672" w:rsidP="00452672">
      <w:pPr>
        <w:jc w:val="both"/>
      </w:pPr>
      <w:r w:rsidRPr="00452672">
        <w:rPr>
          <w:b/>
        </w:rPr>
        <w:t>5. CONCLUSIONES</w:t>
      </w:r>
    </w:p>
    <w:p w14:paraId="54310B36" w14:textId="77777777" w:rsidR="00452672" w:rsidRPr="00452672" w:rsidRDefault="00452672" w:rsidP="00452672">
      <w:pPr>
        <w:jc w:val="both"/>
      </w:pPr>
      <w:r w:rsidRPr="00452672">
        <w:t>La transformación digital del sector público requiere una gestión del factor humano tan rigurosa como la gestión técnica de los sistemas. La formación en competencia digital, el acompañamiento durante la implantación y la atención a la tecnoansiedad son condiciones para una transformación que mejore la eficiencia sin deteriorar la salud laboral. Los trabajadores del sector público tienen derecho a que las transformaciones que les afectan se gestionen con respeto a su bienestar.</w:t>
      </w:r>
    </w:p>
    <w:p w14:paraId="7887EA3C" w14:textId="77777777" w:rsidR="00452672" w:rsidRPr="00452672" w:rsidRDefault="00452672" w:rsidP="00452672">
      <w:pPr>
        <w:jc w:val="both"/>
        <w:rPr>
          <w:lang w:val="en-US"/>
        </w:rPr>
      </w:pPr>
      <w:r w:rsidRPr="00452672">
        <w:rPr>
          <w:b/>
          <w:lang w:val="en-US"/>
        </w:rPr>
        <w:t>6. BIBLIOGRAFÍA</w:t>
      </w:r>
    </w:p>
    <w:p w14:paraId="1131F4EA" w14:textId="77777777" w:rsidR="00452672" w:rsidRPr="00452672" w:rsidRDefault="00452672" w:rsidP="00452672">
      <w:pPr>
        <w:jc w:val="both"/>
      </w:pPr>
      <w:r w:rsidRPr="00452672">
        <w:rPr>
          <w:lang w:val="en-US"/>
        </w:rPr>
        <w:t xml:space="preserve">Rosen, L. D., &amp; Weil, M. M. (1997). TechnoStress: Coping with technology @work @home @play. </w:t>
      </w:r>
      <w:r w:rsidRPr="00452672">
        <w:t>Wiley.</w:t>
      </w:r>
    </w:p>
    <w:p w14:paraId="448D64E3" w14:textId="77777777" w:rsidR="00452672" w:rsidRPr="00452672" w:rsidRDefault="00452672" w:rsidP="00452672">
      <w:pPr>
        <w:jc w:val="both"/>
      </w:pPr>
      <w:r w:rsidRPr="00452672">
        <w:t>Salanova, M. (Ed.). (2007). Psicología de la salud ocupacional. Síntesis.</w:t>
      </w:r>
    </w:p>
    <w:p w14:paraId="7F6434EC" w14:textId="77777777" w:rsidR="00452672" w:rsidRPr="00452672" w:rsidRDefault="00452672" w:rsidP="00452672">
      <w:pPr>
        <w:jc w:val="both"/>
      </w:pPr>
      <w:r w:rsidRPr="00452672">
        <w:rPr>
          <w:lang w:val="en-US"/>
        </w:rPr>
        <w:t xml:space="preserve">European Commission. (2022). DigComp 2.2: The digital competence framework for citizens. </w:t>
      </w:r>
      <w:r w:rsidRPr="00452672">
        <w:t>Publications Office of the European Union.</w:t>
      </w:r>
    </w:p>
    <w:p w14:paraId="424F477B" w14:textId="77777777" w:rsidR="00452672" w:rsidRPr="00452672" w:rsidRDefault="00452672" w:rsidP="00452672">
      <w:pPr>
        <w:jc w:val="both"/>
      </w:pPr>
      <w:r w:rsidRPr="00452672">
        <w:t>Plan de Digitalización de las Administraciones Públicas 2021-2025. (2021). Ministerio de Asuntos Económicos y Transformación Digital.</w:t>
      </w:r>
    </w:p>
    <w:p w14:paraId="08629E30" w14:textId="6180DD98" w:rsidR="00452672" w:rsidRPr="00452672" w:rsidRDefault="00452672" w:rsidP="00452672">
      <w:pPr>
        <w:jc w:val="both"/>
        <w:rPr>
          <w:lang w:val="en-US"/>
        </w:rPr>
      </w:pPr>
      <w:r w:rsidRPr="00452672">
        <w:t xml:space="preserve">Tarafdar, M., Tu, Q., Ragu-Nathan, B. S., &amp; Ragu-Nathan, T. S. (2007). </w:t>
      </w:r>
      <w:r w:rsidRPr="00452672">
        <w:rPr>
          <w:lang w:val="en-US"/>
        </w:rPr>
        <w:t>The impact of technostress on role stress and productivity. Journal of Management Information Systems, 24(1), 301-328.</w:t>
      </w:r>
    </w:p>
    <w:p w14:paraId="4A5B4525" w14:textId="76E80BE9" w:rsidR="00452672" w:rsidRPr="00452672" w:rsidRDefault="00452672" w:rsidP="00452672">
      <w:pPr>
        <w:jc w:val="both"/>
      </w:pPr>
      <w:r w:rsidRPr="00452672">
        <w:rPr>
          <w:b/>
        </w:rPr>
        <w:lastRenderedPageBreak/>
        <w:t>EL DUELO PROFESIONAL: PÉRDIDAS, TRANSICIONES Y RECONSTRUCCIÓN DE LA IDENTIDAD LABORAL</w:t>
      </w:r>
      <w:r w:rsidR="00EC0865">
        <w:rPr>
          <w:b/>
        </w:rPr>
        <w:t xml:space="preserve"> EN EL AMBITO HOSPITALARIO</w:t>
      </w:r>
    </w:p>
    <w:p w14:paraId="2A786EA4" w14:textId="77777777" w:rsidR="00452672" w:rsidRPr="00452672" w:rsidRDefault="00452672" w:rsidP="00452672">
      <w:pPr>
        <w:jc w:val="both"/>
      </w:pPr>
    </w:p>
    <w:p w14:paraId="69394704" w14:textId="77777777" w:rsidR="00452672" w:rsidRPr="00452672" w:rsidRDefault="00452672" w:rsidP="00452672">
      <w:pPr>
        <w:jc w:val="both"/>
      </w:pPr>
      <w:r w:rsidRPr="00452672">
        <w:rPr>
          <w:b/>
        </w:rPr>
        <w:t>RESUMEN</w:t>
      </w:r>
    </w:p>
    <w:p w14:paraId="5566628E" w14:textId="77777777" w:rsidR="00452672" w:rsidRPr="00452672" w:rsidRDefault="00452672" w:rsidP="00452672">
      <w:pPr>
        <w:jc w:val="both"/>
      </w:pPr>
      <w:r w:rsidRPr="00452672">
        <w:t>Los trabajadores del sector público atraviesan a lo largo de su carrera diversas formas de pérdida profesional —cambios de puesto involuntarios, restructuraciones, pérdida del rol de experto ante nuevas tecnologías, jubilación anticipada— que pueden desencadenar procesos de duelo psicológico de gran impacto en la salud. Este artículo examina el concepto de duelo profesional, sus fases, sus manifestaciones clínicas y las estrategias de acompañamiento organizativo e individual más efectivas.</w:t>
      </w:r>
    </w:p>
    <w:p w14:paraId="53DFD653" w14:textId="77777777" w:rsidR="00452672" w:rsidRPr="00452672" w:rsidRDefault="00452672" w:rsidP="00452672">
      <w:pPr>
        <w:jc w:val="both"/>
      </w:pPr>
      <w:r w:rsidRPr="00452672">
        <w:rPr>
          <w:b/>
        </w:rPr>
        <w:t xml:space="preserve">Palabras clave: </w:t>
      </w:r>
      <w:r w:rsidRPr="00452672">
        <w:rPr>
          <w:i/>
        </w:rPr>
        <w:t>duelo profesional; identidad laboral; transición; cambio de rol; acompañamiento</w:t>
      </w:r>
    </w:p>
    <w:p w14:paraId="4D2E07D7" w14:textId="77777777" w:rsidR="00452672" w:rsidRPr="00452672" w:rsidRDefault="00452672" w:rsidP="00452672">
      <w:pPr>
        <w:jc w:val="both"/>
      </w:pPr>
      <w:r w:rsidRPr="00452672">
        <w:rPr>
          <w:b/>
        </w:rPr>
        <w:t>1. INTRODUCCIÓN</w:t>
      </w:r>
    </w:p>
    <w:p w14:paraId="79EFAD33" w14:textId="77777777" w:rsidR="00452672" w:rsidRPr="00452672" w:rsidRDefault="00452672" w:rsidP="00452672">
      <w:pPr>
        <w:jc w:val="both"/>
      </w:pPr>
      <w:r w:rsidRPr="00452672">
        <w:t>El concepto de duelo se ha aplicado tradicionalmente a la pérdida de personas significativas, pero la investigación contemporánea reconoce que cualquier pérdida relevante —incluidas las pérdidas profesionales— puede desencadenar un proceso de duelo con características similares: negación, ira, negociación, depresión y aceptación, aunque no necesariamente en ese orden ni con esa intensidad (Kübler-Ross &amp; Kessler, 2005). En el contexto laboral, las pérdidas más significativas incluyen la pérdida del puesto de trabajo, la pérdida del rol de experto —cuando la tecnología o los cambios organizativos hacen obsoleto el conocimiento acumulado—, la pérdida de un equipo de trabajo querido por restructuración, o la pérdida de la salud que obliga a un cambio de funciones. Estas pérdidas pueden ser especialmente intensas para trabajadores cuya identidad personal está fuertemente vinculada a su identidad profesional, fenómeno frecuente en las profesiones vocacionales del sector público.</w:t>
      </w:r>
    </w:p>
    <w:p w14:paraId="7AD48585" w14:textId="77777777" w:rsidR="00452672" w:rsidRPr="00452672" w:rsidRDefault="00452672" w:rsidP="00452672">
      <w:pPr>
        <w:jc w:val="both"/>
      </w:pPr>
      <w:r w:rsidRPr="00452672">
        <w:rPr>
          <w:b/>
        </w:rPr>
        <w:t>2. METODOLOGÍA</w:t>
      </w:r>
    </w:p>
    <w:p w14:paraId="4613333B" w14:textId="77777777" w:rsidR="00452672" w:rsidRPr="00452672" w:rsidRDefault="00452672" w:rsidP="00452672">
      <w:pPr>
        <w:jc w:val="both"/>
      </w:pPr>
      <w:r w:rsidRPr="00452672">
        <w:t>Se realizó un estudio cualitativo fenomenológico mediante entrevistas en profundidad a 38 empleados públicos que habían vivido en los últimos tres años una transición profesional significativa (cambio de puesto involuntario, restructuración de su unidad, cambio de funciones por motivos de salud o proceso de prejubilación). Las entrevistas fueron grabadas, transcritas y analizadas mediante análisis temático con el software NVivo. Se identificaron categorías emergentes de experiencia del duelo profesional y de estrategias de afrontamiento y reconstrucción.</w:t>
      </w:r>
    </w:p>
    <w:p w14:paraId="69A13845" w14:textId="77777777" w:rsidR="00452672" w:rsidRPr="00452672" w:rsidRDefault="00452672" w:rsidP="00452672">
      <w:pPr>
        <w:jc w:val="both"/>
      </w:pPr>
      <w:r w:rsidRPr="00452672">
        <w:rPr>
          <w:b/>
        </w:rPr>
        <w:t>3. RESULTADOS</w:t>
      </w:r>
    </w:p>
    <w:p w14:paraId="68F8A719" w14:textId="77777777" w:rsidR="00452672" w:rsidRPr="00452672" w:rsidRDefault="00452672" w:rsidP="00452672">
      <w:pPr>
        <w:jc w:val="both"/>
      </w:pPr>
      <w:r w:rsidRPr="00452672">
        <w:lastRenderedPageBreak/>
        <w:t>El análisis identificó cinco fases en el proceso de duelo profesional observado en la mayoría de los participantes: desconcierto e incredulidad inicial, ira y búsqueda de responsables, negociación con la realidad (intentos de revertir el cambio), tristeza y pérdida de sentido, y reconstrucción progresiva de la identidad. El tiempo de reconstrucción varió entre 3 meses y más de 2 años según la intensidad de la identificación con el rol perdido y la calidad del acompañamiento recibido. Los factores que más facilitaron la reconstrucción fueron el apoyo de los compañeros, la existencia de un proyecto alternativo significativo y el reconocimiento institucional del valor del trayecto previo.</w:t>
      </w:r>
    </w:p>
    <w:p w14:paraId="262F69D6" w14:textId="77777777" w:rsidR="00452672" w:rsidRPr="00452672" w:rsidRDefault="00452672" w:rsidP="00452672">
      <w:pPr>
        <w:jc w:val="both"/>
      </w:pPr>
      <w:r w:rsidRPr="00452672">
        <w:rPr>
          <w:b/>
        </w:rPr>
        <w:t>4. DISCUSIÓN</w:t>
      </w:r>
    </w:p>
    <w:p w14:paraId="03FC04F9" w14:textId="77777777" w:rsidR="00452672" w:rsidRPr="00452672" w:rsidRDefault="00452672" w:rsidP="00452672">
      <w:pPr>
        <w:jc w:val="both"/>
      </w:pPr>
      <w:r w:rsidRPr="00452672">
        <w:t>Los resultados evidencian que el duelo profesional es una experiencia psicológicamente intensa y frecuentemente ignorada por las organizaciones, que tienden a gestionar las transiciones como procesos puramente administrativos sin atender a su dimensión humana. El acompañamiento psicológico y el diseño de rituales de cierre y bienvenida son prácticas de bajo coste y alto impacto. Los departamentos de recursos humanos necesitan formación específica para gestionar las transiciones con sensibilidad hacia el duelo implícito.</w:t>
      </w:r>
    </w:p>
    <w:p w14:paraId="765769D8" w14:textId="77777777" w:rsidR="00452672" w:rsidRPr="00452672" w:rsidRDefault="00452672" w:rsidP="00452672">
      <w:pPr>
        <w:jc w:val="both"/>
      </w:pPr>
      <w:r w:rsidRPr="00452672">
        <w:rPr>
          <w:b/>
        </w:rPr>
        <w:t>5. CONCLUSIONES</w:t>
      </w:r>
    </w:p>
    <w:p w14:paraId="128475D0" w14:textId="77777777" w:rsidR="00452672" w:rsidRPr="00452672" w:rsidRDefault="00452672" w:rsidP="00452672">
      <w:pPr>
        <w:jc w:val="both"/>
      </w:pPr>
      <w:r w:rsidRPr="00452672">
        <w:t>El duelo profesional es una realidad psicológica que las organizaciones públicas deben reconocer y acompañar. Las transiciones bien gestionadas —con atención a la dimensión emocional de la pérdida y al proceso de reconstrucción de la identidad— resultan en mayor compromiso y menor deterioro de la salud que las gestionadas de manera puramente burocrática. El acompañamiento en el duelo profesional no es un lujo: es una práctica de gestión responsable de personas.</w:t>
      </w:r>
    </w:p>
    <w:p w14:paraId="7EA8673A" w14:textId="77777777" w:rsidR="00452672" w:rsidRPr="00452672" w:rsidRDefault="00452672" w:rsidP="00452672">
      <w:pPr>
        <w:jc w:val="both"/>
        <w:rPr>
          <w:lang w:val="en-US"/>
        </w:rPr>
      </w:pPr>
      <w:r w:rsidRPr="00452672">
        <w:rPr>
          <w:b/>
          <w:lang w:val="en-US"/>
        </w:rPr>
        <w:t>6. BIBLIOGRAFÍA</w:t>
      </w:r>
    </w:p>
    <w:p w14:paraId="1D8D24E4" w14:textId="77777777" w:rsidR="00452672" w:rsidRPr="00452672" w:rsidRDefault="00452672" w:rsidP="00452672">
      <w:pPr>
        <w:jc w:val="both"/>
        <w:rPr>
          <w:lang w:val="en-US"/>
        </w:rPr>
      </w:pPr>
      <w:r w:rsidRPr="00452672">
        <w:rPr>
          <w:lang w:val="en-US"/>
        </w:rPr>
        <w:t>Kübler-Ross, E., &amp; Kessler, D. (2005). On grief and grieving: Finding the meaning of grief through the five stages of loss. Scribner.</w:t>
      </w:r>
    </w:p>
    <w:p w14:paraId="4ACD0C61" w14:textId="77777777" w:rsidR="00452672" w:rsidRPr="00452672" w:rsidRDefault="00452672" w:rsidP="00452672">
      <w:pPr>
        <w:jc w:val="both"/>
        <w:rPr>
          <w:lang w:val="en-US"/>
        </w:rPr>
      </w:pPr>
      <w:r w:rsidRPr="00452672">
        <w:rPr>
          <w:lang w:val="en-US"/>
        </w:rPr>
        <w:t>Bridges, W. (2004). Transitions: Making sense of life's changes (2nd ed.). Da Capo Press.</w:t>
      </w:r>
    </w:p>
    <w:p w14:paraId="3760BF01" w14:textId="77777777" w:rsidR="00452672" w:rsidRPr="00452672" w:rsidRDefault="00452672" w:rsidP="00452672">
      <w:pPr>
        <w:jc w:val="both"/>
        <w:rPr>
          <w:lang w:val="en-US"/>
        </w:rPr>
      </w:pPr>
      <w:r w:rsidRPr="00452672">
        <w:rPr>
          <w:lang w:val="en-US"/>
        </w:rPr>
        <w:t>Schlossberg, N. K. (1981). A model for analyzing human adaptation to transition. The Counseling Psychologist, 9(2), 2-18.</w:t>
      </w:r>
    </w:p>
    <w:p w14:paraId="158C5412" w14:textId="77777777" w:rsidR="00452672" w:rsidRPr="00452672" w:rsidRDefault="00452672" w:rsidP="00452672">
      <w:pPr>
        <w:jc w:val="both"/>
        <w:rPr>
          <w:lang w:val="en-US"/>
        </w:rPr>
      </w:pPr>
      <w:r w:rsidRPr="00452672">
        <w:rPr>
          <w:lang w:val="en-US"/>
        </w:rPr>
        <w:t>Pratt, M. G., &amp; Foreman, P. O. (2000). Classifying managerial responses to multiple organizational identities. Academy of Management Review, 25(1), 18-42.</w:t>
      </w:r>
    </w:p>
    <w:p w14:paraId="4381EDB0" w14:textId="77777777" w:rsidR="00452672" w:rsidRPr="00452672" w:rsidRDefault="00452672" w:rsidP="00452672">
      <w:pPr>
        <w:jc w:val="both"/>
      </w:pPr>
      <w:r w:rsidRPr="00452672">
        <w:rPr>
          <w:lang w:val="en-US"/>
        </w:rPr>
        <w:t xml:space="preserve">Ashforth, B. E. (2001). Role transitions in organizational life: An identity-based perspective. </w:t>
      </w:r>
      <w:r w:rsidRPr="00452672">
        <w:t>Lawrence Erlbaum.</w:t>
      </w:r>
    </w:p>
    <w:p w14:paraId="6A8846C9" w14:textId="77777777" w:rsidR="00452672" w:rsidRPr="00452672" w:rsidRDefault="00452672" w:rsidP="00452672">
      <w:pPr>
        <w:jc w:val="both"/>
      </w:pPr>
      <w:r w:rsidRPr="00452672">
        <w:br w:type="page"/>
      </w:r>
    </w:p>
    <w:p w14:paraId="5971479D" w14:textId="77777777" w:rsidR="00452672" w:rsidRPr="00452672" w:rsidRDefault="00452672" w:rsidP="00452672">
      <w:pPr>
        <w:jc w:val="both"/>
      </w:pPr>
      <w:r w:rsidRPr="00452672">
        <w:rPr>
          <w:b/>
        </w:rPr>
        <w:lastRenderedPageBreak/>
        <w:t>PAUSAS DE RECUPERACIÓN EN EL TRABAJO: CIENCIA Y PRÁCTICA DEL DESCANSO EFECTIVO</w:t>
      </w:r>
    </w:p>
    <w:p w14:paraId="69D5310B" w14:textId="77777777" w:rsidR="00452672" w:rsidRPr="00452672" w:rsidRDefault="00452672" w:rsidP="00452672">
      <w:pPr>
        <w:jc w:val="both"/>
      </w:pPr>
    </w:p>
    <w:p w14:paraId="32C75920" w14:textId="77777777" w:rsidR="00452672" w:rsidRPr="00452672" w:rsidRDefault="00452672" w:rsidP="00452672">
      <w:pPr>
        <w:jc w:val="both"/>
      </w:pPr>
      <w:r w:rsidRPr="00452672">
        <w:rPr>
          <w:b/>
        </w:rPr>
        <w:t>RESUMEN</w:t>
      </w:r>
    </w:p>
    <w:p w14:paraId="24B2EA35" w14:textId="77777777" w:rsidR="00452672" w:rsidRPr="00452672" w:rsidRDefault="00452672" w:rsidP="00452672">
      <w:pPr>
        <w:jc w:val="both"/>
      </w:pPr>
      <w:r w:rsidRPr="00452672">
        <w:t>Las pausas durante la jornada laboral son una estrategia de recuperación de los recursos psicológicos y físicos con creciente respaldo científico. Sin embargo, la presión laboral y la cultura del presentismo hacen que muchos trabajadores del sector público no realicen pausas adecuadas o las perciban como improductivas. Este artículo revisa la evidencia sobre los efectos de las pausas en el rendimiento, la salud y el bienestar, y propone un modelo de gestión de las pausas aplicable a distintos entornos de trabajo.</w:t>
      </w:r>
    </w:p>
    <w:p w14:paraId="7ECFB4F6" w14:textId="77777777" w:rsidR="00452672" w:rsidRPr="00452672" w:rsidRDefault="00452672" w:rsidP="00452672">
      <w:pPr>
        <w:jc w:val="both"/>
      </w:pPr>
      <w:r w:rsidRPr="00452672">
        <w:rPr>
          <w:b/>
        </w:rPr>
        <w:t xml:space="preserve">Palabras clave: </w:t>
      </w:r>
      <w:r w:rsidRPr="00452672">
        <w:rPr>
          <w:i/>
        </w:rPr>
        <w:t>pausas laborales; recuperación de recursos; rendimiento sostenible; bienestar; microdescansos</w:t>
      </w:r>
    </w:p>
    <w:p w14:paraId="015E4D0A" w14:textId="77777777" w:rsidR="00452672" w:rsidRPr="00452672" w:rsidRDefault="00452672" w:rsidP="00452672">
      <w:pPr>
        <w:jc w:val="both"/>
      </w:pPr>
      <w:r w:rsidRPr="00452672">
        <w:rPr>
          <w:b/>
        </w:rPr>
        <w:t>1. INTRODUCCIÓN</w:t>
      </w:r>
    </w:p>
    <w:p w14:paraId="19BE1BED" w14:textId="77777777" w:rsidR="00452672" w:rsidRPr="00452672" w:rsidRDefault="00452672" w:rsidP="00452672">
      <w:pPr>
        <w:jc w:val="both"/>
      </w:pPr>
      <w:r w:rsidRPr="00452672">
        <w:t>La Teoría de Conservación de Recursos (COR) de Hobfoll (1989) postula que los seres humanos se esfuerzan por obtener, mantener y proteger sus recursos —energía, tiempo, atención, emociones positivas— y que el estrés surge cuando estos recursos se perciben como amenazados o perdidos. Las pausas durante la jornada laboral son una estrategia de recuperación de recursos que permite restablecer la capacidad de atención, reducir el estrés acumulado y prevenir el deterioro del rendimiento a lo largo del día. La investigación sobre el ritmo ultradiano —ciclos de aproximadamente 90 minutos de alerta alternados con períodos de necesidad de descanso— sugiere que el organismo requiere pausas naturales que, si se ignoran, resultan en pérdida de eficiencia y acumulación de fatiga. Sin embargo, no todas las pausas son igualmente efectivas: su duración, frecuencia y la actividad realizada durante ellas determinan su valor recuperador.</w:t>
      </w:r>
    </w:p>
    <w:p w14:paraId="2D421BC8" w14:textId="77777777" w:rsidR="00452672" w:rsidRPr="00452672" w:rsidRDefault="00452672" w:rsidP="00452672">
      <w:pPr>
        <w:jc w:val="both"/>
      </w:pPr>
      <w:r w:rsidRPr="00452672">
        <w:rPr>
          <w:b/>
        </w:rPr>
        <w:t>2. METODOLOGÍA</w:t>
      </w:r>
    </w:p>
    <w:p w14:paraId="5C308DFA" w14:textId="77777777" w:rsidR="00452672" w:rsidRPr="00452672" w:rsidRDefault="00452672" w:rsidP="00452672">
      <w:pPr>
        <w:jc w:val="both"/>
      </w:pPr>
      <w:r w:rsidRPr="00452672">
        <w:t>Se realizó un experimento aleatorizado cruzado con 96 empleados públicos de trabajo sedentario, que comparó cuatro condiciones de pausa durante la jornada: sin pausa programada, pausa de 5 minutos cada hora con actividad libre, pausa de 5 minutos con paseo, y pausa de 5 minutos con ejercicio de relajación guiada. Se midió la fatiga cognitiva (CIS-20 versión abreviada), el estado de ánimo positivo (PANAS) y el rendimiento en una tarea de atención sostenida en cuatro momentos de la jornada.</w:t>
      </w:r>
    </w:p>
    <w:p w14:paraId="4DC3887F" w14:textId="77777777" w:rsidR="00452672" w:rsidRPr="00452672" w:rsidRDefault="00452672" w:rsidP="00452672">
      <w:pPr>
        <w:jc w:val="both"/>
      </w:pPr>
      <w:r w:rsidRPr="00452672">
        <w:rPr>
          <w:b/>
        </w:rPr>
        <w:t>3. RESULTADOS</w:t>
      </w:r>
    </w:p>
    <w:p w14:paraId="61585C08" w14:textId="77777777" w:rsidR="00452672" w:rsidRPr="00452672" w:rsidRDefault="00452672" w:rsidP="00452672">
      <w:pPr>
        <w:jc w:val="both"/>
      </w:pPr>
      <w:r w:rsidRPr="00452672">
        <w:lastRenderedPageBreak/>
        <w:t>Las condiciones con pausa programada mostraron un mantenimiento significativamente mejor del rendimiento a lo largo de la jornada en comparación con la condición sin pausa (d=0,58; p&lt;0,001). La pausa con paseo produjo los mejores resultados en reducción de fatiga cognitiva (d=0,71) y mejora del estado de ánimo (d=0,64). La pausa con relajación guiada fue más efectiva para la reducción del estrés subjetivo (d=0,68). La condición sin pausa mostró un declive progresivo del rendimiento del 18% entre el inicio y el final de la jornada. El 73% de los participantes reconoció que habitualmente trabajaba sin pausa durante más de 3 horas consecutivas.</w:t>
      </w:r>
    </w:p>
    <w:p w14:paraId="15CF8E54" w14:textId="77777777" w:rsidR="00452672" w:rsidRPr="00452672" w:rsidRDefault="00452672" w:rsidP="00452672">
      <w:pPr>
        <w:jc w:val="both"/>
      </w:pPr>
      <w:r w:rsidRPr="00452672">
        <w:rPr>
          <w:b/>
        </w:rPr>
        <w:t>4. DISCUSIÓN</w:t>
      </w:r>
    </w:p>
    <w:p w14:paraId="5693E3D0" w14:textId="77777777" w:rsidR="00452672" w:rsidRPr="00452672" w:rsidRDefault="00452672" w:rsidP="00452672">
      <w:pPr>
        <w:jc w:val="both"/>
      </w:pPr>
      <w:r w:rsidRPr="00452672">
        <w:t>Los resultados confirman que las pausas programadas son una inversión en rendimiento sostenible, no una pérdida de tiempo productivo. La pausa con movimiento —incluso un breve paseo— produce los mayores beneficios cognitivos, probablemente por el efecto combinado de la ruptura de la postura sedentaria, el ejercicio aeróbico leve y el cambio de entorno visual. La implantación de culturas organizativas que normalicen y faciliten las pausas regulares —y que dejen de asociar la presencia continua ante el puesto con la productividad— es la condición organizativa necesaria para que los trabajadores puedan beneficiarse de este conocimiento.</w:t>
      </w:r>
    </w:p>
    <w:p w14:paraId="02977E5B" w14:textId="77777777" w:rsidR="00452672" w:rsidRPr="00452672" w:rsidRDefault="00452672" w:rsidP="00452672">
      <w:pPr>
        <w:jc w:val="both"/>
      </w:pPr>
      <w:r w:rsidRPr="00452672">
        <w:rPr>
          <w:b/>
        </w:rPr>
        <w:t>5. CONCLUSIONES</w:t>
      </w:r>
    </w:p>
    <w:p w14:paraId="08D709BB" w14:textId="77777777" w:rsidR="00452672" w:rsidRPr="00452672" w:rsidRDefault="00452672" w:rsidP="00452672">
      <w:pPr>
        <w:jc w:val="both"/>
        <w:rPr>
          <w:lang w:val="en-US"/>
        </w:rPr>
      </w:pPr>
      <w:r w:rsidRPr="00452672">
        <w:t xml:space="preserve">Las pausas de recuperación son una herramienta de gestión del rendimiento sostenible con sólida base científica. Su incorporación sistemática en la jornada laboral, con formatos adaptados a cada entorno de trabajo, produce beneficios medibles en rendimiento, bienestar y fatiga. Las organizaciones que facilitan y normalizan las pausas obtienen trabajadores más eficientes y más saludables. </w:t>
      </w:r>
      <w:r w:rsidRPr="00452672">
        <w:rPr>
          <w:lang w:val="en-US"/>
        </w:rPr>
        <w:t>Descansar bien es trabajar mejor.</w:t>
      </w:r>
    </w:p>
    <w:p w14:paraId="3C9D05E8" w14:textId="77777777" w:rsidR="00452672" w:rsidRPr="00452672" w:rsidRDefault="00452672" w:rsidP="00452672">
      <w:pPr>
        <w:jc w:val="both"/>
        <w:rPr>
          <w:lang w:val="en-US"/>
        </w:rPr>
      </w:pPr>
      <w:r w:rsidRPr="00452672">
        <w:rPr>
          <w:b/>
          <w:lang w:val="en-US"/>
        </w:rPr>
        <w:t>6. BIBLIOGRAFÍA</w:t>
      </w:r>
    </w:p>
    <w:p w14:paraId="6EF85DE0" w14:textId="77777777" w:rsidR="00452672" w:rsidRPr="00452672" w:rsidRDefault="00452672" w:rsidP="00452672">
      <w:pPr>
        <w:jc w:val="both"/>
        <w:rPr>
          <w:lang w:val="en-US"/>
        </w:rPr>
      </w:pPr>
      <w:r w:rsidRPr="00452672">
        <w:rPr>
          <w:lang w:val="en-US"/>
        </w:rPr>
        <w:t>Hobfoll, S. E. (1989). Conservation of resources: A new attempt at conceptualizing stress. American Psychologist, 44(3), 513-524.</w:t>
      </w:r>
    </w:p>
    <w:p w14:paraId="49364BAB" w14:textId="77777777" w:rsidR="00452672" w:rsidRPr="00452672" w:rsidRDefault="00452672" w:rsidP="00452672">
      <w:pPr>
        <w:jc w:val="both"/>
        <w:rPr>
          <w:lang w:val="en-US"/>
        </w:rPr>
      </w:pPr>
      <w:r w:rsidRPr="00452672">
        <w:rPr>
          <w:lang w:val="en-US"/>
        </w:rPr>
        <w:t>Trougakos, J. P., &amp; Hideg, I. (2009). Momentary work recovery: The role of within-day work breaks. Research in Occupational Stress and Well Being, 7, 37-84.</w:t>
      </w:r>
    </w:p>
    <w:p w14:paraId="4301AB2C" w14:textId="77777777" w:rsidR="00452672" w:rsidRPr="00452672" w:rsidRDefault="00452672" w:rsidP="00452672">
      <w:pPr>
        <w:jc w:val="both"/>
        <w:rPr>
          <w:lang w:val="en-US"/>
        </w:rPr>
      </w:pPr>
      <w:r w:rsidRPr="00452672">
        <w:rPr>
          <w:lang w:val="en-US"/>
        </w:rPr>
        <w:t>Hunter, E. M., &amp; Wu, C. (2016). Give me a better break: Choosing workday break activities to maximize resource recovery. Journal of Applied Psychology, 101(2), 302-311.</w:t>
      </w:r>
    </w:p>
    <w:p w14:paraId="32109ED6" w14:textId="77777777" w:rsidR="00452672" w:rsidRPr="00452672" w:rsidRDefault="00452672" w:rsidP="00452672">
      <w:pPr>
        <w:jc w:val="both"/>
        <w:rPr>
          <w:lang w:val="en-US"/>
        </w:rPr>
      </w:pPr>
      <w:r w:rsidRPr="00452672">
        <w:rPr>
          <w:lang w:val="en-US"/>
        </w:rPr>
        <w:t>Ulrich, R. S., et al. (1991). Stress recovery during exposure to natural and urban environments. Journal of Environmental Psychology, 11(3), 201-230.</w:t>
      </w:r>
    </w:p>
    <w:p w14:paraId="42AA4824" w14:textId="77777777" w:rsidR="00452672" w:rsidRPr="00452672" w:rsidRDefault="00452672" w:rsidP="00452672">
      <w:pPr>
        <w:jc w:val="both"/>
      </w:pPr>
      <w:r w:rsidRPr="00452672">
        <w:rPr>
          <w:lang w:val="en-US"/>
        </w:rPr>
        <w:lastRenderedPageBreak/>
        <w:t xml:space="preserve">Zacher, H., Brailsford, H. A., &amp; Parker, S. L. (2014). Micro-breaks matter: A diary study on the effects of energy management strategies on occupational well-being. </w:t>
      </w:r>
      <w:r w:rsidRPr="00452672">
        <w:t>Journal of Vocational Behavior, 85(3), 287-297.</w:t>
      </w:r>
    </w:p>
    <w:p w14:paraId="199E6319" w14:textId="77777777" w:rsidR="00452672" w:rsidRPr="00452672" w:rsidRDefault="00452672" w:rsidP="00452672">
      <w:pPr>
        <w:jc w:val="both"/>
      </w:pPr>
      <w:r w:rsidRPr="00452672">
        <w:br w:type="page"/>
      </w:r>
    </w:p>
    <w:p w14:paraId="4D7CC1F6" w14:textId="4BAB8BC4" w:rsidR="00452672" w:rsidRPr="00452672" w:rsidRDefault="00452672" w:rsidP="00452672">
      <w:pPr>
        <w:jc w:val="both"/>
      </w:pPr>
      <w:r w:rsidRPr="00452672">
        <w:rPr>
          <w:b/>
        </w:rPr>
        <w:lastRenderedPageBreak/>
        <w:t xml:space="preserve">HABILIDADES DE NEGOCIACIÓN Y ASERTIVIDAD EN EL ENTORNO PROFESIONAL </w:t>
      </w:r>
      <w:r w:rsidR="00587AD4">
        <w:rPr>
          <w:b/>
        </w:rPr>
        <w:t>SANITARIO Y NO SANITARIO</w:t>
      </w:r>
    </w:p>
    <w:p w14:paraId="4629DC00" w14:textId="77777777" w:rsidR="00452672" w:rsidRPr="00452672" w:rsidRDefault="00452672" w:rsidP="00452672">
      <w:pPr>
        <w:jc w:val="both"/>
      </w:pPr>
    </w:p>
    <w:p w14:paraId="4EE9B97A" w14:textId="77777777" w:rsidR="00452672" w:rsidRPr="00452672" w:rsidRDefault="00452672" w:rsidP="00452672">
      <w:pPr>
        <w:jc w:val="both"/>
      </w:pPr>
      <w:r w:rsidRPr="00452672">
        <w:rPr>
          <w:b/>
        </w:rPr>
        <w:t>RESUMEN</w:t>
      </w:r>
    </w:p>
    <w:p w14:paraId="777D501D" w14:textId="77777777" w:rsidR="00452672" w:rsidRPr="00452672" w:rsidRDefault="00452672" w:rsidP="00452672">
      <w:pPr>
        <w:jc w:val="both"/>
      </w:pPr>
      <w:r w:rsidRPr="00452672">
        <w:t>La capacidad de defender los propios intereses y necesidades de manera respetuosa y efectiva —asertividad— y de alcanzar acuerdos mutuamente satisfactorios en situaciones de divergencia —negociación— son competencias interpersonales fundamentales en cualquier entorno del sector público. Este artículo examina los fundamentos teóricos y las aplicaciones prácticas de la asertividad y la negociación en el contexto laboral público, revisando la evidencia sobre su impacto en el bienestar y la eficacia profesional.</w:t>
      </w:r>
    </w:p>
    <w:p w14:paraId="1D775DBA" w14:textId="77777777" w:rsidR="00452672" w:rsidRPr="00452672" w:rsidRDefault="00452672" w:rsidP="00452672">
      <w:pPr>
        <w:jc w:val="both"/>
      </w:pPr>
      <w:r w:rsidRPr="00452672">
        <w:rPr>
          <w:b/>
        </w:rPr>
        <w:t xml:space="preserve">Palabras clave: </w:t>
      </w:r>
      <w:r w:rsidRPr="00452672">
        <w:rPr>
          <w:i/>
        </w:rPr>
        <w:t>asertividad; negociación; habilidades interpersonales; comunicación; bienestar profesional</w:t>
      </w:r>
    </w:p>
    <w:p w14:paraId="07535F59" w14:textId="77777777" w:rsidR="00452672" w:rsidRPr="00452672" w:rsidRDefault="00452672" w:rsidP="00452672">
      <w:pPr>
        <w:jc w:val="both"/>
      </w:pPr>
      <w:r w:rsidRPr="00452672">
        <w:rPr>
          <w:b/>
        </w:rPr>
        <w:t>1. INTRODUCCIÓN</w:t>
      </w:r>
    </w:p>
    <w:p w14:paraId="247D8458" w14:textId="77777777" w:rsidR="00452672" w:rsidRPr="00452672" w:rsidRDefault="00452672" w:rsidP="00452672">
      <w:pPr>
        <w:jc w:val="both"/>
      </w:pPr>
      <w:r w:rsidRPr="00452672">
        <w:t>La asertividad puede definirse como la capacidad de expresar pensamientos, sentimientos y necesidades propias de manera directa, honesta y adecuada, respetando al mismo tiempo los derechos y la dignidad de los demás (Alberti &amp; Emmons, 1970). Se diferencia de la pasividad —no expresar los propios puntos de vista por miedo al conflicto— y de la agresividad —expresarlos de manera que menoscaba los derechos de los demás. En el sector público, la asertividad tiene una dimensión especialmente relevante: los trabajadores se enfrentan con frecuencia a peticiones de usuarios que están fuera de sus competencias, a órdenes de superiores que consideran inadecuadas o a situaciones de conflicto con compañeros que requieren una gestión directa y respetuosa. La falta de asertividad se asocia consistentemente con mayor estrés laboral, mayor prevalencia de burnout y mayor frecuencia de conflictos mal resueltos (Kelly, 1979).</w:t>
      </w:r>
    </w:p>
    <w:p w14:paraId="7E4AE17B" w14:textId="77777777" w:rsidR="00452672" w:rsidRPr="00452672" w:rsidRDefault="00452672" w:rsidP="00452672">
      <w:pPr>
        <w:jc w:val="both"/>
      </w:pPr>
      <w:r w:rsidRPr="00452672">
        <w:rPr>
          <w:b/>
        </w:rPr>
        <w:t>2. METODOLOGÍA</w:t>
      </w:r>
    </w:p>
    <w:p w14:paraId="19B930C2" w14:textId="77777777" w:rsidR="00452672" w:rsidRPr="00452672" w:rsidRDefault="00452672" w:rsidP="00452672">
      <w:pPr>
        <w:jc w:val="both"/>
      </w:pPr>
      <w:r w:rsidRPr="00452672">
        <w:t>Se implementó un programa de formación en asertividad y negociación de 20 horas (4 sesiones de 5 horas) en 8 grupos de empleados públicos de distintos colectivos (n=124 participantes). El programa combinaba psicoeducación, modelado, role-play y práctica con feedback. Se midió la asertividad (Rathus Assertiveness Schedule), el estrés interpersonal en el trabajo (IIS) y la satisfacción laboral (S20/23) antes y después del programa y en seguimiento a 6 meses.</w:t>
      </w:r>
    </w:p>
    <w:p w14:paraId="70904CBA" w14:textId="77777777" w:rsidR="00452672" w:rsidRPr="00452672" w:rsidRDefault="00452672" w:rsidP="00452672">
      <w:pPr>
        <w:jc w:val="both"/>
      </w:pPr>
      <w:r w:rsidRPr="00452672">
        <w:rPr>
          <w:b/>
        </w:rPr>
        <w:t>3. RESULTADOS</w:t>
      </w:r>
    </w:p>
    <w:p w14:paraId="6ADC7BFF" w14:textId="77777777" w:rsidR="00452672" w:rsidRPr="00452672" w:rsidRDefault="00452672" w:rsidP="00452672">
      <w:pPr>
        <w:jc w:val="both"/>
      </w:pPr>
      <w:r w:rsidRPr="00452672">
        <w:t xml:space="preserve">Tras el programa, las puntuaciones de asertividad mejoraron significativamente (d=0,78; p&lt;0,001). El estrés interpersonal en el trabajo se redujo (d=-0,61; p&lt;0,001) </w:t>
      </w:r>
      <w:r w:rsidRPr="00452672">
        <w:lastRenderedPageBreak/>
        <w:t>y la satisfacción laboral aumentó (d=0,52; p&lt;0,001). En el seguimiento a 6 meses se mantuvo el 82% de la mejora en asertividad y el 74% en estrés interpersonal. Los participantes valoraron especialmente las técnicas de decir no con respeto (96%), la expresión de desacuerdo constructivo (91%) y la formulación de peticiones directas sin disculpas innecesarias (88%). No se encontraron diferencias significativas en los resultados entre colectivos sanitarios y no sanitarios.</w:t>
      </w:r>
    </w:p>
    <w:p w14:paraId="278DCC5D" w14:textId="77777777" w:rsidR="00452672" w:rsidRPr="00452672" w:rsidRDefault="00452672" w:rsidP="00452672">
      <w:pPr>
        <w:jc w:val="both"/>
      </w:pPr>
      <w:r w:rsidRPr="00452672">
        <w:rPr>
          <w:b/>
        </w:rPr>
        <w:t>4. DISCUSIÓN</w:t>
      </w:r>
    </w:p>
    <w:p w14:paraId="05E5E6D4" w14:textId="77777777" w:rsidR="00452672" w:rsidRPr="00452672" w:rsidRDefault="00452672" w:rsidP="00452672">
      <w:pPr>
        <w:jc w:val="both"/>
      </w:pPr>
      <w:r w:rsidRPr="00452672">
        <w:t>Los resultados confirman la eficacia del entrenamiento en asertividad para mejorar el bienestar y reducir el estrés interpersonal en el sector público. La inclusión del role-play como componente central del programa —que permite practicar las habilidades en un entorno seguro antes de transferirlas a situaciones reales— parece ser el elemento de mayor valor formativo. La ausencia de diferencias entre colectivos refuerza el carácter transversal de estas competencias. La asertividad no debe confundirse con agresividad ni con falta de empatía: su práctica correcta requiere precisamente una escucha atenta al otro.</w:t>
      </w:r>
    </w:p>
    <w:p w14:paraId="5FD4FABA" w14:textId="77777777" w:rsidR="00452672" w:rsidRPr="00452672" w:rsidRDefault="00452672" w:rsidP="00452672">
      <w:pPr>
        <w:jc w:val="both"/>
      </w:pPr>
      <w:r w:rsidRPr="00452672">
        <w:rPr>
          <w:b/>
        </w:rPr>
        <w:t>5. CONCLUSIONES</w:t>
      </w:r>
    </w:p>
    <w:p w14:paraId="08A395C1" w14:textId="77777777" w:rsidR="00452672" w:rsidRPr="00452672" w:rsidRDefault="00452672" w:rsidP="00452672">
      <w:pPr>
        <w:jc w:val="both"/>
      </w:pPr>
      <w:r w:rsidRPr="00452672">
        <w:t>La formación en asertividad y negociación es una inversión efectiva en bienestar interpersonal y satisfacción laboral para cualquier colectivo del sector público. Su integración en los planes de formación continua producirá trabajadores más capaces de gestionar sus relaciones profesionales de manera saludable, reduciendo el conflicto improductivo y mejorando la calidad de las interacciones en todos los niveles de la organización.</w:t>
      </w:r>
    </w:p>
    <w:p w14:paraId="06B4BAF9" w14:textId="77777777" w:rsidR="00452672" w:rsidRPr="00452672" w:rsidRDefault="00452672" w:rsidP="00452672">
      <w:pPr>
        <w:jc w:val="both"/>
      </w:pPr>
      <w:r w:rsidRPr="00452672">
        <w:rPr>
          <w:b/>
        </w:rPr>
        <w:t>6. BIBLIOGRAFÍA</w:t>
      </w:r>
    </w:p>
    <w:p w14:paraId="5E759C3A" w14:textId="77777777" w:rsidR="00452672" w:rsidRPr="00452672" w:rsidRDefault="00452672" w:rsidP="00452672">
      <w:pPr>
        <w:jc w:val="both"/>
        <w:rPr>
          <w:lang w:val="en-US"/>
        </w:rPr>
      </w:pPr>
      <w:r w:rsidRPr="00452672">
        <w:t xml:space="preserve">Alberti, R. E., &amp; Emmons, M. L. (1970). </w:t>
      </w:r>
      <w:r w:rsidRPr="00452672">
        <w:rPr>
          <w:lang w:val="en-US"/>
        </w:rPr>
        <w:t>Your perfect right: A guide to assertive behavior. Impact Publishers.</w:t>
      </w:r>
    </w:p>
    <w:p w14:paraId="60F738A2" w14:textId="77777777" w:rsidR="00452672" w:rsidRPr="00452672" w:rsidRDefault="00452672" w:rsidP="00452672">
      <w:pPr>
        <w:jc w:val="both"/>
        <w:rPr>
          <w:lang w:val="en-US"/>
        </w:rPr>
      </w:pPr>
      <w:r w:rsidRPr="00452672">
        <w:rPr>
          <w:lang w:val="en-US"/>
        </w:rPr>
        <w:t>Kelly, J. A. (1979). Assertion training: A facilitative approach. Research Press.</w:t>
      </w:r>
    </w:p>
    <w:p w14:paraId="07447758" w14:textId="77777777" w:rsidR="00452672" w:rsidRPr="00452672" w:rsidRDefault="00452672" w:rsidP="00452672">
      <w:pPr>
        <w:jc w:val="both"/>
        <w:rPr>
          <w:lang w:val="en-US"/>
        </w:rPr>
      </w:pPr>
      <w:r w:rsidRPr="00452672">
        <w:rPr>
          <w:lang w:val="en-US"/>
        </w:rPr>
        <w:t>Fisher, R., Ury, W., &amp; Patton, B. (2011). Getting to yes: Negotiating agreement without giving in (3rd ed.). Penguin Books.</w:t>
      </w:r>
    </w:p>
    <w:p w14:paraId="68A3324C" w14:textId="77777777" w:rsidR="00452672" w:rsidRPr="00452672" w:rsidRDefault="00452672" w:rsidP="00452672">
      <w:pPr>
        <w:jc w:val="both"/>
        <w:rPr>
          <w:lang w:val="en-US"/>
        </w:rPr>
      </w:pPr>
      <w:r w:rsidRPr="00452672">
        <w:rPr>
          <w:lang w:val="en-US"/>
        </w:rPr>
        <w:t>Bower, S. A., &amp; Bower, G. H. (2004). Asserting yourself: A practical guide for positive change. Da Capo Press.</w:t>
      </w:r>
    </w:p>
    <w:p w14:paraId="57CD8AD0" w14:textId="77777777" w:rsidR="00452672" w:rsidRPr="00452672" w:rsidRDefault="00452672" w:rsidP="00452672">
      <w:pPr>
        <w:jc w:val="both"/>
      </w:pPr>
      <w:r w:rsidRPr="00452672">
        <w:rPr>
          <w:lang w:val="en-US"/>
        </w:rPr>
        <w:t xml:space="preserve">Lazarus, A. A. (1973). On assertive behavior: A brief note. </w:t>
      </w:r>
      <w:r w:rsidRPr="00452672">
        <w:t>Behavior Therapy, 4(5), 697-699.</w:t>
      </w:r>
    </w:p>
    <w:p w14:paraId="03533B69" w14:textId="77777777" w:rsidR="00452672" w:rsidRPr="00452672" w:rsidRDefault="00452672" w:rsidP="00452672">
      <w:pPr>
        <w:jc w:val="both"/>
      </w:pPr>
      <w:r w:rsidRPr="00452672">
        <w:br w:type="page"/>
      </w:r>
    </w:p>
    <w:p w14:paraId="427EF88E" w14:textId="77777777" w:rsidR="00452672" w:rsidRPr="00452672" w:rsidRDefault="00452672" w:rsidP="00452672">
      <w:pPr>
        <w:jc w:val="both"/>
      </w:pPr>
      <w:r w:rsidRPr="00452672">
        <w:rPr>
          <w:b/>
        </w:rPr>
        <w:lastRenderedPageBreak/>
        <w:t>SALUD CARDIOVASCULAR EN EL TRABAJO: FACTORES DE RIESGO MODIFICABLES Y PROMOCIÓN DEL EJERCICIO FÍSICO</w:t>
      </w:r>
    </w:p>
    <w:p w14:paraId="1C1235C2" w14:textId="77777777" w:rsidR="00452672" w:rsidRPr="00452672" w:rsidRDefault="00452672" w:rsidP="00452672">
      <w:pPr>
        <w:jc w:val="both"/>
      </w:pPr>
    </w:p>
    <w:p w14:paraId="01A5029C" w14:textId="77777777" w:rsidR="00452672" w:rsidRPr="00452672" w:rsidRDefault="00452672" w:rsidP="00452672">
      <w:pPr>
        <w:jc w:val="both"/>
      </w:pPr>
      <w:r w:rsidRPr="00452672">
        <w:rPr>
          <w:b/>
        </w:rPr>
        <w:t>RESUMEN</w:t>
      </w:r>
    </w:p>
    <w:p w14:paraId="3261D7D1" w14:textId="77777777" w:rsidR="00452672" w:rsidRPr="00452672" w:rsidRDefault="00452672" w:rsidP="00452672">
      <w:pPr>
        <w:jc w:val="both"/>
      </w:pPr>
      <w:r w:rsidRPr="00452672">
        <w:t>Las enfermedades cardiovasculares son la primera causa de muerte en los países desarrollados y el trabajo puede ser tanto fuente de riesgo como escenario privilegiado de intervención preventiva. Este artículo analiza los factores de riesgo cardiovascular presentes en el entorno laboral —estrés crónico, sedentarismo, hipertensión, tabaquismo, alimentación inadecuada— y examina las intervenciones de promoción de la salud cardiovascular en el lugar de trabajo con mayor evidencia de efectividad.</w:t>
      </w:r>
    </w:p>
    <w:p w14:paraId="6EA128CB" w14:textId="77777777" w:rsidR="00452672" w:rsidRPr="00452672" w:rsidRDefault="00452672" w:rsidP="00452672">
      <w:pPr>
        <w:jc w:val="both"/>
      </w:pPr>
      <w:r w:rsidRPr="00452672">
        <w:rPr>
          <w:b/>
        </w:rPr>
        <w:t xml:space="preserve">Palabras clave: </w:t>
      </w:r>
      <w:r w:rsidRPr="00452672">
        <w:rPr>
          <w:i/>
        </w:rPr>
        <w:t>salud cardiovascular; factores de riesgo; promoción de la salud; ejercicio físico; sector público</w:t>
      </w:r>
    </w:p>
    <w:p w14:paraId="37A6DE1C" w14:textId="77777777" w:rsidR="00452672" w:rsidRPr="00452672" w:rsidRDefault="00452672" w:rsidP="00452672">
      <w:pPr>
        <w:jc w:val="both"/>
      </w:pPr>
      <w:r w:rsidRPr="00452672">
        <w:rPr>
          <w:b/>
        </w:rPr>
        <w:t>1. INTRODUCCIÓN</w:t>
      </w:r>
    </w:p>
    <w:p w14:paraId="17A398B0" w14:textId="77777777" w:rsidR="00452672" w:rsidRPr="00452672" w:rsidRDefault="00452672" w:rsidP="00452672">
      <w:pPr>
        <w:jc w:val="both"/>
      </w:pPr>
      <w:r w:rsidRPr="00452672">
        <w:t>Las enfermedades cardiovasculares (ECV) representan la primera causa de mortalidad en España, responsables del 29% de todas las muertes (INE, 2022). Su etiología es multifactorial, con factores de riesgo bien establecidos —hipertensión arterial, dislipemia, diabetes, tabaquismo, obesidad, sedentarismo y estrés crónico— muchos de los cuales son potencialmente modificables mediante intervenciones preventivas. El entorno laboral ofrece una oportunidad única para la prevención cardiovascular: alcanza a amplios segmentos de población adulta durante una proporción importante de sus horas de vigilia, permite la actuación sobre múltiples factores de riesgo simultáneamente y cuenta con estructuras organizativas que facilitan la implementación y el seguimiento de intervenciones. El estrés laboral crónico, a través de sus mecanismos fisiopatológicos —activación del eje hipotálamo-hipofisario-adrenal, inflamación sistémica, disfunción endotelial— contribuye de manera independiente al riesgo cardiovascular (Kivimäki &amp; Kawachi, 2015).</w:t>
      </w:r>
    </w:p>
    <w:p w14:paraId="7A255A78" w14:textId="77777777" w:rsidR="00452672" w:rsidRPr="00452672" w:rsidRDefault="00452672" w:rsidP="00452672">
      <w:pPr>
        <w:jc w:val="both"/>
      </w:pPr>
      <w:r w:rsidRPr="00452672">
        <w:rPr>
          <w:b/>
        </w:rPr>
        <w:t>2. METODOLOGÍA</w:t>
      </w:r>
    </w:p>
    <w:p w14:paraId="060CB930" w14:textId="77777777" w:rsidR="00452672" w:rsidRPr="00452672" w:rsidRDefault="00452672" w:rsidP="00452672">
      <w:pPr>
        <w:jc w:val="both"/>
      </w:pPr>
      <w:r w:rsidRPr="00452672">
        <w:t>Se realizó una intervención de promoción de la salud cardiovascular de 12 meses en 3 organismos públicos (n=218 participantes), basada en el programa CUIDATE adaptado al entorno laboral. El programa incluía evaluación de riesgo cardiovascular individualizada, asesoramiento nutricional grupal, programa de ejercicio físico supervisado (3 sesiones semanales de 45 minutos en horario de trabajo) y apoyo a la cesación tabáquica. Se midieron indicadores biológicos (presión arterial, perfil lipídico, glucemia, IMC) y conductuales (actividad física, tabaquismo, dieta) al inicio, a los 6 meses y al año.</w:t>
      </w:r>
    </w:p>
    <w:p w14:paraId="31292933" w14:textId="77777777" w:rsidR="00452672" w:rsidRPr="00452672" w:rsidRDefault="00452672" w:rsidP="00452672">
      <w:pPr>
        <w:jc w:val="both"/>
      </w:pPr>
      <w:r w:rsidRPr="00452672">
        <w:rPr>
          <w:b/>
        </w:rPr>
        <w:lastRenderedPageBreak/>
        <w:t>3. RESULTADOS</w:t>
      </w:r>
    </w:p>
    <w:p w14:paraId="131E5D4D" w14:textId="77777777" w:rsidR="00452672" w:rsidRPr="00452672" w:rsidRDefault="00452672" w:rsidP="00452672">
      <w:pPr>
        <w:jc w:val="both"/>
      </w:pPr>
      <w:r w:rsidRPr="00452672">
        <w:t>Tras 12 meses, se observaron reducciones significativas en presión arterial sistólica (media -6,2 mmHg; p&lt;0,001), colesterol LDL (media -12,4 mg/dL; p&lt;0,001), glucemia basal (media -4,8 mg/dL; p&lt;0,01) e IMC (media -1,1 kg/m²; p&lt;0,01). El nivel de actividad física aumentó significativamente (d=0,67; p&lt;0,001). La tasa de cesación tabáquica a 12 meses fue del 23% en fumadores participantes. El riesgo cardiovascular calculado mediante la escala SCORE disminuyó de media un 18% en el grupo de mayor riesgo basal. La adherencia al programa de ejercicio fue del 68% a 12 meses.</w:t>
      </w:r>
    </w:p>
    <w:p w14:paraId="0EEE094D" w14:textId="77777777" w:rsidR="00452672" w:rsidRPr="00452672" w:rsidRDefault="00452672" w:rsidP="00452672">
      <w:pPr>
        <w:jc w:val="both"/>
      </w:pPr>
      <w:r w:rsidRPr="00452672">
        <w:rPr>
          <w:b/>
        </w:rPr>
        <w:t>4. DISCUSIÓN</w:t>
      </w:r>
    </w:p>
    <w:p w14:paraId="5CE77689" w14:textId="77777777" w:rsidR="00452672" w:rsidRPr="00452672" w:rsidRDefault="00452672" w:rsidP="00452672">
      <w:pPr>
        <w:jc w:val="both"/>
      </w:pPr>
      <w:r w:rsidRPr="00452672">
        <w:t>Los resultados confirman la eficacia de los programas multicomponente de promoción de la salud cardiovascular en el entorno laboral. La integración del ejercicio físico en el horario de trabajo —facilitado por el empleador— fue el componente con mayor adherencia y mayor impacto sobre los indicadores biológicos. La evaluación de riesgo individualizada al inicio del programa fue altamente valorada por los participantes como motivador para el cambio. Los programas centrados exclusivamente en la información tienen una eficacia muy limitada; el cambio sostenido requiere modificación del entorno.</w:t>
      </w:r>
    </w:p>
    <w:p w14:paraId="36BB3C03" w14:textId="77777777" w:rsidR="00452672" w:rsidRPr="00452672" w:rsidRDefault="00452672" w:rsidP="00452672">
      <w:pPr>
        <w:jc w:val="both"/>
      </w:pPr>
      <w:r w:rsidRPr="00452672">
        <w:rPr>
          <w:b/>
        </w:rPr>
        <w:t>5. CONCLUSIONES</w:t>
      </w:r>
    </w:p>
    <w:p w14:paraId="47FA1B8D" w14:textId="77777777" w:rsidR="00452672" w:rsidRPr="00452672" w:rsidRDefault="00452672" w:rsidP="00452672">
      <w:pPr>
        <w:jc w:val="both"/>
      </w:pPr>
      <w:r w:rsidRPr="00452672">
        <w:t>La prevención cardiovascular en el lugar de trabajo es una intervención de alto valor para la salud pública con evidencia sólida de eficacia. Los programas multicomponente que integran evaluación de riesgo, ejercicio físico en horario laboral, asesoramiento nutricional y apoyo a la cesación tabáquica producen mejoras clínicamente significativas en los factores de riesgo cardiovascular. Las administraciones públicas tienen la oportunidad de liderar con el ejemplo en este ámbito.</w:t>
      </w:r>
    </w:p>
    <w:p w14:paraId="60FFCF9B" w14:textId="77777777" w:rsidR="00452672" w:rsidRPr="00452672" w:rsidRDefault="00452672" w:rsidP="00452672">
      <w:pPr>
        <w:jc w:val="both"/>
      </w:pPr>
      <w:r w:rsidRPr="00452672">
        <w:rPr>
          <w:b/>
        </w:rPr>
        <w:t>6. BIBLIOGRAFÍA</w:t>
      </w:r>
    </w:p>
    <w:p w14:paraId="50CC4FEA" w14:textId="77777777" w:rsidR="00452672" w:rsidRPr="00452672" w:rsidRDefault="00452672" w:rsidP="00452672">
      <w:pPr>
        <w:jc w:val="both"/>
        <w:rPr>
          <w:lang w:val="en-US"/>
        </w:rPr>
      </w:pPr>
      <w:r w:rsidRPr="00452672">
        <w:t xml:space="preserve">Instituto Nacional de Estadística. (2022). Estadística de defunciones según la causa de muerte. </w:t>
      </w:r>
      <w:r w:rsidRPr="00452672">
        <w:rPr>
          <w:lang w:val="en-US"/>
        </w:rPr>
        <w:t>INE.</w:t>
      </w:r>
    </w:p>
    <w:p w14:paraId="49229F58" w14:textId="77777777" w:rsidR="00452672" w:rsidRPr="00452672" w:rsidRDefault="00452672" w:rsidP="00452672">
      <w:pPr>
        <w:jc w:val="both"/>
        <w:rPr>
          <w:lang w:val="en-US"/>
        </w:rPr>
      </w:pPr>
      <w:r w:rsidRPr="00452672">
        <w:rPr>
          <w:lang w:val="en-US"/>
        </w:rPr>
        <w:t>Kivimäki, M., &amp; Kawachi, I. (2015). Work as a risk factor for cardiovascular disease. Current Cardiology Reports, 17(9), 1-10.</w:t>
      </w:r>
    </w:p>
    <w:p w14:paraId="5047DCEB" w14:textId="77777777" w:rsidR="00452672" w:rsidRPr="00452672" w:rsidRDefault="00452672" w:rsidP="00452672">
      <w:pPr>
        <w:jc w:val="both"/>
        <w:rPr>
          <w:lang w:val="en-US"/>
        </w:rPr>
      </w:pPr>
      <w:r w:rsidRPr="00452672">
        <w:rPr>
          <w:lang w:val="en-US"/>
        </w:rPr>
        <w:t>Pescatello, L. S., et al. (2015). Exercise and hypertension: Old questions, new science. Current Hypertension Reports, 17(9), 71.</w:t>
      </w:r>
    </w:p>
    <w:p w14:paraId="6FF2F710" w14:textId="77777777" w:rsidR="00452672" w:rsidRPr="00452672" w:rsidRDefault="00452672" w:rsidP="00452672">
      <w:pPr>
        <w:jc w:val="both"/>
        <w:rPr>
          <w:lang w:val="en-US"/>
        </w:rPr>
      </w:pPr>
      <w:r w:rsidRPr="00452672">
        <w:rPr>
          <w:lang w:val="en-US"/>
        </w:rPr>
        <w:t xml:space="preserve">Hartley, L., Igbinedion, E., Holmes, J., Flowers, N., Thorogood, M., Clarke, A., &amp; Rees, K. (2013). Increased consumption of fruit and vegetables for the primary prevention </w:t>
      </w:r>
      <w:r w:rsidRPr="00452672">
        <w:rPr>
          <w:lang w:val="en-US"/>
        </w:rPr>
        <w:lastRenderedPageBreak/>
        <w:t>of cardiovascular diseases. Cochrane Database of Systematic Reviews, 6, CD009874.</w:t>
      </w:r>
    </w:p>
    <w:p w14:paraId="56FD1CE5" w14:textId="77777777" w:rsidR="00452672" w:rsidRPr="00452672" w:rsidRDefault="00452672" w:rsidP="00452672">
      <w:pPr>
        <w:jc w:val="both"/>
      </w:pPr>
      <w:r w:rsidRPr="00452672">
        <w:rPr>
          <w:lang w:val="en-US"/>
        </w:rPr>
        <w:t xml:space="preserve">Cahill, K., Lancaster, T., &amp; Green, N. (2010). Stage-based interventions for smoking cessation. </w:t>
      </w:r>
      <w:r w:rsidRPr="00452672">
        <w:t>Cochrane Database of Systematic Reviews, 11, CD004492.</w:t>
      </w:r>
    </w:p>
    <w:p w14:paraId="474A4F3D" w14:textId="77777777" w:rsidR="00452672" w:rsidRPr="00452672" w:rsidRDefault="00452672" w:rsidP="00452672">
      <w:pPr>
        <w:jc w:val="both"/>
      </w:pPr>
      <w:r w:rsidRPr="00452672">
        <w:br w:type="page"/>
      </w:r>
    </w:p>
    <w:p w14:paraId="7BD0C586" w14:textId="77777777" w:rsidR="00452672" w:rsidRPr="00452672" w:rsidRDefault="00452672" w:rsidP="00452672">
      <w:pPr>
        <w:jc w:val="both"/>
      </w:pPr>
      <w:r w:rsidRPr="00452672">
        <w:rPr>
          <w:b/>
        </w:rPr>
        <w:lastRenderedPageBreak/>
        <w:t>MENTALIDAD DE CRECIMIENTO VERSUS MENTALIDAD FIJA EN EL DESARROLLO PROFESIONAL CONTINUO</w:t>
      </w:r>
    </w:p>
    <w:p w14:paraId="133699AC" w14:textId="77777777" w:rsidR="00452672" w:rsidRPr="00452672" w:rsidRDefault="00452672" w:rsidP="00452672">
      <w:pPr>
        <w:jc w:val="both"/>
      </w:pPr>
    </w:p>
    <w:p w14:paraId="30B215DB" w14:textId="77777777" w:rsidR="00452672" w:rsidRPr="00452672" w:rsidRDefault="00452672" w:rsidP="00452672">
      <w:pPr>
        <w:jc w:val="both"/>
      </w:pPr>
      <w:r w:rsidRPr="00452672">
        <w:rPr>
          <w:b/>
        </w:rPr>
        <w:t>RESUMEN</w:t>
      </w:r>
    </w:p>
    <w:p w14:paraId="3AFD3924" w14:textId="77777777" w:rsidR="00452672" w:rsidRPr="00452672" w:rsidRDefault="00452672" w:rsidP="00452672">
      <w:pPr>
        <w:jc w:val="both"/>
      </w:pPr>
      <w:r w:rsidRPr="00452672">
        <w:t>La distinción entre mentalidad de crecimiento —la creencia de que las habilidades y la inteligencia se pueden desarrollar— y mentalidad fija —la creencia de que son cualidades inmutables— tiene implicaciones profundas para el aprendizaje, la motivación y la respuesta ante el error en el trabajo. Este artículo examina cómo estas mentalidades se manifiestan en el sector público, su impacto sobre el desarrollo profesional y las estrategias para cultivar una mentalidad de crecimiento a nivel individual y organizativo.</w:t>
      </w:r>
    </w:p>
    <w:p w14:paraId="1F85F7F7" w14:textId="77777777" w:rsidR="00452672" w:rsidRPr="00452672" w:rsidRDefault="00452672" w:rsidP="00452672">
      <w:pPr>
        <w:jc w:val="both"/>
      </w:pPr>
      <w:r w:rsidRPr="00452672">
        <w:rPr>
          <w:b/>
        </w:rPr>
        <w:t xml:space="preserve">Palabras clave: </w:t>
      </w:r>
      <w:r w:rsidRPr="00452672">
        <w:rPr>
          <w:i/>
        </w:rPr>
        <w:t>mentalidad de crecimiento; desarrollo profesional; aprendizaje; resiliencia; innovación</w:t>
      </w:r>
    </w:p>
    <w:p w14:paraId="7186890E" w14:textId="77777777" w:rsidR="00452672" w:rsidRPr="00452672" w:rsidRDefault="00452672" w:rsidP="00452672">
      <w:pPr>
        <w:jc w:val="both"/>
      </w:pPr>
      <w:r w:rsidRPr="00452672">
        <w:rPr>
          <w:b/>
        </w:rPr>
        <w:t>1. INTRODUCCIÓN</w:t>
      </w:r>
    </w:p>
    <w:p w14:paraId="5144E57B" w14:textId="77777777" w:rsidR="00452672" w:rsidRPr="00452672" w:rsidRDefault="00452672" w:rsidP="00452672">
      <w:pPr>
        <w:jc w:val="both"/>
      </w:pPr>
      <w:r w:rsidRPr="00452672">
        <w:t>Carol Dweck (2006) sistematizó décadas de investigación psicológica en el concepto de mindset o mentalidad, distinguiendo entre quienes creen que sus capacidades son fijas e inmutables —mentalidad fija— y quienes creen que pueden desarrollarse mediante el esfuerzo, la práctica y el aprendizaje —mentalidad de crecimiento. Las personas con mentalidad de crecimiento responden ante los errores como oportunidades de aprendizaje, buscan desafíos en lugar de evitarlos y son más resilientes ante los obstáculos. En contraste, las personas con mentalidad fija tienden a evitar situaciones en las que su competencia pueda ser cuestionada, interpretan el fracaso como evidencia de limitación intrínseca y se esfuerzan menos cuando el éxito no está garantizado. El sector público, con sus culturas a menudo orientadas a la norma y a la no comisión de errores, puede ser un entorno que inhibe la mentalidad de crecimiento si no se gestionan deliberadamente sus estructuras de evaluación y aprendizaje.</w:t>
      </w:r>
    </w:p>
    <w:p w14:paraId="5B248237" w14:textId="77777777" w:rsidR="00452672" w:rsidRPr="00452672" w:rsidRDefault="00452672" w:rsidP="00452672">
      <w:pPr>
        <w:jc w:val="both"/>
      </w:pPr>
      <w:r w:rsidRPr="00452672">
        <w:rPr>
          <w:b/>
        </w:rPr>
        <w:t>2. METODOLOGÍA</w:t>
      </w:r>
    </w:p>
    <w:p w14:paraId="22A44C5A" w14:textId="77777777" w:rsidR="00452672" w:rsidRPr="00452672" w:rsidRDefault="00452672" w:rsidP="00452672">
      <w:pPr>
        <w:jc w:val="both"/>
      </w:pPr>
      <w:r w:rsidRPr="00452672">
        <w:t>Se aplicó la Escala de Mindset de Dweck (1999) junto con el Cuestionario de Orientación al Aprendizaje (LGO), la Escala de Resiliencia de Connor-Davidson (CD-RISC) y medidas de satisfacción y rendimiento laboral a 412 empleados públicos de distintos perfiles. Se realizaron análisis de mediación para examinar los mecanismos a través de los cuales la mentalidad influye en el rendimiento y el bienestar. Adicionalmente, se realizó un estudio de intervención piloto con grupos de desarrollo de mentalidad de crecimiento en 3 equipos (n=45 trabajadores).</w:t>
      </w:r>
    </w:p>
    <w:p w14:paraId="1411E068" w14:textId="77777777" w:rsidR="00452672" w:rsidRPr="00452672" w:rsidRDefault="00452672" w:rsidP="00452672">
      <w:pPr>
        <w:jc w:val="both"/>
      </w:pPr>
      <w:r w:rsidRPr="00452672">
        <w:rPr>
          <w:b/>
        </w:rPr>
        <w:t>3. RESULTADOS</w:t>
      </w:r>
    </w:p>
    <w:p w14:paraId="0CDAA2BE" w14:textId="77777777" w:rsidR="00452672" w:rsidRPr="00452672" w:rsidRDefault="00452672" w:rsidP="00452672">
      <w:pPr>
        <w:jc w:val="both"/>
      </w:pPr>
      <w:r w:rsidRPr="00452672">
        <w:lastRenderedPageBreak/>
        <w:t xml:space="preserve">La mentalidad de crecimiento se correlacionó positivamente con la orientación al aprendizaje (r=0,58; p&lt;0,001), la resiliencia (r=0,51; p&lt;0,001), la satisfacción laboral (r=0,44; p&lt;0,001) y el rendimiento autoevaluado (r=0,39; p&lt;0,001). Los análisis de mediación mostraron que la orientación al aprendizaje medió parcialmente la relación entre mentalidad y rendimiento (efecto indirecto: </w:t>
      </w:r>
      <w:r w:rsidRPr="00452672">
        <w:rPr>
          <w:lang w:val="en-US"/>
        </w:rPr>
        <w:t>β</w:t>
      </w:r>
      <w:r w:rsidRPr="00452672">
        <w:t>=0,21; IC95%: 0,13-0,29). En el estudio piloto, los participantes en el programa de desarrollo de mentalidad de crecimiento mostraron mejoras en la orientación al aprendizaje (d=0,54; p&lt;0,01) y en la respuesta adaptativa al error (d=0,61; p&lt;0,01).</w:t>
      </w:r>
    </w:p>
    <w:p w14:paraId="3AA205E7" w14:textId="77777777" w:rsidR="00452672" w:rsidRPr="00452672" w:rsidRDefault="00452672" w:rsidP="00452672">
      <w:pPr>
        <w:jc w:val="both"/>
      </w:pPr>
      <w:r w:rsidRPr="00452672">
        <w:rPr>
          <w:b/>
        </w:rPr>
        <w:t>4. DISCUSIÓN</w:t>
      </w:r>
    </w:p>
    <w:p w14:paraId="74C92F34" w14:textId="77777777" w:rsidR="00452672" w:rsidRPr="00452672" w:rsidRDefault="00452672" w:rsidP="00452672">
      <w:pPr>
        <w:jc w:val="both"/>
      </w:pPr>
      <w:r w:rsidRPr="00452672">
        <w:t>Los resultados sugieren que la mentalidad de crecimiento es un recurso psicológico relevante para el bienestar y el rendimiento en el sector público, y que puede desarrollarse mediante intervenciones específicas. El entorno organizativo tiene un papel determinante: los sistemas de evaluación punitivos, la cultura del error-vergüenza y la falta de oportunidades de aprendizaje formal e informal inhiben la mentalidad de crecimiento incluso en personas con disposición natural hacia ella. El cambio cultural requiere actuaciones desde el liderazgo.</w:t>
      </w:r>
    </w:p>
    <w:p w14:paraId="6524D83F" w14:textId="77777777" w:rsidR="00452672" w:rsidRPr="00452672" w:rsidRDefault="00452672" w:rsidP="00452672">
      <w:pPr>
        <w:jc w:val="both"/>
      </w:pPr>
      <w:r w:rsidRPr="00452672">
        <w:rPr>
          <w:b/>
        </w:rPr>
        <w:t>5. CONCLUSIONES</w:t>
      </w:r>
    </w:p>
    <w:p w14:paraId="5188DA8D" w14:textId="77777777" w:rsidR="00452672" w:rsidRPr="00452672" w:rsidRDefault="00452672" w:rsidP="00452672">
      <w:pPr>
        <w:jc w:val="both"/>
      </w:pPr>
      <w:r w:rsidRPr="00452672">
        <w:t>El desarrollo de la mentalidad de crecimiento en los empleados públicos es una estrategia de bajo coste y alto impacto para mejorar el aprendizaje, la resiliencia y el rendimiento sostenible. Las organizaciones que recompensan el aprendizaje —no solo el resultado—, que normalizan el error como parte del proceso y que ofrecen oportunidades de desarrollo genuino crean las condiciones para que sus trabajadores florezcan profesionalmente y sirvan mejor a los ciudadanos.</w:t>
      </w:r>
    </w:p>
    <w:p w14:paraId="0A35421F" w14:textId="77777777" w:rsidR="00452672" w:rsidRPr="00452672" w:rsidRDefault="00452672" w:rsidP="00452672">
      <w:pPr>
        <w:jc w:val="both"/>
        <w:rPr>
          <w:lang w:val="en-US"/>
        </w:rPr>
      </w:pPr>
      <w:r w:rsidRPr="00452672">
        <w:rPr>
          <w:b/>
          <w:lang w:val="en-US"/>
        </w:rPr>
        <w:t>6. BIBLIOGRAFÍA</w:t>
      </w:r>
    </w:p>
    <w:p w14:paraId="38364C25" w14:textId="77777777" w:rsidR="00452672" w:rsidRPr="00452672" w:rsidRDefault="00452672" w:rsidP="00452672">
      <w:pPr>
        <w:jc w:val="both"/>
        <w:rPr>
          <w:lang w:val="en-US"/>
        </w:rPr>
      </w:pPr>
      <w:r w:rsidRPr="00452672">
        <w:rPr>
          <w:lang w:val="en-US"/>
        </w:rPr>
        <w:t>Dweck, C. S. (2006). Mindset: The new psychology of success. Random House.</w:t>
      </w:r>
    </w:p>
    <w:p w14:paraId="1613F9B7" w14:textId="77777777" w:rsidR="00452672" w:rsidRPr="00452672" w:rsidRDefault="00452672" w:rsidP="00452672">
      <w:pPr>
        <w:jc w:val="both"/>
        <w:rPr>
          <w:lang w:val="en-US"/>
        </w:rPr>
      </w:pPr>
      <w:r w:rsidRPr="00452672">
        <w:rPr>
          <w:lang w:val="en-US"/>
        </w:rPr>
        <w:t>Dweck, C. S. (1999). Self-theories: Their role in motivation, personality, and development. Psychology Press.</w:t>
      </w:r>
    </w:p>
    <w:p w14:paraId="175FA5E5" w14:textId="77777777" w:rsidR="00452672" w:rsidRPr="00452672" w:rsidRDefault="00452672" w:rsidP="00452672">
      <w:pPr>
        <w:jc w:val="both"/>
        <w:rPr>
          <w:lang w:val="en-US"/>
        </w:rPr>
      </w:pPr>
      <w:r w:rsidRPr="00452672">
        <w:rPr>
          <w:lang w:val="en-US"/>
        </w:rPr>
        <w:t>Yeager, D. S., &amp; Dweck, C. S. (2012). Mindsets that promote resilience: When students believe that personal characteristics can be developed. Educational Psychologist, 47(4), 302-314.</w:t>
      </w:r>
    </w:p>
    <w:p w14:paraId="4B6BEF73" w14:textId="77777777" w:rsidR="00452672" w:rsidRPr="00452672" w:rsidRDefault="00452672" w:rsidP="00452672">
      <w:pPr>
        <w:jc w:val="both"/>
        <w:rPr>
          <w:lang w:val="en-US"/>
        </w:rPr>
      </w:pPr>
      <w:r w:rsidRPr="00452672">
        <w:rPr>
          <w:lang w:val="en-US"/>
        </w:rPr>
        <w:t>Vandewalle, D. (1997). Development and validation of a work domain goal orientation instrument. Educational and Psychological Measurement, 57(6), 995-1015.</w:t>
      </w:r>
    </w:p>
    <w:p w14:paraId="06CDDD88" w14:textId="77777777" w:rsidR="00452672" w:rsidRPr="00452672" w:rsidRDefault="00452672" w:rsidP="00452672">
      <w:pPr>
        <w:jc w:val="both"/>
      </w:pPr>
      <w:r w:rsidRPr="00452672">
        <w:rPr>
          <w:lang w:val="en-US"/>
        </w:rPr>
        <w:t xml:space="preserve">Heslin, P. A., &amp; Vandewalle, D. (2011). Performance appraisal procedural justice: The role of a manager's implicit person theory. </w:t>
      </w:r>
      <w:r w:rsidRPr="00452672">
        <w:t>Journal of Management, 37(6), 1694-1718.</w:t>
      </w:r>
    </w:p>
    <w:p w14:paraId="1009D8AE" w14:textId="27C1F274" w:rsidR="00452672" w:rsidRPr="00452672" w:rsidRDefault="00452672" w:rsidP="00452672">
      <w:pPr>
        <w:jc w:val="both"/>
      </w:pPr>
      <w:r w:rsidRPr="00452672">
        <w:br w:type="page"/>
      </w:r>
      <w:r w:rsidRPr="00452672">
        <w:rPr>
          <w:b/>
        </w:rPr>
        <w:lastRenderedPageBreak/>
        <w:t>EXPOSICIÓN A TRAUMA INDIRECTO EN PROFESIONALES DE PRIMERA LÍNEA: RECONOCIMIENTO Y CUIDADO</w:t>
      </w:r>
    </w:p>
    <w:p w14:paraId="64CA4714" w14:textId="77777777" w:rsidR="00452672" w:rsidRPr="00452672" w:rsidRDefault="00452672" w:rsidP="00452672">
      <w:pPr>
        <w:jc w:val="both"/>
      </w:pPr>
    </w:p>
    <w:p w14:paraId="3F15A920" w14:textId="77777777" w:rsidR="00452672" w:rsidRPr="00452672" w:rsidRDefault="00452672" w:rsidP="00452672">
      <w:pPr>
        <w:jc w:val="both"/>
      </w:pPr>
      <w:r w:rsidRPr="00452672">
        <w:rPr>
          <w:b/>
        </w:rPr>
        <w:t>RESUMEN</w:t>
      </w:r>
    </w:p>
    <w:p w14:paraId="3D0608D1" w14:textId="77777777" w:rsidR="00452672" w:rsidRPr="00452672" w:rsidRDefault="00452672" w:rsidP="00452672">
      <w:pPr>
        <w:jc w:val="both"/>
      </w:pPr>
      <w:r w:rsidRPr="00452672">
        <w:t>Los profesionales del sector público que trabajan en primera línea —atendiendo urgencias, situaciones de violencia, catástrofes, vulnerabilidad extrema o muerte— pueden desarrollar síntomas de trauma indirecto o traumatización secundaria como consecuencia de su exposición empática a estas realidades. Este artículo examina los mecanismos de la traumatización secundaria, sus manifestaciones clínicas, los factores de riesgo y protección, y las intervenciones preventivas y terapéuticas más efectivas.</w:t>
      </w:r>
    </w:p>
    <w:p w14:paraId="2B8D0BC0" w14:textId="77777777" w:rsidR="00452672" w:rsidRPr="00452672" w:rsidRDefault="00452672" w:rsidP="00452672">
      <w:pPr>
        <w:jc w:val="both"/>
      </w:pPr>
      <w:r w:rsidRPr="00452672">
        <w:rPr>
          <w:b/>
        </w:rPr>
        <w:t xml:space="preserve">Palabras clave: </w:t>
      </w:r>
      <w:r w:rsidRPr="00452672">
        <w:rPr>
          <w:i/>
        </w:rPr>
        <w:t>traumatización secundaria; trauma indirecto; profesionales de primera línea; prevención; autocuidado</w:t>
      </w:r>
    </w:p>
    <w:p w14:paraId="5D0885B6" w14:textId="77777777" w:rsidR="00452672" w:rsidRPr="00452672" w:rsidRDefault="00452672" w:rsidP="00452672">
      <w:pPr>
        <w:jc w:val="both"/>
      </w:pPr>
      <w:r w:rsidRPr="00452672">
        <w:rPr>
          <w:b/>
        </w:rPr>
        <w:t>1. INTRODUCCIÓN</w:t>
      </w:r>
    </w:p>
    <w:p w14:paraId="2AFE8377" w14:textId="77777777" w:rsidR="00452672" w:rsidRPr="00452672" w:rsidRDefault="00452672" w:rsidP="00452672">
      <w:pPr>
        <w:jc w:val="both"/>
      </w:pPr>
      <w:r w:rsidRPr="00452672">
        <w:t>La traumatización secundaria o trauma vicario se produce cuando un profesional, por su exposición empática y repetida al trauma de otras personas, desarrolla síntomas similares a los del trastorno de estrés postraumático (TEPT): intrusiones, evitación, alteraciones cognitivas y de la activación (McCann &amp; Pearlman, 1990). A diferencia del burnout, que se desarrolla gradualmente por agotamiento de recursos, la traumatización secundaria puede aparecer de manera más súbita y está directamente relacionada con la naturaleza del material traumático al que se expone el profesional. En el sector público, los colectivos más vulnerables incluyen a los servicios de emergencias, atención a víctimas de violencia, trabajo social de protección de menores, cuidado de personas en situación terminal, personal penitenciario y, más recientemente, los trabajadores expuestos a situaciones de crisis humanitaria. Sin embargo, la exposición a situaciones traumáticas no es exclusiva del ámbito sanitario: trabajadores de atención al ciudadano, policías, bomberos, docentes en contextos de alta vulnerabilidad y muchos otros colectivos también pueden verse afectados.</w:t>
      </w:r>
    </w:p>
    <w:p w14:paraId="010638BD" w14:textId="77777777" w:rsidR="00452672" w:rsidRPr="00452672" w:rsidRDefault="00452672" w:rsidP="00452672">
      <w:pPr>
        <w:jc w:val="both"/>
      </w:pPr>
      <w:r w:rsidRPr="00452672">
        <w:rPr>
          <w:b/>
        </w:rPr>
        <w:t>2. METODOLOGÍA</w:t>
      </w:r>
    </w:p>
    <w:p w14:paraId="66BB493B" w14:textId="77777777" w:rsidR="00452672" w:rsidRPr="00452672" w:rsidRDefault="00452672" w:rsidP="00452672">
      <w:pPr>
        <w:jc w:val="both"/>
      </w:pPr>
      <w:r w:rsidRPr="00452672">
        <w:t>Se aplicó la Secondary Traumatic Stress Scale (STSS) de Bride et al. (2004) y el cuestionario ProQOL-5 a 345 profesionales de primera línea del sector público de distintos colectivos. Se recogieron datos sobre factores de riesgo (carga de trauma acumulada, supervisión recibida, experiencias de trauma personal previas) y factores de protección (apoyo social, práctica de autocuidado, sentido del trabajo). Se realizaron análisis de regresión logística para identificar predictores de traumatización secundaria clínicamente significativa.</w:t>
      </w:r>
    </w:p>
    <w:p w14:paraId="39F53A78" w14:textId="77777777" w:rsidR="00452672" w:rsidRPr="00452672" w:rsidRDefault="00452672" w:rsidP="00452672">
      <w:pPr>
        <w:jc w:val="both"/>
      </w:pPr>
      <w:r w:rsidRPr="00452672">
        <w:rPr>
          <w:b/>
        </w:rPr>
        <w:lastRenderedPageBreak/>
        <w:t>3. RESULTADOS</w:t>
      </w:r>
    </w:p>
    <w:p w14:paraId="0FD0F154" w14:textId="77777777" w:rsidR="00452672" w:rsidRPr="00452672" w:rsidRDefault="00452672" w:rsidP="00452672">
      <w:pPr>
        <w:jc w:val="both"/>
      </w:pPr>
      <w:r w:rsidRPr="00452672">
        <w:t>La prevalencia de traumatización secundaria moderada-alta fue del 27% en el conjunto de la muestra. Los colectivos de atención a víctimas de violencia y servicios de emergencias mostraron las prevalencias más elevadas (42% y 38%, respectivamente). Los predictores de mayor riesgo fueron la acumulación de exposiciones traumáticas sin procesamiento (OR=4,2; p&lt;0,001), la ausencia de supervisión o espacio de procesamiento profesional (OR=3,1; p&lt;0,001) y las experiencias de trauma personal no resueltasOR=2,8; p&lt;0,001). Los factores de protección más significativos fueron el apoyo de los compañeros (OR protección=0,41; p&lt;0,001) y la práctica regular de actividades de autocuidado (OR=0,53; p&lt;0,001).</w:t>
      </w:r>
    </w:p>
    <w:p w14:paraId="5DC6CDEC" w14:textId="77777777" w:rsidR="00452672" w:rsidRPr="00452672" w:rsidRDefault="00452672" w:rsidP="00452672">
      <w:pPr>
        <w:jc w:val="both"/>
      </w:pPr>
      <w:r w:rsidRPr="00452672">
        <w:rPr>
          <w:b/>
        </w:rPr>
        <w:t>4. DISCUSIÓN</w:t>
      </w:r>
    </w:p>
    <w:p w14:paraId="2ED6CF98" w14:textId="77777777" w:rsidR="00452672" w:rsidRPr="00452672" w:rsidRDefault="00452672" w:rsidP="00452672">
      <w:pPr>
        <w:jc w:val="both"/>
      </w:pPr>
      <w:r w:rsidRPr="00452672">
        <w:t>Los resultados evidencian que la traumatización secundaria es un riesgo laboral real y prevalente que afecta a una proporción significativa de los profesionales de primera línea del sector público. Su prevención requiere actuaciones en tres niveles: individual —formación en reconocimiento de síntomas y prácticas de autocuidado—, grupal —espacios de supervisión y apoyo entre iguales— y organizativo —estructuración de la carga de trabajo traumática, acceso a apoyo psicológico y cultura que normalice la vulnerabilidad profesional.</w:t>
      </w:r>
    </w:p>
    <w:p w14:paraId="01E6D38A" w14:textId="77777777" w:rsidR="00452672" w:rsidRPr="00452672" w:rsidRDefault="00452672" w:rsidP="00452672">
      <w:pPr>
        <w:jc w:val="both"/>
      </w:pPr>
      <w:r w:rsidRPr="00452672">
        <w:rPr>
          <w:b/>
        </w:rPr>
        <w:t>5. CONCLUSIONES</w:t>
      </w:r>
    </w:p>
    <w:p w14:paraId="0F4DF608" w14:textId="77777777" w:rsidR="00452672" w:rsidRPr="00452672" w:rsidRDefault="00452672" w:rsidP="00452672">
      <w:pPr>
        <w:jc w:val="both"/>
      </w:pPr>
      <w:r w:rsidRPr="00452672">
        <w:t>La traumatización secundaria es un riesgo laboral que las organizaciones públicas tienen la obligación de prevenir y abordar. La formación en reconocimiento de síntomas, la creación de espacios de procesamiento profesional y la implementación de programas de autocuidado estructurado son intervenciones de alta relevancia y escasa implementación. El cuidado de los que cuidan es una condición de justicia y de calidad del servicio público.</w:t>
      </w:r>
    </w:p>
    <w:p w14:paraId="3CE43A6B" w14:textId="77777777" w:rsidR="00452672" w:rsidRPr="00452672" w:rsidRDefault="00452672" w:rsidP="00452672">
      <w:pPr>
        <w:jc w:val="both"/>
        <w:rPr>
          <w:lang w:val="en-US"/>
        </w:rPr>
      </w:pPr>
      <w:r w:rsidRPr="00452672">
        <w:rPr>
          <w:b/>
          <w:lang w:val="en-US"/>
        </w:rPr>
        <w:t>6. BIBLIOGRAFÍA</w:t>
      </w:r>
    </w:p>
    <w:p w14:paraId="1AA1FD7B" w14:textId="77777777" w:rsidR="00452672" w:rsidRPr="00452672" w:rsidRDefault="00452672" w:rsidP="00452672">
      <w:pPr>
        <w:jc w:val="both"/>
        <w:rPr>
          <w:lang w:val="en-US"/>
        </w:rPr>
      </w:pPr>
      <w:r w:rsidRPr="00452672">
        <w:rPr>
          <w:lang w:val="en-US"/>
        </w:rPr>
        <w:t>McCann, I. L., &amp; Pearlman, L. A. (1990). Vicarious traumatization: A framework for understanding the psychological effects of working with victims. Journal of Traumatic Stress, 3(1), 131-149.</w:t>
      </w:r>
    </w:p>
    <w:p w14:paraId="53860CA8" w14:textId="77777777" w:rsidR="00452672" w:rsidRPr="00452672" w:rsidRDefault="00452672" w:rsidP="00452672">
      <w:pPr>
        <w:jc w:val="both"/>
        <w:rPr>
          <w:lang w:val="en-US"/>
        </w:rPr>
      </w:pPr>
      <w:r w:rsidRPr="00452672">
        <w:rPr>
          <w:lang w:val="en-US"/>
        </w:rPr>
        <w:t>Bride, B. E., Robinson, M. M., Yegidis, B., &amp; Figley, C. R. (2004). Development and validation of the Secondary Traumatic Stress Scale. Research on Social Work Practice, 14(1), 27-35.</w:t>
      </w:r>
    </w:p>
    <w:p w14:paraId="58A072FB" w14:textId="77777777" w:rsidR="00452672" w:rsidRPr="00452672" w:rsidRDefault="00452672" w:rsidP="00452672">
      <w:pPr>
        <w:jc w:val="both"/>
        <w:rPr>
          <w:lang w:val="en-US"/>
        </w:rPr>
      </w:pPr>
      <w:r w:rsidRPr="00452672">
        <w:rPr>
          <w:lang w:val="en-US"/>
        </w:rPr>
        <w:t>Stamm, B. H. (2010). The concise ProQOL manual (2nd ed.). ProQOL.org.</w:t>
      </w:r>
    </w:p>
    <w:p w14:paraId="1E67DAE2" w14:textId="77777777" w:rsidR="00452672" w:rsidRPr="00452672" w:rsidRDefault="00452672" w:rsidP="00452672">
      <w:pPr>
        <w:jc w:val="both"/>
        <w:rPr>
          <w:lang w:val="en-US"/>
        </w:rPr>
      </w:pPr>
      <w:r w:rsidRPr="00452672">
        <w:rPr>
          <w:lang w:val="en-US"/>
        </w:rPr>
        <w:lastRenderedPageBreak/>
        <w:t>van Mol, M. M., Kompanje, E. J., Benoit, D. D., Bakker, J., &amp; Nijkamp, M. D. (2015). The prevalence of compassion fatigue and burnout among healthcare professionals in intensive care units. PLOS ONE, 10(8), e0136955.</w:t>
      </w:r>
    </w:p>
    <w:p w14:paraId="1144BF76" w14:textId="77777777" w:rsidR="00452672" w:rsidRPr="00452672" w:rsidRDefault="00452672" w:rsidP="00452672">
      <w:pPr>
        <w:jc w:val="both"/>
      </w:pPr>
      <w:r w:rsidRPr="00452672">
        <w:rPr>
          <w:lang w:val="en-US"/>
        </w:rPr>
        <w:t xml:space="preserve">Tehrani, N. (Ed.). (2010). Managing trauma in the workplace: Supporting workers and organisations. </w:t>
      </w:r>
      <w:r w:rsidRPr="00452672">
        <w:t>Routledge.</w:t>
      </w:r>
    </w:p>
    <w:p w14:paraId="1571BD8E" w14:textId="77777777" w:rsidR="00452672" w:rsidRPr="00452672" w:rsidRDefault="00452672" w:rsidP="00452672">
      <w:pPr>
        <w:jc w:val="both"/>
      </w:pPr>
      <w:r w:rsidRPr="00452672">
        <w:br w:type="page"/>
      </w:r>
    </w:p>
    <w:p w14:paraId="52E77256" w14:textId="77777777" w:rsidR="00452672" w:rsidRPr="00452672" w:rsidRDefault="00452672" w:rsidP="00452672">
      <w:pPr>
        <w:jc w:val="both"/>
      </w:pPr>
      <w:r w:rsidRPr="00452672">
        <w:rPr>
          <w:b/>
        </w:rPr>
        <w:lastRenderedPageBreak/>
        <w:t>AUTONOMÍA LABORAL Y DISEÑO ENRIQUECIDO DEL PUESTO DE TRABAJO: TEORÍA Y APLICACIONES</w:t>
      </w:r>
    </w:p>
    <w:p w14:paraId="141A413C" w14:textId="77777777" w:rsidR="00452672" w:rsidRPr="00452672" w:rsidRDefault="00452672" w:rsidP="00452672">
      <w:pPr>
        <w:jc w:val="both"/>
      </w:pPr>
    </w:p>
    <w:p w14:paraId="4E45552A" w14:textId="77777777" w:rsidR="00452672" w:rsidRPr="00452672" w:rsidRDefault="00452672" w:rsidP="00452672">
      <w:pPr>
        <w:jc w:val="both"/>
      </w:pPr>
      <w:r w:rsidRPr="00452672">
        <w:rPr>
          <w:b/>
        </w:rPr>
        <w:t>RESUMEN</w:t>
      </w:r>
    </w:p>
    <w:p w14:paraId="54E11934" w14:textId="77777777" w:rsidR="00452672" w:rsidRPr="00452672" w:rsidRDefault="00452672" w:rsidP="00452672">
      <w:pPr>
        <w:jc w:val="both"/>
      </w:pPr>
      <w:r w:rsidRPr="00452672">
        <w:t>La autonomía en el trabajo —el grado en que el puesto permite al trabajador decidir cómo, cuándo y con qué métodos realizar su tarea— es uno de los recursos laborales con mayor impacto demostrado sobre la motivación, el bienestar y la calidad del trabajo. Este artículo revisa las teorías del diseño del puesto más influyentes, examina la relación entre autonomía y salud laboral, y propone estrategias prácticas para enriquecer el diseño de puestos en el sector público sin comprometer la necesaria uniformidad de los servicios.</w:t>
      </w:r>
    </w:p>
    <w:p w14:paraId="5A90BDC6" w14:textId="77777777" w:rsidR="00452672" w:rsidRPr="00452672" w:rsidRDefault="00452672" w:rsidP="00452672">
      <w:pPr>
        <w:jc w:val="both"/>
      </w:pPr>
      <w:r w:rsidRPr="00452672">
        <w:rPr>
          <w:b/>
        </w:rPr>
        <w:t xml:space="preserve">Palabras clave: </w:t>
      </w:r>
      <w:r w:rsidRPr="00452672">
        <w:rPr>
          <w:i/>
        </w:rPr>
        <w:t>autonomía laboral; diseño del puesto; motivación intrínseca; bienestar; enriquecimiento del trabajo</w:t>
      </w:r>
    </w:p>
    <w:p w14:paraId="7DCD459E" w14:textId="77777777" w:rsidR="00452672" w:rsidRPr="00452672" w:rsidRDefault="00452672" w:rsidP="00452672">
      <w:pPr>
        <w:jc w:val="both"/>
      </w:pPr>
      <w:r w:rsidRPr="00452672">
        <w:rPr>
          <w:b/>
        </w:rPr>
        <w:t>1. INTRODUCCIÓN</w:t>
      </w:r>
    </w:p>
    <w:p w14:paraId="46F4C5CB" w14:textId="77777777" w:rsidR="00452672" w:rsidRPr="00452672" w:rsidRDefault="00452672" w:rsidP="00452672">
      <w:pPr>
        <w:jc w:val="both"/>
      </w:pPr>
      <w:r w:rsidRPr="00452672">
        <w:t>La autonomía en el trabajo puede definirse como el grado en que el empleo proporciona libertad, independencia y discrecionalidad sustanciales al trabajador para programar su trabajo y determinar los procedimientos que utilizará para llevarlo a cabo (Hackman &amp; Oldham, 1976). En el marco del Modelo de Características del Puesto, la autonomía es una de las cinco características centrales del trabajo que, junto a la variedad de habilidades, la identidad de la tarea, la significatividad de la tarea y el feedback, determinan la motivación intrínseca, la satisfacción y el rendimiento. La teoría de la autodeterminación de Deci y Ryan (2000) refuerza este marco al identificar la autonomía como una necesidad psicológica básica cuya satisfacción es condición del bienestar y la motivación auténtica. En el sector público, la tensión entre la necesidad de uniformidad y conformidad normativa y la necesidad psicológica de autonomía es una fuente de conflicto que requiere soluciones creativas.</w:t>
      </w:r>
    </w:p>
    <w:p w14:paraId="3754DF47" w14:textId="77777777" w:rsidR="00452672" w:rsidRPr="00452672" w:rsidRDefault="00452672" w:rsidP="00452672">
      <w:pPr>
        <w:jc w:val="both"/>
      </w:pPr>
      <w:r w:rsidRPr="00452672">
        <w:rPr>
          <w:b/>
        </w:rPr>
        <w:t>2. METODOLOGÍA</w:t>
      </w:r>
    </w:p>
    <w:p w14:paraId="4E067B29" w14:textId="77777777" w:rsidR="00452672" w:rsidRPr="00452672" w:rsidRDefault="00452672" w:rsidP="00452672">
      <w:pPr>
        <w:jc w:val="both"/>
      </w:pPr>
      <w:r w:rsidRPr="00452672">
        <w:t>Se realizó un estudio longitudinal de panel (3 oleadas en 18 meses) con 356 empleados públicos de distintos perfiles. Se midió la autonomía percibida en el trabajo (escala de Breaugh, 1985), la motivación intrínseca (IMI), el bienestar psicológico (escala de Ryff) y el rendimiento autoevaluado. Se utilizaron modelos de crecimiento latente y análisis de causalidad cruzada para examinar relaciones de dirección entre variables. Adicionalmente, se implementó un programa piloto de rediseño de puestos orientado a incrementar la autonomía en 2 unidades administrativas (Job Crafting intervention).</w:t>
      </w:r>
    </w:p>
    <w:p w14:paraId="69AFC1F6" w14:textId="77777777" w:rsidR="00452672" w:rsidRPr="00452672" w:rsidRDefault="00452672" w:rsidP="00452672">
      <w:pPr>
        <w:jc w:val="both"/>
      </w:pPr>
      <w:r w:rsidRPr="00452672">
        <w:rPr>
          <w:b/>
        </w:rPr>
        <w:t>3. RESULTADOS</w:t>
      </w:r>
    </w:p>
    <w:p w14:paraId="16B0F40E" w14:textId="77777777" w:rsidR="00452672" w:rsidRPr="00452672" w:rsidRDefault="00452672" w:rsidP="00452672">
      <w:pPr>
        <w:jc w:val="both"/>
      </w:pPr>
      <w:r w:rsidRPr="00452672">
        <w:lastRenderedPageBreak/>
        <w:t>La autonomía percibida predijo de manera significativa y positiva el bienestar (</w:t>
      </w:r>
      <w:r w:rsidRPr="00452672">
        <w:rPr>
          <w:lang w:val="en-US"/>
        </w:rPr>
        <w:t>β</w:t>
      </w:r>
      <w:r w:rsidRPr="00452672">
        <w:t>=0,42; p&lt;0,001) y la motivación intrínseca (</w:t>
      </w:r>
      <w:r w:rsidRPr="00452672">
        <w:rPr>
          <w:lang w:val="en-US"/>
        </w:rPr>
        <w:t>β</w:t>
      </w:r>
      <w:r w:rsidRPr="00452672">
        <w:t>=0,48; p&lt;0,001) en los análisis longitudinales, con relaciones de causalidad cruzada confirmadas. En el programa piloto de rediseño de puestos, los trabajadores de las unidades intervenidas mostraron incrementos significativos en autonomía percibida (d=0,57; p&lt;0,01), motivación (d=0,51; p&lt;0,01) y satisfacción laboral (d=0,46; p&lt;0,01) frente a los grupos control. Las estrategias de rediseño más efectivas fueron la flexibilización de los métodos de trabajo dentro de los objetivos definidos, la delegación de decisiones sobre priorización de tareas y la ampliación del feedback directo de los usuarios.</w:t>
      </w:r>
    </w:p>
    <w:p w14:paraId="1D8F6FF7" w14:textId="77777777" w:rsidR="00452672" w:rsidRPr="00452672" w:rsidRDefault="00452672" w:rsidP="00452672">
      <w:pPr>
        <w:jc w:val="both"/>
      </w:pPr>
      <w:r w:rsidRPr="00452672">
        <w:rPr>
          <w:b/>
        </w:rPr>
        <w:t>4. DISCUSIÓN</w:t>
      </w:r>
    </w:p>
    <w:p w14:paraId="22C71705" w14:textId="77777777" w:rsidR="00452672" w:rsidRPr="00452672" w:rsidRDefault="00452672" w:rsidP="00452672">
      <w:pPr>
        <w:jc w:val="both"/>
      </w:pPr>
      <w:r w:rsidRPr="00452672">
        <w:t>Los resultados refuerzan el papel central de la autonomía como recurso laboral de alto impacto en el sector público. La falsa dicotomía entre control normativo y autonomía profesional puede resolverse en muchos casos: es posible garantizar la uniformidad del servicio en sus aspectos sustantivos mientras se permite autonomía en los métodos, la secuenciación y la personalización del proceso. El job crafting —la modificación activa por parte del propio trabajador de los límites de su puesto— es una estrategia complementaria que empodera a los trabajadores sin necesitar una reestructuración formal.</w:t>
      </w:r>
    </w:p>
    <w:p w14:paraId="4ACAEED0" w14:textId="77777777" w:rsidR="00452672" w:rsidRPr="00452672" w:rsidRDefault="00452672" w:rsidP="00452672">
      <w:pPr>
        <w:jc w:val="both"/>
      </w:pPr>
      <w:r w:rsidRPr="00452672">
        <w:rPr>
          <w:b/>
        </w:rPr>
        <w:t>5. CONCLUSIONES</w:t>
      </w:r>
    </w:p>
    <w:p w14:paraId="66386CCA" w14:textId="77777777" w:rsidR="00452672" w:rsidRPr="00452672" w:rsidRDefault="00452672" w:rsidP="00452672">
      <w:pPr>
        <w:jc w:val="both"/>
      </w:pPr>
      <w:r w:rsidRPr="00452672">
        <w:t>El enriquecimiento de los puestos de trabajo mediante el incremento de la autonomía es una de las intervenciones de diseño organizativo con mayor impacto demostrado sobre la motivación y el bienestar en el sector público. Su implementación requiere voluntad de los mandos para delegar control y confianza en la competencia de los trabajadores, así como sistemas de feedback que permitan orientar el ejercicio autónomo de la discrecionalidad. La autonomía no es un privilegio sino una necesidad psicológica cuya satisfacción beneficia a trabajadores, organizaciones y ciudadanos.</w:t>
      </w:r>
    </w:p>
    <w:p w14:paraId="1DB26950" w14:textId="77777777" w:rsidR="00452672" w:rsidRPr="00452672" w:rsidRDefault="00452672" w:rsidP="00452672">
      <w:pPr>
        <w:jc w:val="both"/>
      </w:pPr>
      <w:r w:rsidRPr="00452672">
        <w:rPr>
          <w:b/>
        </w:rPr>
        <w:t>6. BIBLIOGRAFÍA</w:t>
      </w:r>
    </w:p>
    <w:p w14:paraId="607ED310" w14:textId="77777777" w:rsidR="00452672" w:rsidRPr="00452672" w:rsidRDefault="00452672" w:rsidP="00452672">
      <w:pPr>
        <w:jc w:val="both"/>
        <w:rPr>
          <w:lang w:val="en-US"/>
        </w:rPr>
      </w:pPr>
      <w:r w:rsidRPr="00452672">
        <w:t xml:space="preserve">Hackman, J. R., &amp; Oldham, G. R. (1976). </w:t>
      </w:r>
      <w:r w:rsidRPr="00452672">
        <w:rPr>
          <w:lang w:val="en-US"/>
        </w:rPr>
        <w:t>Motivation through the design of work: Test of a theory. Organizational Behavior and Human Performance, 16(2), 250-279.</w:t>
      </w:r>
    </w:p>
    <w:p w14:paraId="7C740512" w14:textId="77777777" w:rsidR="00452672" w:rsidRPr="00452672" w:rsidRDefault="00452672" w:rsidP="00452672">
      <w:pPr>
        <w:jc w:val="both"/>
        <w:rPr>
          <w:lang w:val="en-US"/>
        </w:rPr>
      </w:pPr>
      <w:r w:rsidRPr="00452672">
        <w:rPr>
          <w:lang w:val="en-US"/>
        </w:rPr>
        <w:t>Deci, E. L., &amp; Ryan, R. M. (2000). The 'what' and 'why' of goal pursuits: Human needs and the self-determination of behavior. Psychological Inquiry, 11(4), 227-268.</w:t>
      </w:r>
    </w:p>
    <w:p w14:paraId="09F371D6" w14:textId="77777777" w:rsidR="00452672" w:rsidRPr="00452672" w:rsidRDefault="00452672" w:rsidP="00452672">
      <w:pPr>
        <w:jc w:val="both"/>
        <w:rPr>
          <w:lang w:val="en-US"/>
        </w:rPr>
      </w:pPr>
      <w:r w:rsidRPr="00452672">
        <w:rPr>
          <w:lang w:val="en-US"/>
        </w:rPr>
        <w:t>Breaugh, J. A. (1985). The measurement of work autonomy. Human Relations, 38(6), 551-570.</w:t>
      </w:r>
    </w:p>
    <w:p w14:paraId="5B62E09A" w14:textId="77777777" w:rsidR="00452672" w:rsidRPr="00452672" w:rsidRDefault="00452672" w:rsidP="00452672">
      <w:pPr>
        <w:jc w:val="both"/>
        <w:rPr>
          <w:lang w:val="en-US"/>
        </w:rPr>
      </w:pPr>
      <w:r w:rsidRPr="00452672">
        <w:rPr>
          <w:lang w:val="en-US"/>
        </w:rPr>
        <w:t>Tims, M., Bakker, A. B., &amp; Derks, D. (2012). Development and validation of the Job Crafting Scale. Journal of Vocational Behavior, 80(1), 173-186.</w:t>
      </w:r>
    </w:p>
    <w:p w14:paraId="7B4F672F" w14:textId="77777777" w:rsidR="00452672" w:rsidRPr="00AE0844" w:rsidRDefault="00452672" w:rsidP="00452672">
      <w:pPr>
        <w:jc w:val="both"/>
      </w:pPr>
      <w:r w:rsidRPr="00452672">
        <w:rPr>
          <w:lang w:val="en-US"/>
        </w:rPr>
        <w:lastRenderedPageBreak/>
        <w:t xml:space="preserve">Humphrey, S. E., Nahrgang, J. D., &amp; Morgeson, F. P. (2007). Integrating motivational, social, and contextual work design features: A meta-analytic summary and theoretical extension of the work design literature. </w:t>
      </w:r>
      <w:r w:rsidRPr="00AE0844">
        <w:t>Journal of Applied Psychology, 92(5), 1332-1356.</w:t>
      </w:r>
    </w:p>
    <w:p w14:paraId="30365DDA" w14:textId="77777777" w:rsidR="00452672" w:rsidRPr="00AE0844" w:rsidRDefault="00452672" w:rsidP="00452672">
      <w:pPr>
        <w:jc w:val="both"/>
      </w:pPr>
      <w:r w:rsidRPr="00AE0844">
        <w:br w:type="page"/>
      </w:r>
    </w:p>
    <w:p w14:paraId="1A3ADD23" w14:textId="3C36E5DE" w:rsidR="00452672" w:rsidRPr="00452672" w:rsidRDefault="00452672" w:rsidP="00452672">
      <w:pPr>
        <w:jc w:val="both"/>
      </w:pPr>
      <w:r w:rsidRPr="00452672">
        <w:rPr>
          <w:b/>
        </w:rPr>
        <w:lastRenderedPageBreak/>
        <w:t xml:space="preserve">GESTIÓN SALUDABLE DE LA AMBICIÓN Y LA COMPETITIVIDAD EN ORGANIZACIONES </w:t>
      </w:r>
      <w:r w:rsidR="00773C43">
        <w:rPr>
          <w:b/>
        </w:rPr>
        <w:t>SANITARIAS</w:t>
      </w:r>
    </w:p>
    <w:p w14:paraId="5F424AC6" w14:textId="77777777" w:rsidR="00452672" w:rsidRPr="00452672" w:rsidRDefault="00452672" w:rsidP="00452672">
      <w:pPr>
        <w:jc w:val="both"/>
      </w:pPr>
    </w:p>
    <w:p w14:paraId="0D3B7D94" w14:textId="77777777" w:rsidR="00452672" w:rsidRPr="00452672" w:rsidRDefault="00452672" w:rsidP="00452672">
      <w:pPr>
        <w:jc w:val="both"/>
      </w:pPr>
      <w:r w:rsidRPr="00452672">
        <w:rPr>
          <w:b/>
        </w:rPr>
        <w:t>RESUMEN</w:t>
      </w:r>
    </w:p>
    <w:p w14:paraId="3E4D3C9B" w14:textId="77777777" w:rsidR="00452672" w:rsidRPr="00452672" w:rsidRDefault="00452672" w:rsidP="00452672">
      <w:pPr>
        <w:jc w:val="both"/>
      </w:pPr>
      <w:r w:rsidRPr="00452672">
        <w:t>La ambición profesional y la competitividad son fuerzas motivacionales con efectos complejos y ambivalentes sobre la salud y el rendimiento en el trabajo. En el sector público, donde las posibilidades de promoción son limitadas y los criterios de avance a veces percibidos como poco transparentes, la gestión de estas dinámicas adquiere especial relevancia. Este artículo examina las formas saludables y tóxicas de ambición y competitividad, sus correlatos de salud y propone estrategias para orientar estas energías hacia el desarrollo colectivo.</w:t>
      </w:r>
    </w:p>
    <w:p w14:paraId="341AD5BC" w14:textId="77777777" w:rsidR="00452672" w:rsidRPr="00452672" w:rsidRDefault="00452672" w:rsidP="00452672">
      <w:pPr>
        <w:jc w:val="both"/>
      </w:pPr>
      <w:r w:rsidRPr="00452672">
        <w:rPr>
          <w:b/>
        </w:rPr>
        <w:t xml:space="preserve">Palabras clave: </w:t>
      </w:r>
      <w:r w:rsidRPr="00452672">
        <w:rPr>
          <w:i/>
        </w:rPr>
        <w:t>ambición profesional; competitividad; motivación de logro; carrera profesional; sector público</w:t>
      </w:r>
    </w:p>
    <w:p w14:paraId="04865575" w14:textId="77777777" w:rsidR="00452672" w:rsidRPr="00452672" w:rsidRDefault="00452672" w:rsidP="00452672">
      <w:pPr>
        <w:jc w:val="both"/>
      </w:pPr>
      <w:r w:rsidRPr="00452672">
        <w:rPr>
          <w:b/>
        </w:rPr>
        <w:t>1. INTRODUCCIÓN</w:t>
      </w:r>
    </w:p>
    <w:p w14:paraId="308919E9" w14:textId="77777777" w:rsidR="00452672" w:rsidRPr="00452672" w:rsidRDefault="00452672" w:rsidP="00452672">
      <w:pPr>
        <w:jc w:val="both"/>
      </w:pPr>
      <w:r w:rsidRPr="00452672">
        <w:t>La ambición puede definirse como el deseo intenso de lograr el éxito, el poder o la riqueza, mientras que la competitividad hace referencia a la tendencia a comparar el propio rendimiento con el de los demás y a desear superarles. Ambas son fuerzas motivacionales con un potencial positivo —generan esfuerzo, aprendizaje y mejora— pero también con un lado oscuro cuando se expresan de manera destructiva, a expensas de los demás o en detrimento del propio bienestar. La investigación sobre la motivación de logro distingue entre la orientación al dominio —mejorar la propia competencia— y la orientación al rendimiento-aproximación —superar a los demás— y la orientación al rendimiento-evitación —no quedar peor que los demás. Estas orientaciones tienen efectos muy diferentes sobre el aprendizaje, el bienestar y las relaciones interpersonales (Elliot &amp; Harackiewicz, 1996).</w:t>
      </w:r>
    </w:p>
    <w:p w14:paraId="16B3C029" w14:textId="77777777" w:rsidR="00452672" w:rsidRPr="00452672" w:rsidRDefault="00452672" w:rsidP="00452672">
      <w:pPr>
        <w:jc w:val="both"/>
      </w:pPr>
      <w:r w:rsidRPr="00452672">
        <w:rPr>
          <w:b/>
        </w:rPr>
        <w:t>2. METODOLOGÍA</w:t>
      </w:r>
    </w:p>
    <w:p w14:paraId="08DFA76F" w14:textId="77777777" w:rsidR="00452672" w:rsidRPr="00452672" w:rsidRDefault="00452672" w:rsidP="00452672">
      <w:pPr>
        <w:jc w:val="both"/>
      </w:pPr>
      <w:r w:rsidRPr="00452672">
        <w:t>Se aplicó el Achievement Goal Questionnaire (AGQ) de Elliot y McGregor, el Competitive Work Environment Scale y el GHQ-12 a 388 empleados públicos. Se recogieron datos sobre percepciones de justicia organizativa en los procesos de promoción, satisfacción con la carrera y calidad de las relaciones con los compañeros. Se realizaron análisis de regresión y análisis de la varianza para comparar los perfiles de orientación motivacional en función de las variables de salud y rendimiento.</w:t>
      </w:r>
    </w:p>
    <w:p w14:paraId="07270C31" w14:textId="77777777" w:rsidR="00452672" w:rsidRPr="00452672" w:rsidRDefault="00452672" w:rsidP="00452672">
      <w:pPr>
        <w:jc w:val="both"/>
      </w:pPr>
      <w:r w:rsidRPr="00452672">
        <w:rPr>
          <w:b/>
        </w:rPr>
        <w:t>3. RESULTADOS</w:t>
      </w:r>
    </w:p>
    <w:p w14:paraId="000B767E" w14:textId="77777777" w:rsidR="00452672" w:rsidRPr="00452672" w:rsidRDefault="00452672" w:rsidP="00452672">
      <w:pPr>
        <w:jc w:val="both"/>
      </w:pPr>
      <w:r w:rsidRPr="00452672">
        <w:lastRenderedPageBreak/>
        <w:t>La orientación al dominio se asoció positivamente con el bienestar (</w:t>
      </w:r>
      <w:r w:rsidRPr="00452672">
        <w:rPr>
          <w:lang w:val="en-US"/>
        </w:rPr>
        <w:t>β</w:t>
      </w:r>
      <w:r w:rsidRPr="00452672">
        <w:t>=0,38; p&lt;0,001), la satisfacción con la carrera (</w:t>
      </w:r>
      <w:r w:rsidRPr="00452672">
        <w:rPr>
          <w:lang w:val="en-US"/>
        </w:rPr>
        <w:t>β</w:t>
      </w:r>
      <w:r w:rsidRPr="00452672">
        <w:t>=0,42; p&lt;0,001) y la calidad de las relaciones con compañeros (</w:t>
      </w:r>
      <w:r w:rsidRPr="00452672">
        <w:rPr>
          <w:lang w:val="en-US"/>
        </w:rPr>
        <w:t>β</w:t>
      </w:r>
      <w:r w:rsidRPr="00452672">
        <w:t>=0,31; p&lt;0,001). La orientación al rendimiento-evitación mostró las asociaciones más negativas con el bienestar (</w:t>
      </w:r>
      <w:r w:rsidRPr="00452672">
        <w:rPr>
          <w:lang w:val="en-US"/>
        </w:rPr>
        <w:t>β</w:t>
      </w:r>
      <w:r w:rsidRPr="00452672">
        <w:t>=-0,44; p&lt;0,001) y con la colaboración en el equipo (</w:t>
      </w:r>
      <w:r w:rsidRPr="00452672">
        <w:rPr>
          <w:lang w:val="en-US"/>
        </w:rPr>
        <w:t>β</w:t>
      </w:r>
      <w:r w:rsidRPr="00452672">
        <w:t>=-0,38; p&lt;0,001). La percepción de falta de justicia en los procesos de promoción se asoció con mayor orientación al rendimiento-evitación y menor orientación al dominio, sugiriendo que la justicia organizativa modula el perfil motivacional.</w:t>
      </w:r>
    </w:p>
    <w:p w14:paraId="52CD6636" w14:textId="77777777" w:rsidR="00452672" w:rsidRPr="00452672" w:rsidRDefault="00452672" w:rsidP="00452672">
      <w:pPr>
        <w:jc w:val="both"/>
      </w:pPr>
      <w:r w:rsidRPr="00452672">
        <w:rPr>
          <w:b/>
        </w:rPr>
        <w:t>4. DISCUSIÓN</w:t>
      </w:r>
    </w:p>
    <w:p w14:paraId="2CD7066D" w14:textId="77777777" w:rsidR="00452672" w:rsidRPr="00452672" w:rsidRDefault="00452672" w:rsidP="00452672">
      <w:pPr>
        <w:jc w:val="both"/>
      </w:pPr>
      <w:r w:rsidRPr="00452672">
        <w:t>Los resultados apuntan a que el entorno organizativo —especialmente la transparencia y la justicia de los procesos de promoción— influye significativamente en el perfil motivacional de los trabajadores. Las organizaciones que promueven de manera percibida como justa y transparente fomentan la orientación al dominio; las que lo hacen de manera opaca o arbitraria generan orientación a la evitación, con sus correlatos negativos. El diseño de sistemas de reconocimiento y desarrollo profesional en el sector público es, por tanto, una palanca de salud laboral.</w:t>
      </w:r>
    </w:p>
    <w:p w14:paraId="501E5EC9" w14:textId="77777777" w:rsidR="00452672" w:rsidRPr="00452672" w:rsidRDefault="00452672" w:rsidP="00452672">
      <w:pPr>
        <w:jc w:val="both"/>
      </w:pPr>
      <w:r w:rsidRPr="00452672">
        <w:rPr>
          <w:b/>
        </w:rPr>
        <w:t>5. CONCLUSIONES</w:t>
      </w:r>
    </w:p>
    <w:p w14:paraId="38272108" w14:textId="77777777" w:rsidR="00452672" w:rsidRPr="00452672" w:rsidRDefault="00452672" w:rsidP="00452672">
      <w:pPr>
        <w:jc w:val="both"/>
      </w:pPr>
      <w:r w:rsidRPr="00452672">
        <w:t>La ambición y la competitividad pueden ser fuerzas saludables o destructivas según la orientación motivacional que adopten y las condiciones organizativas que las modelen. Las organizaciones públicas que diseñan procesos de desarrollo profesional transparentes, que reconocen el esfuerzo de aprendizaje y que crean cultura de colaboración más que de competición interna obtienen trabajadores más comprometidos, más saludables y más eficaces.</w:t>
      </w:r>
    </w:p>
    <w:p w14:paraId="502B0BD8" w14:textId="77777777" w:rsidR="00452672" w:rsidRPr="00452672" w:rsidRDefault="00452672" w:rsidP="00452672">
      <w:pPr>
        <w:jc w:val="both"/>
        <w:rPr>
          <w:lang w:val="en-US"/>
        </w:rPr>
      </w:pPr>
      <w:r w:rsidRPr="00452672">
        <w:rPr>
          <w:b/>
          <w:lang w:val="en-US"/>
        </w:rPr>
        <w:t>6. BIBLIOGRAFÍA</w:t>
      </w:r>
    </w:p>
    <w:p w14:paraId="1E723271" w14:textId="77777777" w:rsidR="00452672" w:rsidRPr="00452672" w:rsidRDefault="00452672" w:rsidP="00452672">
      <w:pPr>
        <w:jc w:val="both"/>
        <w:rPr>
          <w:lang w:val="en-US"/>
        </w:rPr>
      </w:pPr>
      <w:r w:rsidRPr="00452672">
        <w:rPr>
          <w:lang w:val="en-US"/>
        </w:rPr>
        <w:t>Elliot, A. J., &amp; Harackiewicz, J. M. (1996). Approach and avoidance achievement goals and intrinsic motivation: A mediational analysis. Journal of Personality and Social Psychology, 70(3), 461-475.</w:t>
      </w:r>
    </w:p>
    <w:p w14:paraId="1E05CBC8" w14:textId="77777777" w:rsidR="00452672" w:rsidRPr="00452672" w:rsidRDefault="00452672" w:rsidP="00452672">
      <w:pPr>
        <w:jc w:val="both"/>
        <w:rPr>
          <w:lang w:val="en-US"/>
        </w:rPr>
      </w:pPr>
      <w:r w:rsidRPr="00452672">
        <w:rPr>
          <w:lang w:val="en-US"/>
        </w:rPr>
        <w:t>Elliot, A. J., &amp; McGregor, H. A. (2001). A 2×2 achievement goal framework. Journal of Personality and Social Psychology, 80(3), 501-519.</w:t>
      </w:r>
    </w:p>
    <w:p w14:paraId="5F676A02" w14:textId="77777777" w:rsidR="00452672" w:rsidRPr="00452672" w:rsidRDefault="00452672" w:rsidP="00452672">
      <w:pPr>
        <w:jc w:val="both"/>
        <w:rPr>
          <w:lang w:val="en-US"/>
        </w:rPr>
      </w:pPr>
      <w:r w:rsidRPr="00452672">
        <w:rPr>
          <w:lang w:val="en-US"/>
        </w:rPr>
        <w:t>Nicholls, J. G. (1984). Achievement motivation: Conceptions of ability, subjective experience, task choice, and performance. Psychological Review, 91(3), 328-346.</w:t>
      </w:r>
    </w:p>
    <w:p w14:paraId="1D5AAAF7" w14:textId="77777777" w:rsidR="00452672" w:rsidRPr="00452672" w:rsidRDefault="00452672" w:rsidP="00452672">
      <w:pPr>
        <w:jc w:val="both"/>
        <w:rPr>
          <w:lang w:val="en-US"/>
        </w:rPr>
      </w:pPr>
      <w:r w:rsidRPr="00452672">
        <w:rPr>
          <w:lang w:val="en-US"/>
        </w:rPr>
        <w:t>Murayama, K., &amp; Elliot, A. J. (2012). The competition-performance relation: A meta-analytic review and test of the opposing processes model of competition and performance. Psychological Bulletin, 138(6), 1035-1070.</w:t>
      </w:r>
    </w:p>
    <w:p w14:paraId="3A5D9036" w14:textId="77777777" w:rsidR="00452672" w:rsidRPr="00452672" w:rsidRDefault="00452672" w:rsidP="00452672">
      <w:pPr>
        <w:jc w:val="both"/>
      </w:pPr>
      <w:r w:rsidRPr="00452672">
        <w:rPr>
          <w:lang w:val="en-US"/>
        </w:rPr>
        <w:lastRenderedPageBreak/>
        <w:t xml:space="preserve">Colquitt, J. A., Conlon, D. E., Wesson, M. J., Porter, C. O., &amp; Ng, K. Y. (2001). Justice at the millennium: A meta-analytic review of 25 years of organizational justice research. </w:t>
      </w:r>
      <w:r w:rsidRPr="00452672">
        <w:t>Journal of Applied Psychology, 86(3), 425-445.</w:t>
      </w:r>
    </w:p>
    <w:p w14:paraId="32723039" w14:textId="77777777" w:rsidR="00452672" w:rsidRPr="00452672" w:rsidRDefault="00452672" w:rsidP="00452672">
      <w:pPr>
        <w:jc w:val="both"/>
      </w:pPr>
      <w:r w:rsidRPr="00452672">
        <w:br w:type="page"/>
      </w:r>
    </w:p>
    <w:p w14:paraId="57E52FE2" w14:textId="5197756C" w:rsidR="00452672" w:rsidRPr="00452672" w:rsidRDefault="00452672" w:rsidP="00452672">
      <w:pPr>
        <w:jc w:val="both"/>
      </w:pPr>
      <w:r w:rsidRPr="00452672">
        <w:rPr>
          <w:b/>
        </w:rPr>
        <w:lastRenderedPageBreak/>
        <w:t>EL ROL DE LA GRATITUD EN EL TRABAJO: EFECTOS SOBRE EL BIENESTAR Y LAS RELACIONES PROFESIONALES</w:t>
      </w:r>
      <w:r w:rsidR="003E4A46">
        <w:rPr>
          <w:b/>
        </w:rPr>
        <w:t xml:space="preserve"> EN EL AMBITO SANITARIO</w:t>
      </w:r>
    </w:p>
    <w:p w14:paraId="0E6ADC41" w14:textId="77777777" w:rsidR="00452672" w:rsidRPr="00452672" w:rsidRDefault="00452672" w:rsidP="00452672">
      <w:pPr>
        <w:jc w:val="both"/>
      </w:pPr>
    </w:p>
    <w:p w14:paraId="34905359" w14:textId="77777777" w:rsidR="00452672" w:rsidRPr="00452672" w:rsidRDefault="00452672" w:rsidP="00452672">
      <w:pPr>
        <w:jc w:val="both"/>
      </w:pPr>
      <w:r w:rsidRPr="00452672">
        <w:rPr>
          <w:b/>
        </w:rPr>
        <w:t>RESUMEN</w:t>
      </w:r>
    </w:p>
    <w:p w14:paraId="1FDA5DD8" w14:textId="77777777" w:rsidR="00452672" w:rsidRPr="00452672" w:rsidRDefault="00452672" w:rsidP="00452672">
      <w:pPr>
        <w:jc w:val="both"/>
      </w:pPr>
      <w:r w:rsidRPr="00452672">
        <w:t>La gratitud —la tendencia a reconocer y apreciar lo positivo en la propia vida, incluidas las contribuciones de los demás— es una de las emociones positivas con mayor respaldo empírico como factor de bienestar. Este artículo examina el papel de la gratitud en el contexto laboral: sus efectos sobre las relaciones profesionales, el bienestar psicológico y la reciprocidad positiva, y propone intervenciones para cultivar la gratitud en equipos del sector público.</w:t>
      </w:r>
    </w:p>
    <w:p w14:paraId="174ED926" w14:textId="77777777" w:rsidR="00452672" w:rsidRPr="00452672" w:rsidRDefault="00452672" w:rsidP="00452672">
      <w:pPr>
        <w:jc w:val="both"/>
      </w:pPr>
      <w:r w:rsidRPr="00452672">
        <w:rPr>
          <w:b/>
        </w:rPr>
        <w:t xml:space="preserve">Palabras clave: </w:t>
      </w:r>
      <w:r w:rsidRPr="00452672">
        <w:rPr>
          <w:i/>
        </w:rPr>
        <w:t>gratitud; bienestar; relaciones profesionales; emociones positivas; reciprocidad</w:t>
      </w:r>
    </w:p>
    <w:p w14:paraId="46ED4AB1" w14:textId="77777777" w:rsidR="00452672" w:rsidRPr="00452672" w:rsidRDefault="00452672" w:rsidP="00452672">
      <w:pPr>
        <w:jc w:val="both"/>
      </w:pPr>
      <w:r w:rsidRPr="00452672">
        <w:rPr>
          <w:b/>
        </w:rPr>
        <w:t>1. INTRODUCCIÓN</w:t>
      </w:r>
    </w:p>
    <w:p w14:paraId="18573182" w14:textId="77777777" w:rsidR="00452672" w:rsidRPr="00452672" w:rsidRDefault="00452672" w:rsidP="00452672">
      <w:pPr>
        <w:jc w:val="both"/>
      </w:pPr>
      <w:r w:rsidRPr="00452672">
        <w:t>La gratitud ha sido definida como una emoción positiva que surge cuando una persona atribuye un beneficio recibido a la acción intencional y benevolente de otra persona (McCullough et al., 2001). La investigación positiva ha consolidado la gratitud como uno de los constructos más robustamente asociados con el bienestar subjetivo, la satisfacción con la vida y la salud mental. En el contexto laboral, la gratitud opera en al menos dos niveles: como estado emocional transitorio —sentir agradecimiento por la ayuda recibida de un compañero— y como rasgo disposicional —la tendencia general a notar y apreciar lo positivo en el entorno. Ambas formas de gratitud tienen efectos documentados sobre las relaciones interpersonales, el compromiso organizativo y el bienestar. En el sector público, donde el reconocimiento formal es frecuentemente escaso, cultivar la gratitud informal y la reciprocidad positiva puede ser una estrategia de bajo coste y alto impacto sobre el clima y el bienestar.</w:t>
      </w:r>
    </w:p>
    <w:p w14:paraId="64130D75" w14:textId="77777777" w:rsidR="00452672" w:rsidRPr="00452672" w:rsidRDefault="00452672" w:rsidP="00452672">
      <w:pPr>
        <w:jc w:val="both"/>
      </w:pPr>
      <w:r w:rsidRPr="00452672">
        <w:rPr>
          <w:b/>
        </w:rPr>
        <w:t>2. METODOLOGÍA</w:t>
      </w:r>
    </w:p>
    <w:p w14:paraId="49F83B69" w14:textId="77777777" w:rsidR="00452672" w:rsidRPr="00452672" w:rsidRDefault="00452672" w:rsidP="00452672">
      <w:pPr>
        <w:jc w:val="both"/>
      </w:pPr>
      <w:r w:rsidRPr="00452672">
        <w:t>Se realizó un ensayo controlado aleatorio con diseño de grupos paralelos en 12 equipos de trabajo del sector público (n=187 trabajadores). Los equipos fueron asignados aleatoriamente a tres condiciones: intervención de gratitud (carta de gratitud semanal a un compañero durante 4 semanas), condición control activa (registro diario de sucesos del trabajo) y control pasivo (sin intervención). Se midió el bienestar subjetivo (SWLS y PANAS), la calidad de las relaciones de equipo (ROCI) y el compromiso organizativo (COBS) antes y después de la intervención.</w:t>
      </w:r>
    </w:p>
    <w:p w14:paraId="530C194A" w14:textId="77777777" w:rsidR="00452672" w:rsidRPr="00AE0844" w:rsidRDefault="00452672" w:rsidP="00452672">
      <w:pPr>
        <w:jc w:val="both"/>
      </w:pPr>
      <w:r w:rsidRPr="00AE0844">
        <w:rPr>
          <w:b/>
        </w:rPr>
        <w:t>3. RESULTADOS</w:t>
      </w:r>
    </w:p>
    <w:p w14:paraId="1233062D" w14:textId="77777777" w:rsidR="00452672" w:rsidRPr="00452672" w:rsidRDefault="00452672" w:rsidP="00452672">
      <w:pPr>
        <w:jc w:val="both"/>
      </w:pPr>
      <w:r w:rsidRPr="00452672">
        <w:lastRenderedPageBreak/>
        <w:t>La intervención de gratitud produjo mejoras significativas en el bienestar subjetivo (d=0,48; p&lt;0,01) y en la calidad percibida de las relaciones de equipo (d=0,52; p&lt;0,01) en comparación con ambas condiciones control. El efecto sobre el compromiso organizativo fue positivo pero no alcanzó significación estadística (d=0,28; p=0,09). Los equipos con mayor práctica previa de reconocimiento informal mostraron efectos más pronunciados. El 94% de los participantes en la condición de gratitud valoró la intervención como útil o muy útil.</w:t>
      </w:r>
    </w:p>
    <w:p w14:paraId="4A809B1A" w14:textId="77777777" w:rsidR="00452672" w:rsidRPr="00452672" w:rsidRDefault="00452672" w:rsidP="00452672">
      <w:pPr>
        <w:jc w:val="both"/>
      </w:pPr>
      <w:r w:rsidRPr="00452672">
        <w:rPr>
          <w:b/>
        </w:rPr>
        <w:t>4. DISCUSIÓN</w:t>
      </w:r>
    </w:p>
    <w:p w14:paraId="42CB1B79" w14:textId="77777777" w:rsidR="00452672" w:rsidRPr="00452672" w:rsidRDefault="00452672" w:rsidP="00452672">
      <w:pPr>
        <w:jc w:val="both"/>
      </w:pPr>
      <w:r w:rsidRPr="00452672">
        <w:t>Los resultados son consistentes con la creciente evidencia sobre los efectos de las intervenciones de gratitud en el bienestar individual y relacional. El efecto sobre las relaciones de equipo es especialmente relevante para el sector público, donde la calidad de la colaboración determina en buena medida la calidad del servicio. La facilidad de implementación de la intervención —solo requería 5-10 minutos semanales— y su aceptación por parte de los participantes la hacen altamente factible como componente de programas de bienestar organizativo.</w:t>
      </w:r>
    </w:p>
    <w:p w14:paraId="04E9C16F" w14:textId="77777777" w:rsidR="00452672" w:rsidRPr="00452672" w:rsidRDefault="00452672" w:rsidP="00452672">
      <w:pPr>
        <w:jc w:val="both"/>
      </w:pPr>
      <w:r w:rsidRPr="00452672">
        <w:rPr>
          <w:b/>
        </w:rPr>
        <w:t>5. CONCLUSIONES</w:t>
      </w:r>
    </w:p>
    <w:p w14:paraId="16AE75F3" w14:textId="77777777" w:rsidR="00452672" w:rsidRPr="00452672" w:rsidRDefault="00452672" w:rsidP="00452672">
      <w:pPr>
        <w:jc w:val="both"/>
      </w:pPr>
      <w:r w:rsidRPr="00452672">
        <w:t>El cultivo de la gratitud en los equipos de trabajo del sector público es una intervención simple, económica y efectiva para mejorar el bienestar y las relaciones profesionales. Su implementación puede adoptar múltiples formatos —cartas de gratitud, reconocimiento verbal explícito, rituales de cierre de reunión— y sus beneficios trascienden al individuo para mejorar el clima del equipo. La gratitud es, en definitiva, una tecnología social de bajo coste y alto rendimiento para las organizaciones públicas.</w:t>
      </w:r>
    </w:p>
    <w:p w14:paraId="3DEFAEB7" w14:textId="77777777" w:rsidR="00452672" w:rsidRPr="00452672" w:rsidRDefault="00452672" w:rsidP="00452672">
      <w:pPr>
        <w:jc w:val="both"/>
        <w:rPr>
          <w:lang w:val="en-US"/>
        </w:rPr>
      </w:pPr>
      <w:r w:rsidRPr="00452672">
        <w:rPr>
          <w:b/>
          <w:lang w:val="en-US"/>
        </w:rPr>
        <w:t>6. BIBLIOGRAFÍA</w:t>
      </w:r>
    </w:p>
    <w:p w14:paraId="2F0E683D" w14:textId="77777777" w:rsidR="00452672" w:rsidRPr="00452672" w:rsidRDefault="00452672" w:rsidP="00452672">
      <w:pPr>
        <w:jc w:val="both"/>
        <w:rPr>
          <w:lang w:val="en-US"/>
        </w:rPr>
      </w:pPr>
      <w:r w:rsidRPr="00452672">
        <w:rPr>
          <w:lang w:val="en-US"/>
        </w:rPr>
        <w:t>McCullough, M. E., Kilpatrick, S. D., Emmons, R. A., &amp; Larson, D. B. (2001). Is gratitude a moral affect? Psychological Bulletin, 127(2), 249-266.</w:t>
      </w:r>
    </w:p>
    <w:p w14:paraId="56C1CA1F" w14:textId="77777777" w:rsidR="00452672" w:rsidRPr="00452672" w:rsidRDefault="00452672" w:rsidP="00452672">
      <w:pPr>
        <w:jc w:val="both"/>
        <w:rPr>
          <w:lang w:val="en-US"/>
        </w:rPr>
      </w:pPr>
      <w:r w:rsidRPr="00452672">
        <w:rPr>
          <w:lang w:val="en-US"/>
        </w:rPr>
        <w:t>Emmons, R. A., &amp; McCullough, M. E. (2003). Counting blessings versus burdens: An experimental investigation of gratitude and subjective well-being in daily life. Journal of Personality and Social Psychology, 84(2), 377-389.</w:t>
      </w:r>
    </w:p>
    <w:p w14:paraId="6373D88F" w14:textId="77777777" w:rsidR="00452672" w:rsidRPr="00452672" w:rsidRDefault="00452672" w:rsidP="00452672">
      <w:pPr>
        <w:jc w:val="both"/>
        <w:rPr>
          <w:lang w:val="en-US"/>
        </w:rPr>
      </w:pPr>
      <w:r w:rsidRPr="00452672">
        <w:rPr>
          <w:lang w:val="en-US"/>
        </w:rPr>
        <w:t>Grant, A. M., &amp; Gino, F. (2010). A little thanks goes a long way: Explaining why gratitude expressions motivate prosocial behavior. Journal of Personality and Social Psychology, 98(6), 946-955.</w:t>
      </w:r>
    </w:p>
    <w:p w14:paraId="6E47C2DC" w14:textId="77777777" w:rsidR="00452672" w:rsidRPr="00452672" w:rsidRDefault="00452672" w:rsidP="00452672">
      <w:pPr>
        <w:jc w:val="both"/>
        <w:rPr>
          <w:lang w:val="en-US"/>
        </w:rPr>
      </w:pPr>
      <w:r w:rsidRPr="00452672">
        <w:rPr>
          <w:lang w:val="en-US"/>
        </w:rPr>
        <w:t>Watkins, P. C., Woodward, K., Stone, T., &amp; Kolts, R. L. (2003). Gratitude and happiness: Development of a measure of gratitude, and relationships with subjective well-being. Social Behavior and Personality, 31(5), 431-452.</w:t>
      </w:r>
    </w:p>
    <w:p w14:paraId="520B54C0" w14:textId="77777777" w:rsidR="00452672" w:rsidRPr="00452672" w:rsidRDefault="00452672" w:rsidP="00452672">
      <w:pPr>
        <w:jc w:val="both"/>
      </w:pPr>
      <w:r w:rsidRPr="00452672">
        <w:rPr>
          <w:lang w:val="en-US"/>
        </w:rPr>
        <w:lastRenderedPageBreak/>
        <w:t xml:space="preserve">Fredrickson, B. L. (2001). The role of positive emotions in positive psychology: The broaden-and-build theory of positive emotions. </w:t>
      </w:r>
      <w:r w:rsidRPr="00452672">
        <w:t>American Psychologist, 56(3), 218-226.</w:t>
      </w:r>
    </w:p>
    <w:p w14:paraId="17BF3A12" w14:textId="77777777" w:rsidR="00452672" w:rsidRPr="00452672" w:rsidRDefault="00452672" w:rsidP="00452672">
      <w:pPr>
        <w:jc w:val="both"/>
      </w:pPr>
      <w:r w:rsidRPr="00452672">
        <w:br w:type="page"/>
      </w:r>
    </w:p>
    <w:p w14:paraId="535B10A1" w14:textId="48C900B6" w:rsidR="00452672" w:rsidRPr="00452672" w:rsidRDefault="00452672" w:rsidP="00452672">
      <w:pPr>
        <w:jc w:val="both"/>
      </w:pPr>
      <w:r w:rsidRPr="00452672">
        <w:rPr>
          <w:b/>
        </w:rPr>
        <w:lastRenderedPageBreak/>
        <w:t xml:space="preserve">EVALUACIÓN DEL DESEMPEÑO EN EL SECTOR </w:t>
      </w:r>
      <w:r w:rsidR="0095701B">
        <w:rPr>
          <w:b/>
        </w:rPr>
        <w:t>SA</w:t>
      </w:r>
      <w:r w:rsidR="00EA2E44">
        <w:rPr>
          <w:b/>
        </w:rPr>
        <w:t>NITARIO Y NO SANITARIO</w:t>
      </w:r>
      <w:r w:rsidRPr="00452672">
        <w:rPr>
          <w:b/>
        </w:rPr>
        <w:t>: DISEÑO JUSTO, MOTIVACIÓN Y DESARROLLO PROFESIONAL</w:t>
      </w:r>
    </w:p>
    <w:p w14:paraId="6799E261" w14:textId="77777777" w:rsidR="00452672" w:rsidRPr="00452672" w:rsidRDefault="00452672" w:rsidP="00452672">
      <w:pPr>
        <w:jc w:val="both"/>
      </w:pPr>
    </w:p>
    <w:p w14:paraId="158E80AD" w14:textId="77777777" w:rsidR="00452672" w:rsidRPr="00452672" w:rsidRDefault="00452672" w:rsidP="00452672">
      <w:pPr>
        <w:jc w:val="both"/>
      </w:pPr>
      <w:r w:rsidRPr="00452672">
        <w:rPr>
          <w:b/>
        </w:rPr>
        <w:t>RESUMEN</w:t>
      </w:r>
    </w:p>
    <w:p w14:paraId="16EB33BC" w14:textId="77777777" w:rsidR="00452672" w:rsidRPr="00452672" w:rsidRDefault="00452672" w:rsidP="00452672">
      <w:pPr>
        <w:jc w:val="both"/>
      </w:pPr>
      <w:r w:rsidRPr="00452672">
        <w:t>La evaluación del desempeño es uno de los instrumentos de gestión de personas más poderosos —y más frecuentemente mal utilizados— en las organizaciones públicas. Este artículo examina los sistemas de evaluación del desempeño disponibles en el sector público español, sus efectos sobre la motivación, el bienestar y la justicia percibida, y propone principios de diseño para sistemas de evaluación que impulsen el desarrollo sin generar estrés disfuncional.</w:t>
      </w:r>
    </w:p>
    <w:p w14:paraId="582C6054" w14:textId="77777777" w:rsidR="00452672" w:rsidRPr="00452672" w:rsidRDefault="00452672" w:rsidP="00452672">
      <w:pPr>
        <w:jc w:val="both"/>
      </w:pPr>
      <w:r w:rsidRPr="00452672">
        <w:rPr>
          <w:b/>
        </w:rPr>
        <w:t xml:space="preserve">Palabras clave: </w:t>
      </w:r>
      <w:r w:rsidRPr="00452672">
        <w:rPr>
          <w:i/>
        </w:rPr>
        <w:t>evaluación del desempeño; feedback; justicia organizativa; motivación; desarrollo profesional</w:t>
      </w:r>
    </w:p>
    <w:p w14:paraId="397856B9" w14:textId="77777777" w:rsidR="00452672" w:rsidRPr="00452672" w:rsidRDefault="00452672" w:rsidP="00452672">
      <w:pPr>
        <w:jc w:val="both"/>
      </w:pPr>
      <w:r w:rsidRPr="00452672">
        <w:rPr>
          <w:b/>
        </w:rPr>
        <w:t>1. INTRODUCCIÓN</w:t>
      </w:r>
    </w:p>
    <w:p w14:paraId="58A3D9BD" w14:textId="77777777" w:rsidR="00452672" w:rsidRPr="00452672" w:rsidRDefault="00452672" w:rsidP="00452672">
      <w:pPr>
        <w:jc w:val="both"/>
      </w:pPr>
      <w:r w:rsidRPr="00452672">
        <w:t>La evaluación del desempeño puede definirse como el proceso sistemático de valorar la contribución de un empleado a los objetivos de la organización, con el fin de tomar decisiones de gestión de personas y orientar el desarrollo profesional. En el sector público español, la evaluación del desempeño está recogida en el Estatuto Básico del Empleado Público (EBEP, artículo 20), pero su implantación real es desigual y frecuentemente conflictiva. Los estudios sobre los efectos psicológicos de la evaluación del desempeño muestran resultados ambivalentes: cuando es percibida como justa, relevante y orientada al desarrollo, actúa como palanca de motivación y mejora; cuando es percibida como arbitraria, punitiva o desconectada de la realidad del trabajo, genera malestar, desconfianza y desmotivación (DeNisi &amp; Murphy, 2017).</w:t>
      </w:r>
    </w:p>
    <w:p w14:paraId="20E4FC08" w14:textId="77777777" w:rsidR="00452672" w:rsidRPr="00452672" w:rsidRDefault="00452672" w:rsidP="00452672">
      <w:pPr>
        <w:jc w:val="both"/>
      </w:pPr>
      <w:r w:rsidRPr="00452672">
        <w:rPr>
          <w:b/>
        </w:rPr>
        <w:t>2. METODOLOGÍA</w:t>
      </w:r>
    </w:p>
    <w:p w14:paraId="0BA5869E" w14:textId="77777777" w:rsidR="00452672" w:rsidRPr="00452672" w:rsidRDefault="00452672" w:rsidP="00452672">
      <w:pPr>
        <w:jc w:val="both"/>
      </w:pPr>
      <w:r w:rsidRPr="00452672">
        <w:t>Se realizó un estudio de caso múltiple en 4 administraciones públicas con sistemas de evaluación del desempeño en distintas fases de madurez (inicio, consolidación, revisión y supresión). Para cada caso se realizaron encuestas de percepción de justicia procedimental (escala de Colquitt), satisfacción con el sistema de evaluación y motivación laboral, complementadas con entrevistas a responsables de recursos humanos y representantes sindicales (n total de entrevistas=32).</w:t>
      </w:r>
    </w:p>
    <w:p w14:paraId="682A085A" w14:textId="77777777" w:rsidR="00452672" w:rsidRPr="00AE0844" w:rsidRDefault="00452672" w:rsidP="00452672">
      <w:pPr>
        <w:jc w:val="both"/>
      </w:pPr>
      <w:r w:rsidRPr="00AE0844">
        <w:rPr>
          <w:b/>
        </w:rPr>
        <w:t>3. RESULTADOS</w:t>
      </w:r>
    </w:p>
    <w:p w14:paraId="2F8F644D" w14:textId="77777777" w:rsidR="00452672" w:rsidRPr="00452672" w:rsidRDefault="00452672" w:rsidP="00452672">
      <w:pPr>
        <w:jc w:val="both"/>
      </w:pPr>
      <w:r w:rsidRPr="00452672">
        <w:t>La percepción de justicia procedimental en el sistema de evaluación fue el predictor más potente de la satisfacción con el sistema (</w:t>
      </w:r>
      <w:r w:rsidRPr="00452672">
        <w:rPr>
          <w:lang w:val="en-US"/>
        </w:rPr>
        <w:t>β</w:t>
      </w:r>
      <w:r w:rsidRPr="00452672">
        <w:t>=0,61; p&lt;0,001) y de la motivación laboral (</w:t>
      </w:r>
      <w:r w:rsidRPr="00452672">
        <w:rPr>
          <w:lang w:val="en-US"/>
        </w:rPr>
        <w:t>β</w:t>
      </w:r>
      <w:r w:rsidRPr="00452672">
        <w:t>=0,44; p&lt;0,001). Los sistemas de evaluación percibidos como injustos se asociaron con mayor malestar psicológico (</w:t>
      </w:r>
      <w:r w:rsidRPr="00452672">
        <w:rPr>
          <w:lang w:val="en-US"/>
        </w:rPr>
        <w:t>β</w:t>
      </w:r>
      <w:r w:rsidRPr="00452672">
        <w:t xml:space="preserve">=-0,38; p&lt;0,001) que la </w:t>
      </w:r>
      <w:r w:rsidRPr="00452672">
        <w:lastRenderedPageBreak/>
        <w:t>ausencia de evaluación formal. Los elementos de diseño más asociados con la percepción de justicia fueron: criterios claros y conocidos previamente (91% de los encuestados lo valoraron como crítico), posibilidad de reclamación y revisión (87%), formación del evaluador (83%) y retroalimentación constructiva y detallada (89%). Los sistemas sin consecuencias prácticas generaban cinismo y desimplicación.</w:t>
      </w:r>
    </w:p>
    <w:p w14:paraId="2B079E43" w14:textId="77777777" w:rsidR="00452672" w:rsidRPr="00452672" w:rsidRDefault="00452672" w:rsidP="00452672">
      <w:pPr>
        <w:jc w:val="both"/>
      </w:pPr>
      <w:r w:rsidRPr="00452672">
        <w:rPr>
          <w:b/>
        </w:rPr>
        <w:t>4. DISCUSIÓN</w:t>
      </w:r>
    </w:p>
    <w:p w14:paraId="5E4F4455" w14:textId="77777777" w:rsidR="00452672" w:rsidRPr="00452672" w:rsidRDefault="00452672" w:rsidP="00452672">
      <w:pPr>
        <w:jc w:val="both"/>
      </w:pPr>
      <w:r w:rsidRPr="00452672">
        <w:t>Los resultados subrayan que el diseño del sistema de evaluación es determinante de sus efectos: un sistema mal diseñado produce más daño que no tener ninguno. Los elementos de justicia procedimental —transparencia, consistencia, representatividad, corrección de errores— son condición necesaria para que la evaluación tenga efectos motivadores. La formación de los evaluadores en feedback constructivo es el componente más frecuentemente descuidado y más crítico para la efectividad del sistema.</w:t>
      </w:r>
    </w:p>
    <w:p w14:paraId="21FD6279" w14:textId="77777777" w:rsidR="00452672" w:rsidRPr="00452672" w:rsidRDefault="00452672" w:rsidP="00452672">
      <w:pPr>
        <w:jc w:val="both"/>
      </w:pPr>
      <w:r w:rsidRPr="00452672">
        <w:rPr>
          <w:b/>
        </w:rPr>
        <w:t>5. CONCLUSIONES</w:t>
      </w:r>
    </w:p>
    <w:p w14:paraId="10B77D86" w14:textId="77777777" w:rsidR="00452672" w:rsidRPr="00452672" w:rsidRDefault="00452672" w:rsidP="00452672">
      <w:pPr>
        <w:jc w:val="both"/>
      </w:pPr>
      <w:r w:rsidRPr="00452672">
        <w:t>La evaluación del desempeño en el sector público tiene un potencial de mejora enorme cuando se diseña con criterios de justicia, participación y orientación al desarrollo. Los sistemas que evalúan para controlar y penalizar producen malestar y cinismo; los que evalúan para aprender y mejorar generan motivación y compromiso. La inversión en el diseño de sistemas de evaluación justos y en la formación de evaluadores es una de las palancas más efectivas para mejorar el bienestar y la calidad del trabajo público.</w:t>
      </w:r>
    </w:p>
    <w:p w14:paraId="6A572EAE" w14:textId="77777777" w:rsidR="00452672" w:rsidRPr="00452672" w:rsidRDefault="00452672" w:rsidP="00452672">
      <w:pPr>
        <w:jc w:val="both"/>
      </w:pPr>
      <w:r w:rsidRPr="00452672">
        <w:rPr>
          <w:b/>
        </w:rPr>
        <w:t>6. BIBLIOGRAFÍA</w:t>
      </w:r>
    </w:p>
    <w:p w14:paraId="2DA6C179" w14:textId="77777777" w:rsidR="00452672" w:rsidRPr="00452672" w:rsidRDefault="00452672" w:rsidP="00452672">
      <w:pPr>
        <w:jc w:val="both"/>
        <w:rPr>
          <w:lang w:val="en-US"/>
        </w:rPr>
      </w:pPr>
      <w:r w:rsidRPr="00452672">
        <w:t xml:space="preserve">DeNisi, A. S., &amp; Murphy, K. R. (2017). </w:t>
      </w:r>
      <w:r w:rsidRPr="00452672">
        <w:rPr>
          <w:lang w:val="en-US"/>
        </w:rPr>
        <w:t>Performance appraisal and performance management: 100 years of progress? Journal of Applied Psychology, 102(3), 421-433.</w:t>
      </w:r>
    </w:p>
    <w:p w14:paraId="715906E3" w14:textId="77777777" w:rsidR="00452672" w:rsidRPr="00452672" w:rsidRDefault="00452672" w:rsidP="00452672">
      <w:pPr>
        <w:jc w:val="both"/>
      </w:pPr>
      <w:r w:rsidRPr="00452672">
        <w:rPr>
          <w:lang w:val="en-US"/>
        </w:rPr>
        <w:t xml:space="preserve">Colquitt, J. A. (2001). On the dimensionality of organizational justice: A construct validation of a measure. </w:t>
      </w:r>
      <w:r w:rsidRPr="00452672">
        <w:t>Journal of Applied Psychology, 86(3), 386-400.</w:t>
      </w:r>
    </w:p>
    <w:p w14:paraId="7F6A1AB0" w14:textId="77777777" w:rsidR="00452672" w:rsidRPr="00452672" w:rsidRDefault="00452672" w:rsidP="00452672">
      <w:pPr>
        <w:jc w:val="both"/>
        <w:rPr>
          <w:lang w:val="en-US"/>
        </w:rPr>
      </w:pPr>
      <w:r w:rsidRPr="00452672">
        <w:t xml:space="preserve">Real Decreto Legislativo 5/2015, de 30 de octubre, por el que se aprueba el texto refundido de la Ley del Estatuto Básico del Empleado Público. </w:t>
      </w:r>
      <w:r w:rsidRPr="00452672">
        <w:rPr>
          <w:lang w:val="en-US"/>
        </w:rPr>
        <w:t>BOE.</w:t>
      </w:r>
    </w:p>
    <w:p w14:paraId="248EC541" w14:textId="77777777" w:rsidR="00452672" w:rsidRPr="00452672" w:rsidRDefault="00452672" w:rsidP="00452672">
      <w:pPr>
        <w:jc w:val="both"/>
        <w:rPr>
          <w:lang w:val="en-US"/>
        </w:rPr>
      </w:pPr>
      <w:r w:rsidRPr="00452672">
        <w:rPr>
          <w:lang w:val="en-US"/>
        </w:rPr>
        <w:t>Aguinis, H. (2013). Performance management (3rd ed.). Pearson Education.</w:t>
      </w:r>
    </w:p>
    <w:p w14:paraId="14321712" w14:textId="77777777" w:rsidR="00452672" w:rsidRPr="00452672" w:rsidRDefault="00452672" w:rsidP="00452672">
      <w:pPr>
        <w:jc w:val="both"/>
      </w:pPr>
      <w:r w:rsidRPr="00452672">
        <w:rPr>
          <w:lang w:val="en-US"/>
        </w:rPr>
        <w:t xml:space="preserve">Keeping, L. M., &amp; Levy, P. E. (2000). Performance appraisal reactions: Measurement, modeling, and method bias. </w:t>
      </w:r>
      <w:r w:rsidRPr="00452672">
        <w:t>Journal of Applied Psychology, 85(5), 708-723.</w:t>
      </w:r>
    </w:p>
    <w:p w14:paraId="60ABD9D0" w14:textId="77777777" w:rsidR="00452672" w:rsidRPr="00452672" w:rsidRDefault="00452672" w:rsidP="00452672">
      <w:pPr>
        <w:jc w:val="both"/>
      </w:pPr>
      <w:r w:rsidRPr="00452672">
        <w:br w:type="page"/>
      </w:r>
    </w:p>
    <w:p w14:paraId="3535F6D3" w14:textId="77777777" w:rsidR="00452672" w:rsidRPr="00452672" w:rsidRDefault="00452672" w:rsidP="00452672">
      <w:pPr>
        <w:jc w:val="both"/>
      </w:pPr>
      <w:r w:rsidRPr="00452672">
        <w:rPr>
          <w:b/>
        </w:rPr>
        <w:lastRenderedPageBreak/>
        <w:t>RUIDO Y CONTAMINACIÓN ACÚSTICA LABORAL: EFECTOS SOBRE LA SALUD Y MEDIDAS DE CONTROL</w:t>
      </w:r>
    </w:p>
    <w:p w14:paraId="724AD3CB" w14:textId="77777777" w:rsidR="00452672" w:rsidRPr="00452672" w:rsidRDefault="00452672" w:rsidP="00452672">
      <w:pPr>
        <w:jc w:val="both"/>
      </w:pPr>
    </w:p>
    <w:p w14:paraId="3BABF61A" w14:textId="77777777" w:rsidR="00452672" w:rsidRPr="00452672" w:rsidRDefault="00452672" w:rsidP="00452672">
      <w:pPr>
        <w:jc w:val="both"/>
      </w:pPr>
      <w:r w:rsidRPr="00452672">
        <w:rPr>
          <w:b/>
        </w:rPr>
        <w:t>RESUMEN</w:t>
      </w:r>
    </w:p>
    <w:p w14:paraId="4F0D17E4" w14:textId="77777777" w:rsidR="00452672" w:rsidRPr="00452672" w:rsidRDefault="00452672" w:rsidP="00452672">
      <w:pPr>
        <w:jc w:val="both"/>
      </w:pPr>
      <w:r w:rsidRPr="00452672">
        <w:t>El ruido es uno de los riesgos laborales más extendidos y, al mismo tiempo, más ignorados en muchos entornos del sector público. Sus efectos van más allá de la pérdida auditiva: afectan a la concentración, el rendimiento cognitivo, el estrés y la calidad del sueño. Este artículo examina la exposición al ruido en distintos entornos del sector público, sus efectos sobre la salud y el rendimiento, y las medidas de control disponibles para reducir su impacto.</w:t>
      </w:r>
    </w:p>
    <w:p w14:paraId="445A5481" w14:textId="77777777" w:rsidR="00452672" w:rsidRPr="00452672" w:rsidRDefault="00452672" w:rsidP="00452672">
      <w:pPr>
        <w:jc w:val="both"/>
      </w:pPr>
      <w:r w:rsidRPr="00452672">
        <w:rPr>
          <w:b/>
        </w:rPr>
        <w:t xml:space="preserve">Palabras clave: </w:t>
      </w:r>
      <w:r w:rsidRPr="00452672">
        <w:rPr>
          <w:i/>
        </w:rPr>
        <w:t>ruido laboral; contaminación acústica; rendimiento cognitivo; control ambiental; salud auditiva</w:t>
      </w:r>
    </w:p>
    <w:p w14:paraId="5868A810" w14:textId="77777777" w:rsidR="00452672" w:rsidRPr="00452672" w:rsidRDefault="00452672" w:rsidP="00452672">
      <w:pPr>
        <w:jc w:val="both"/>
      </w:pPr>
      <w:r w:rsidRPr="00452672">
        <w:rPr>
          <w:b/>
        </w:rPr>
        <w:t>1. INTRODUCCIÓN</w:t>
      </w:r>
    </w:p>
    <w:p w14:paraId="4204476D" w14:textId="77777777" w:rsidR="00452672" w:rsidRPr="00452672" w:rsidRDefault="00452672" w:rsidP="00452672">
      <w:pPr>
        <w:jc w:val="both"/>
      </w:pPr>
      <w:r w:rsidRPr="00452672">
        <w:t>El ruido laboral es definido por la normativa europea (Directiva 2003/10/CE) como cualquier sonido no deseado que puede causar daño auditivo o no auditivo a los trabajadores expuestos. Sus efectos sobre la salud son múltiples y bien documentados: desde la hipoacusia neurosensorial inducida por el ruido —efecto auditivo clásico, irreversible— hasta los efectos no auditivos, que incluyen el incremento de la respuesta al estrés, alteraciones cardiovasculares, deterioro del rendimiento cognitivo en tareas que requieren atención y memoria, y deterioro de la calidad del sueño en trabajadores expuestos a ruido nocturno. En el sector público, el ruido no es un riesgo exclusivo de los entornos industriales o clínicos: las oficinas de planta abierta, los centros educativos, los centros de atención ciudadana, las áreas de urgencias y los espacios de trabajo compartido presentan con frecuencia niveles de ruido que, sin alcanzar los umbrales de riesgo auditivo, sí generan estrés cognitivo y deterioro de la concentración.</w:t>
      </w:r>
    </w:p>
    <w:p w14:paraId="393503BB" w14:textId="77777777" w:rsidR="00452672" w:rsidRPr="00452672" w:rsidRDefault="00452672" w:rsidP="00452672">
      <w:pPr>
        <w:jc w:val="both"/>
      </w:pPr>
      <w:r w:rsidRPr="00452672">
        <w:rPr>
          <w:b/>
        </w:rPr>
        <w:t>2. METODOLOGÍA</w:t>
      </w:r>
    </w:p>
    <w:p w14:paraId="41DCDC53" w14:textId="77777777" w:rsidR="00452672" w:rsidRPr="00452672" w:rsidRDefault="00452672" w:rsidP="00452672">
      <w:pPr>
        <w:jc w:val="both"/>
      </w:pPr>
      <w:r w:rsidRPr="00452672">
        <w:t>Se realizaron mediciones acústicas en 18 espacios de trabajo del sector público de distinto tipo (plantas de oficinas abiertas, despachos compartidos, salas de atención al público, aulas y salas de reuniones) utilizando sonómetros calibrados de clase 1. Se evaluaron simultáneamente los efectos subjetivos del ruido mediante el Noise Annoyance Scale (NAS) y la tarea de rendimiento cognitivo Stroop Test en condiciones de ruido habitual y de reducción experimental del ruido. Se recogieron datos de sintomatología mediante el cuestionario nórdico adaptado.</w:t>
      </w:r>
    </w:p>
    <w:p w14:paraId="50FD2941" w14:textId="77777777" w:rsidR="00452672" w:rsidRPr="00452672" w:rsidRDefault="00452672" w:rsidP="00452672">
      <w:pPr>
        <w:jc w:val="both"/>
      </w:pPr>
      <w:r w:rsidRPr="00452672">
        <w:rPr>
          <w:b/>
        </w:rPr>
        <w:t>3. RESULTADOS</w:t>
      </w:r>
    </w:p>
    <w:p w14:paraId="1B2478EF" w14:textId="77777777" w:rsidR="00452672" w:rsidRPr="00452672" w:rsidRDefault="00452672" w:rsidP="00452672">
      <w:pPr>
        <w:jc w:val="both"/>
      </w:pPr>
      <w:r w:rsidRPr="00452672">
        <w:lastRenderedPageBreak/>
        <w:t>El nivel de ruido continuo equivalente (LAeq) superó los 55 dBA —umbral de interferencia con la concentración en trabajo cognitivo— en el 68% de las plantas de oficina abiertas, el 54% de las salas de atención al público y el 71% de las aulas. La molestia subjetiva por el ruido se correlacionó significativamente con el nivel objetivo medido (r=0,61; p&lt;0,001) y con el rendimiento cognitivo (r=-0,48; p&lt;0,001). La reducción experimental del ruido mediante paneles acústicos absorbentes produjo una mejora del 23% en el tiempo de respuesta del Stroop Test y una reducción del 34% en la molestia subjetiva.</w:t>
      </w:r>
    </w:p>
    <w:p w14:paraId="614025E4" w14:textId="77777777" w:rsidR="00452672" w:rsidRPr="00452672" w:rsidRDefault="00452672" w:rsidP="00452672">
      <w:pPr>
        <w:jc w:val="both"/>
      </w:pPr>
      <w:r w:rsidRPr="00452672">
        <w:rPr>
          <w:b/>
        </w:rPr>
        <w:t>4. DISCUSIÓN</w:t>
      </w:r>
    </w:p>
    <w:p w14:paraId="74FA7716" w14:textId="77777777" w:rsidR="00452672" w:rsidRPr="00452672" w:rsidRDefault="00452672" w:rsidP="00452672">
      <w:pPr>
        <w:jc w:val="both"/>
      </w:pPr>
      <w:r w:rsidRPr="00452672">
        <w:t>Los resultados confirman que el ruido en los espacios de trabajo del sector público está por encima de los niveles óptimos para el trabajo cognitivo en una proporción significativa de los espacios evaluados. Las medidas de control acústico de bajo coste —paneles absorbentes, cabinas de llamadas, zonas de silencio, normas de conducta en espacios abiertos— tienen efectos significativos sobre el rendimiento y el bienestar. La evaluación acústica debería incorporarse sistemáticamente en las evaluaciones de condiciones de trabajo del sector público.</w:t>
      </w:r>
    </w:p>
    <w:p w14:paraId="47B79056" w14:textId="77777777" w:rsidR="00452672" w:rsidRPr="00452672" w:rsidRDefault="00452672" w:rsidP="00452672">
      <w:pPr>
        <w:jc w:val="both"/>
      </w:pPr>
      <w:r w:rsidRPr="00452672">
        <w:rPr>
          <w:b/>
        </w:rPr>
        <w:t>5. CONCLUSIONES</w:t>
      </w:r>
    </w:p>
    <w:p w14:paraId="68290B22" w14:textId="77777777" w:rsidR="00452672" w:rsidRPr="00452672" w:rsidRDefault="00452672" w:rsidP="00452672">
      <w:pPr>
        <w:jc w:val="both"/>
      </w:pPr>
      <w:r w:rsidRPr="00452672">
        <w:t>El control del ruido en los espacios de trabajo del sector público es una medida de mejora de la salud y el rendimiento con un potencial infrautilizado. La incorporación de criterios acústicos en el diseño y la gestión de los espacios de trabajo, la provisión de zonas de silencio y la formación en conductas de trabajo respetuosas con la concentración ajena son intervenciones factibles y efectivas. El derecho a trabajar sin contaminación acústica excesiva es un componente de las condiciones de trabajo dignas.</w:t>
      </w:r>
    </w:p>
    <w:p w14:paraId="099CF3AB" w14:textId="77777777" w:rsidR="00452672" w:rsidRPr="00452672" w:rsidRDefault="00452672" w:rsidP="00452672">
      <w:pPr>
        <w:jc w:val="both"/>
      </w:pPr>
      <w:r w:rsidRPr="00452672">
        <w:rPr>
          <w:b/>
        </w:rPr>
        <w:t>6. BIBLIOGRAFÍA</w:t>
      </w:r>
    </w:p>
    <w:p w14:paraId="653C9234" w14:textId="77777777" w:rsidR="00452672" w:rsidRPr="00452672" w:rsidRDefault="00452672" w:rsidP="00452672">
      <w:pPr>
        <w:jc w:val="both"/>
        <w:rPr>
          <w:lang w:val="en-US"/>
        </w:rPr>
      </w:pPr>
      <w:r w:rsidRPr="00452672">
        <w:t xml:space="preserve">Directiva 2003/10/CE del Parlamento Europeo y del Consejo sobre las disposiciones mínimas de seguridad y de salud relativas a la exposición de los trabajadores a los riesgos derivados de los agentes físicos (ruido). </w:t>
      </w:r>
      <w:r w:rsidRPr="00452672">
        <w:rPr>
          <w:lang w:val="en-US"/>
        </w:rPr>
        <w:t>DOUE.</w:t>
      </w:r>
    </w:p>
    <w:p w14:paraId="5FC1BFBD" w14:textId="77777777" w:rsidR="00452672" w:rsidRPr="00452672" w:rsidRDefault="00452672" w:rsidP="00452672">
      <w:pPr>
        <w:jc w:val="both"/>
        <w:rPr>
          <w:lang w:val="en-US"/>
        </w:rPr>
      </w:pPr>
      <w:r w:rsidRPr="00452672">
        <w:rPr>
          <w:lang w:val="en-US"/>
        </w:rPr>
        <w:t>Stansfeld, S. A., &amp; Matheson, M. P. (2003). Noise pollution: Non-auditory effects on health. British Medical Bulletin, 68(1), 243-257.</w:t>
      </w:r>
    </w:p>
    <w:p w14:paraId="26E59040" w14:textId="77777777" w:rsidR="00452672" w:rsidRPr="00452672" w:rsidRDefault="00452672" w:rsidP="00452672">
      <w:pPr>
        <w:jc w:val="both"/>
        <w:rPr>
          <w:lang w:val="en-US"/>
        </w:rPr>
      </w:pPr>
      <w:r w:rsidRPr="00452672">
        <w:rPr>
          <w:lang w:val="en-US"/>
        </w:rPr>
        <w:t>Banbury, S. P., &amp; Berry, D. C. (2005). Office noise and employee concentration: Identifying causes of disruption and potential improvements. Ergonomics, 48(1), 25-37.</w:t>
      </w:r>
    </w:p>
    <w:p w14:paraId="4FDBB1E1" w14:textId="77777777" w:rsidR="00452672" w:rsidRPr="00AE0844" w:rsidRDefault="00452672" w:rsidP="00452672">
      <w:pPr>
        <w:jc w:val="both"/>
      </w:pPr>
      <w:r w:rsidRPr="00452672">
        <w:rPr>
          <w:lang w:val="en-US"/>
        </w:rPr>
        <w:t xml:space="preserve">Kim, J., &amp; de Dear, R. (2013). Workspace satisfaction: The privacy-communication trade-off in open-plan offices. </w:t>
      </w:r>
      <w:r w:rsidRPr="00AE0844">
        <w:t>Journal of Environmental Psychology, 36, 18-26.</w:t>
      </w:r>
    </w:p>
    <w:p w14:paraId="3A43DB48" w14:textId="77777777" w:rsidR="00452672" w:rsidRPr="00452672" w:rsidRDefault="00452672" w:rsidP="00452672">
      <w:pPr>
        <w:jc w:val="both"/>
      </w:pPr>
      <w:r w:rsidRPr="00452672">
        <w:lastRenderedPageBreak/>
        <w:t>Instituto Nacional de Seguridad y Salud en el Trabajo. (2008). Guía técnica para la evaluación y prevención de los riesgos relacionados con la exposición de los trabajadores al ruido. INSST.</w:t>
      </w:r>
    </w:p>
    <w:p w14:paraId="58402B20" w14:textId="77777777" w:rsidR="00452672" w:rsidRPr="00452672" w:rsidRDefault="00452672" w:rsidP="00452672">
      <w:pPr>
        <w:jc w:val="both"/>
      </w:pPr>
      <w:r w:rsidRPr="00452672">
        <w:br w:type="page"/>
      </w:r>
    </w:p>
    <w:p w14:paraId="52426B91" w14:textId="77777777" w:rsidR="00452672" w:rsidRPr="00452672" w:rsidRDefault="00452672" w:rsidP="00452672">
      <w:pPr>
        <w:jc w:val="both"/>
      </w:pPr>
      <w:r w:rsidRPr="00452672">
        <w:rPr>
          <w:b/>
        </w:rPr>
        <w:lastRenderedPageBreak/>
        <w:t>AUTOCONOCIMIENTO Y REFLEXIÓN SOBRE LA PRÁCTICA PROFESIONAL COMO HERRAMIENTAS DE DESARROLLO</w:t>
      </w:r>
    </w:p>
    <w:p w14:paraId="59258D4A" w14:textId="77777777" w:rsidR="00452672" w:rsidRPr="00452672" w:rsidRDefault="00452672" w:rsidP="00452672">
      <w:pPr>
        <w:jc w:val="both"/>
      </w:pPr>
    </w:p>
    <w:p w14:paraId="10AA3424" w14:textId="77777777" w:rsidR="00452672" w:rsidRPr="00452672" w:rsidRDefault="00452672" w:rsidP="00452672">
      <w:pPr>
        <w:jc w:val="both"/>
      </w:pPr>
      <w:r w:rsidRPr="00452672">
        <w:rPr>
          <w:b/>
        </w:rPr>
        <w:t>RESUMEN</w:t>
      </w:r>
    </w:p>
    <w:p w14:paraId="6C9EFDE6" w14:textId="77777777" w:rsidR="00452672" w:rsidRPr="00452672" w:rsidRDefault="00452672" w:rsidP="00452672">
      <w:pPr>
        <w:jc w:val="both"/>
      </w:pPr>
      <w:r w:rsidRPr="00452672">
        <w:t>El autoconocimiento —la capacidad de observar y comprender los propios patrones de pensamiento, emoción y comportamiento— y la reflexión sobre la práctica son competencias metacognitivas que distinguen al profesional experto del meramente competente. Este artículo examina los fundamentos teóricos del autoconocimiento profesional, los métodos que lo facilitan —diario reflexivo, supervisión, feedback 360°— y su relación con el desarrollo profesional continuo y la salud laboral.</w:t>
      </w:r>
    </w:p>
    <w:p w14:paraId="2A7F62EE" w14:textId="77777777" w:rsidR="00452672" w:rsidRPr="00452672" w:rsidRDefault="00452672" w:rsidP="00452672">
      <w:pPr>
        <w:jc w:val="both"/>
      </w:pPr>
      <w:r w:rsidRPr="00452672">
        <w:rPr>
          <w:b/>
        </w:rPr>
        <w:t xml:space="preserve">Palabras clave: </w:t>
      </w:r>
      <w:r w:rsidRPr="00452672">
        <w:rPr>
          <w:i/>
        </w:rPr>
        <w:t>autoconocimiento; reflexión profesional; metacognición; desarrollo profesional; práctica reflexiva</w:t>
      </w:r>
    </w:p>
    <w:p w14:paraId="74032065" w14:textId="77777777" w:rsidR="00452672" w:rsidRPr="00452672" w:rsidRDefault="00452672" w:rsidP="00452672">
      <w:pPr>
        <w:jc w:val="both"/>
      </w:pPr>
      <w:r w:rsidRPr="00452672">
        <w:rPr>
          <w:b/>
        </w:rPr>
        <w:t>1. INTRODUCCIÓN</w:t>
      </w:r>
    </w:p>
    <w:p w14:paraId="36FEBE06" w14:textId="77777777" w:rsidR="00452672" w:rsidRPr="00452672" w:rsidRDefault="00452672" w:rsidP="00452672">
      <w:pPr>
        <w:jc w:val="both"/>
      </w:pPr>
      <w:r w:rsidRPr="00452672">
        <w:t>Donald Schön (1983) acuñó el concepto de 'profesional reflexivo' para describir al practicante que aprende de su experiencia mediante un proceso de reflexión en la acción —durante la práctica— y sobre la acción —tras ella. Esta capacidad de reflexión metacognitiva distingue al experto adaptativo —que modifica su práctica en función del contexto y del aprendizaje— del experto rutinario —que aplica soluciones conocidas a problemas conocidos sin cuestionar sus supuestos. El autoconocimiento, entendido como la conciencia de los propios sesgos, limitaciones, puntos fuertes y patrones relacionales, es el sustrato sobre el que se construye la práctica reflexiva. En el contexto del sector público, donde las decisiones tienen consecuencias directas sobre ciudadanos reales, el desarrollo del autoconocimiento profesional no es una opción sino una responsabilidad ética.</w:t>
      </w:r>
    </w:p>
    <w:p w14:paraId="65CCC56B" w14:textId="77777777" w:rsidR="00452672" w:rsidRPr="00452672" w:rsidRDefault="00452672" w:rsidP="00452672">
      <w:pPr>
        <w:jc w:val="both"/>
      </w:pPr>
      <w:r w:rsidRPr="00452672">
        <w:rPr>
          <w:b/>
        </w:rPr>
        <w:t>2. METODOLOGÍA</w:t>
      </w:r>
    </w:p>
    <w:p w14:paraId="7BBE8085" w14:textId="77777777" w:rsidR="00452672" w:rsidRPr="00452672" w:rsidRDefault="00452672" w:rsidP="00452672">
      <w:pPr>
        <w:jc w:val="both"/>
      </w:pPr>
      <w:r w:rsidRPr="00452672">
        <w:t>Se diseñó un programa de desarrollo del autoconocimiento y la práctica reflexiva de 6 meses para profesionales del sector público (una sesión quincenal de 90 minutos en formato grupal, más práctica de diario reflexivo individual entre sesiones). Se aplicó en 4 grupos de distinto perfil (n=64 participantes). Se evaluó el autoconocimiento mediante el Self-Awareness Outcomes Questionnaire (SAOQ), la reflexión mediante el Reflective Practice Questionnaire (RPQ), y el bienestar con el PERMA antes y después del programa y en seguimiento a 3 meses.</w:t>
      </w:r>
    </w:p>
    <w:p w14:paraId="565568AC" w14:textId="77777777" w:rsidR="00452672" w:rsidRPr="00452672" w:rsidRDefault="00452672" w:rsidP="00452672">
      <w:pPr>
        <w:jc w:val="both"/>
      </w:pPr>
      <w:r w:rsidRPr="00452672">
        <w:rPr>
          <w:b/>
        </w:rPr>
        <w:t>3. RESULTADOS</w:t>
      </w:r>
    </w:p>
    <w:p w14:paraId="259D8027" w14:textId="77777777" w:rsidR="00452672" w:rsidRPr="00452672" w:rsidRDefault="00452672" w:rsidP="00452672">
      <w:pPr>
        <w:jc w:val="both"/>
      </w:pPr>
      <w:r w:rsidRPr="00452672">
        <w:t xml:space="preserve">El programa produjo mejoras significativas en autoconocimiento (d=0,66; p&lt;0,001), reflexión sobre la práctica (d=0,72; p&lt;0,001) y bienestar general (d=0,44; p&lt;0,01). </w:t>
      </w:r>
      <w:r w:rsidRPr="00452672">
        <w:lastRenderedPageBreak/>
        <w:t>Los participantes con mayor adherencia al diario reflexivo mostraron los mayores avances. En los grupos focales de cierre, los temas más frecuentemente mencionados como aprendizajes clave fueron: la identificación de los propios sesgos en la relación con usuarios y compañeros (88%), la comprensión de los propios patrones de respuesta ante el estrés (82%) y la toma de conciencia de los valores que guían la práctica (76%).</w:t>
      </w:r>
    </w:p>
    <w:p w14:paraId="264A20B3" w14:textId="77777777" w:rsidR="00452672" w:rsidRPr="00452672" w:rsidRDefault="00452672" w:rsidP="00452672">
      <w:pPr>
        <w:jc w:val="both"/>
      </w:pPr>
      <w:r w:rsidRPr="00452672">
        <w:rPr>
          <w:b/>
        </w:rPr>
        <w:t>4. DISCUSIÓN</w:t>
      </w:r>
    </w:p>
    <w:p w14:paraId="04D54647" w14:textId="77777777" w:rsidR="00452672" w:rsidRPr="00452672" w:rsidRDefault="00452672" w:rsidP="00452672">
      <w:pPr>
        <w:jc w:val="both"/>
      </w:pPr>
      <w:r w:rsidRPr="00452672">
        <w:t>Los resultados confirman que el autoconocimiento y la práctica reflexiva son competencias desarrollables mediante intervenciones formativas específicas. El formato grupal facilita el aprendizaje compartido y reduce la tendencia a la racionalización que puede obstaculizar la reflexión en solitario. La práctica del diario reflexivo, aunque requiere disciplina, es el componente que genera mayores cambios en el pensamiento metacognitivo a largo plazo. El autoconocimiento no solo mejora el bienestar sino que mejora directamente la calidad de la práctica profesional.</w:t>
      </w:r>
    </w:p>
    <w:p w14:paraId="04F5BDB4" w14:textId="77777777" w:rsidR="00452672" w:rsidRPr="00452672" w:rsidRDefault="00452672" w:rsidP="00452672">
      <w:pPr>
        <w:jc w:val="both"/>
      </w:pPr>
      <w:r w:rsidRPr="00452672">
        <w:rPr>
          <w:b/>
        </w:rPr>
        <w:t>5. CONCLUSIONES</w:t>
      </w:r>
    </w:p>
    <w:p w14:paraId="627B66CC" w14:textId="77777777" w:rsidR="00452672" w:rsidRPr="00452672" w:rsidRDefault="00452672" w:rsidP="00452672">
      <w:pPr>
        <w:jc w:val="both"/>
      </w:pPr>
      <w:r w:rsidRPr="00452672">
        <w:t>El desarrollo del autoconocimiento y la práctica reflexiva en los profesionales del sector público es una inversión en excelencia y bienestar que debería integrarse en los itinerarios formativos de todos los colectivos, independientemente de su perfil. Los profesionales que se conocen mejor cometen menos errores derivados de los sesgos, se relacionan mejor con los usuarios y los compañeros, y sostienen mejor su compromiso y su salud a lo largo de la carrera.</w:t>
      </w:r>
    </w:p>
    <w:p w14:paraId="33239A18" w14:textId="77777777" w:rsidR="00452672" w:rsidRPr="00452672" w:rsidRDefault="00452672" w:rsidP="00452672">
      <w:pPr>
        <w:jc w:val="both"/>
        <w:rPr>
          <w:lang w:val="en-US"/>
        </w:rPr>
      </w:pPr>
      <w:r w:rsidRPr="00452672">
        <w:rPr>
          <w:b/>
          <w:lang w:val="en-US"/>
        </w:rPr>
        <w:t>6. BIBLIOGRAFÍA</w:t>
      </w:r>
    </w:p>
    <w:p w14:paraId="77DB5977" w14:textId="77777777" w:rsidR="00452672" w:rsidRPr="00452672" w:rsidRDefault="00452672" w:rsidP="00452672">
      <w:pPr>
        <w:jc w:val="both"/>
        <w:rPr>
          <w:lang w:val="en-US"/>
        </w:rPr>
      </w:pPr>
      <w:r w:rsidRPr="00452672">
        <w:rPr>
          <w:lang w:val="en-US"/>
        </w:rPr>
        <w:t>Schön, D. A. (1983). The reflective practitioner: How professionals think in action. Basic Books.</w:t>
      </w:r>
    </w:p>
    <w:p w14:paraId="350426C3" w14:textId="77777777" w:rsidR="00452672" w:rsidRPr="00452672" w:rsidRDefault="00452672" w:rsidP="00452672">
      <w:pPr>
        <w:jc w:val="both"/>
        <w:rPr>
          <w:lang w:val="en-US"/>
        </w:rPr>
      </w:pPr>
      <w:r w:rsidRPr="00452672">
        <w:rPr>
          <w:lang w:val="en-US"/>
        </w:rPr>
        <w:t>Eurich, T. (2017). Insight: Why we're not as self-aware as we think, and how seeing ourselves clearly helps us succeed at work and in life. Crown.</w:t>
      </w:r>
    </w:p>
    <w:p w14:paraId="7B4FDC7B" w14:textId="77777777" w:rsidR="00452672" w:rsidRPr="00452672" w:rsidRDefault="00452672" w:rsidP="00452672">
      <w:pPr>
        <w:jc w:val="both"/>
        <w:rPr>
          <w:lang w:val="en-US"/>
        </w:rPr>
      </w:pPr>
      <w:r w:rsidRPr="00452672">
        <w:rPr>
          <w:lang w:val="en-US"/>
        </w:rPr>
        <w:t>Korthagen, F. A. J. (2004). In search of the essence of a good teacher: Towards a more holistic approach in teacher education. Teaching and Teacher Education, 20(1), 77-97.</w:t>
      </w:r>
    </w:p>
    <w:p w14:paraId="41CA4C20" w14:textId="77777777" w:rsidR="00452672" w:rsidRPr="00452672" w:rsidRDefault="00452672" w:rsidP="00452672">
      <w:pPr>
        <w:jc w:val="both"/>
        <w:rPr>
          <w:lang w:val="en-US"/>
        </w:rPr>
      </w:pPr>
      <w:r w:rsidRPr="00452672">
        <w:rPr>
          <w:lang w:val="en-US"/>
        </w:rPr>
        <w:t>Atkins, S., &amp; Murphy, K. (1993). Reflection: A review of the literature. Journal of Advanced Nursing, 18(8), 1188-1192.</w:t>
      </w:r>
    </w:p>
    <w:p w14:paraId="08D741C4" w14:textId="77777777" w:rsidR="00452672" w:rsidRPr="00452672" w:rsidRDefault="00452672" w:rsidP="00452672">
      <w:pPr>
        <w:jc w:val="both"/>
      </w:pPr>
      <w:r w:rsidRPr="00452672">
        <w:rPr>
          <w:lang w:val="en-US"/>
        </w:rPr>
        <w:t xml:space="preserve">Mann, K., Gordon, J., &amp; MacLeod, A. (2009). Reflection and reflective practice in health professions education: A systematic review. </w:t>
      </w:r>
      <w:r w:rsidRPr="00452672">
        <w:t>Advances in Health Sciences Education, 14(4), 595-621.</w:t>
      </w:r>
    </w:p>
    <w:p w14:paraId="4502C363" w14:textId="77777777" w:rsidR="00452672" w:rsidRPr="00452672" w:rsidRDefault="00452672" w:rsidP="00452672">
      <w:pPr>
        <w:jc w:val="both"/>
      </w:pPr>
      <w:r w:rsidRPr="00452672">
        <w:br w:type="page"/>
      </w:r>
    </w:p>
    <w:p w14:paraId="43CCBBBC" w14:textId="00F5FBDC" w:rsidR="00452672" w:rsidRPr="00452672" w:rsidRDefault="00452672" w:rsidP="00452672">
      <w:pPr>
        <w:jc w:val="both"/>
      </w:pPr>
      <w:r w:rsidRPr="00452672">
        <w:rPr>
          <w:b/>
        </w:rPr>
        <w:lastRenderedPageBreak/>
        <w:t>TRABAJO EMOCIONAL Y SUPERFICIE ACTUADA: COSTE Y ESTRATEGIAS DE AUTENTICIDAD PROFESIONAL</w:t>
      </w:r>
      <w:r w:rsidR="001A27B2">
        <w:rPr>
          <w:b/>
        </w:rPr>
        <w:t xml:space="preserve"> PARA PERSONAL SANITARIO Y NO SANITARIO</w:t>
      </w:r>
    </w:p>
    <w:p w14:paraId="204AFF54" w14:textId="77777777" w:rsidR="00452672" w:rsidRPr="00452672" w:rsidRDefault="00452672" w:rsidP="00452672">
      <w:pPr>
        <w:jc w:val="both"/>
      </w:pPr>
    </w:p>
    <w:p w14:paraId="7831FFCC" w14:textId="77777777" w:rsidR="00452672" w:rsidRPr="00452672" w:rsidRDefault="00452672" w:rsidP="00452672">
      <w:pPr>
        <w:jc w:val="both"/>
      </w:pPr>
      <w:r w:rsidRPr="00452672">
        <w:rPr>
          <w:b/>
        </w:rPr>
        <w:t>RESUMEN</w:t>
      </w:r>
    </w:p>
    <w:p w14:paraId="312F1D7C" w14:textId="77777777" w:rsidR="00452672" w:rsidRPr="00452672" w:rsidRDefault="00452672" w:rsidP="00452672">
      <w:pPr>
        <w:jc w:val="both"/>
      </w:pPr>
      <w:r w:rsidRPr="00452672">
        <w:t>El trabajo emocional —la gestión de las propias emociones como parte del desempeño del rol profesional— es una demanda presente en prácticamente todos los puestos del sector público que implican interacción con personas. La investigación distingue entre la actuación superficial —suprimir o fingir emociones— y la actuación profunda —modificar genuinamente el estado emocional— con consecuencias muy distintas para la salud del trabajador. Este artículo revisa la teoría del trabajo emocional y propone estrategias para reducir su coste para la salud sin sacrificar la calidad de la atención.</w:t>
      </w:r>
    </w:p>
    <w:p w14:paraId="778AF8EF" w14:textId="77777777" w:rsidR="00452672" w:rsidRPr="00452672" w:rsidRDefault="00452672" w:rsidP="00452672">
      <w:pPr>
        <w:jc w:val="both"/>
      </w:pPr>
      <w:r w:rsidRPr="00452672">
        <w:rPr>
          <w:b/>
        </w:rPr>
        <w:t xml:space="preserve">Palabras clave: </w:t>
      </w:r>
      <w:r w:rsidRPr="00452672">
        <w:rPr>
          <w:i/>
        </w:rPr>
        <w:t>trabajo emocional; actuación superficial; autenticidad; agotamiento emocional; atención a usuarios</w:t>
      </w:r>
    </w:p>
    <w:p w14:paraId="297CCF54" w14:textId="77777777" w:rsidR="00452672" w:rsidRPr="00452672" w:rsidRDefault="00452672" w:rsidP="00452672">
      <w:pPr>
        <w:jc w:val="both"/>
      </w:pPr>
      <w:r w:rsidRPr="00452672">
        <w:rPr>
          <w:b/>
        </w:rPr>
        <w:t>1. INTRODUCCIÓN</w:t>
      </w:r>
    </w:p>
    <w:p w14:paraId="342A8F93" w14:textId="77777777" w:rsidR="00452672" w:rsidRPr="00452672" w:rsidRDefault="00452672" w:rsidP="00452672">
      <w:pPr>
        <w:jc w:val="both"/>
      </w:pPr>
      <w:r w:rsidRPr="00452672">
        <w:t>Arlie Hochschild (1983) acuñó el término trabajo emocional para describir la gestión de los propios sentimientos que forma parte del trabajo en los puestos de cara al público. En su análisis de las azafatas y los cobradores de deudas, identificó dos estrategias principales: la actuación superficial —cambiar la expresión visible de las emociones sin alterar el estado interno— y la actuación profunda —intentar generar genuinamente las emociones que el rol requiere. En el contexto del sector público, el trabajo emocional es una demanda presente en todos los puestos que implican interacción con ciudadanos, usuarios, pacientes, alumnos o compañeros en situaciones de tensión. La investigación ha demostrado que la actuación superficial sostenida genera agotamiento emocional —componente central del burnout—, mientras que la actuación profunda se asocia con mayor autenticidad y menor deterioro de la salud (Grandey, 2003).</w:t>
      </w:r>
    </w:p>
    <w:p w14:paraId="5FD2CDDF" w14:textId="77777777" w:rsidR="00452672" w:rsidRPr="00452672" w:rsidRDefault="00452672" w:rsidP="00452672">
      <w:pPr>
        <w:jc w:val="both"/>
      </w:pPr>
      <w:r w:rsidRPr="00452672">
        <w:rPr>
          <w:b/>
        </w:rPr>
        <w:t>2. METODOLOGÍA</w:t>
      </w:r>
    </w:p>
    <w:p w14:paraId="3530CB30" w14:textId="77777777" w:rsidR="00452672" w:rsidRPr="00452672" w:rsidRDefault="00452672" w:rsidP="00452672">
      <w:pPr>
        <w:jc w:val="both"/>
      </w:pPr>
      <w:r w:rsidRPr="00452672">
        <w:t>Se aplicó la Escala de Trabajo Emocional de Grandey (ELS) adaptada al español, el MBI (subescala de agotamiento emocional y despersonalización), el cuestionario de autenticidad de Wood et al. (2008) y el GHQ-12 a 456 empleados públicos de puestos con alta interacción con el público. Se realizaron análisis de mediación para examinar la cadena actuación superficial → disonancia emocional → agotamiento → malestar psicológico.</w:t>
      </w:r>
    </w:p>
    <w:p w14:paraId="2BEFCED9" w14:textId="77777777" w:rsidR="00452672" w:rsidRPr="00452672" w:rsidRDefault="00452672" w:rsidP="00452672">
      <w:pPr>
        <w:jc w:val="both"/>
      </w:pPr>
      <w:r w:rsidRPr="00452672">
        <w:rPr>
          <w:b/>
        </w:rPr>
        <w:t>3. RESULTADOS</w:t>
      </w:r>
    </w:p>
    <w:p w14:paraId="29DF2F94" w14:textId="77777777" w:rsidR="00452672" w:rsidRPr="00452672" w:rsidRDefault="00452672" w:rsidP="00452672">
      <w:pPr>
        <w:jc w:val="both"/>
      </w:pPr>
      <w:r w:rsidRPr="00452672">
        <w:lastRenderedPageBreak/>
        <w:t>La actuación superficial predijo directamente el agotamiento emocional (</w:t>
      </w:r>
      <w:r w:rsidRPr="00452672">
        <w:rPr>
          <w:lang w:val="en-US"/>
        </w:rPr>
        <w:t>β</w:t>
      </w:r>
      <w:r w:rsidRPr="00452672">
        <w:t>=0,48; p&lt;0,001) y la despersonalización (</w:t>
      </w:r>
      <w:r w:rsidRPr="00452672">
        <w:rPr>
          <w:lang w:val="en-US"/>
        </w:rPr>
        <w:t>β</w:t>
      </w:r>
      <w:r w:rsidRPr="00452672">
        <w:t>=0,41; p&lt;0,001), efectos mediados parcialmente por la disonancia emocional percibida. La actuación profunda mostró una relación negativa con el agotamiento emocional (</w:t>
      </w:r>
      <w:r w:rsidRPr="00452672">
        <w:rPr>
          <w:lang w:val="en-US"/>
        </w:rPr>
        <w:t>β</w:t>
      </w:r>
      <w:r w:rsidRPr="00452672">
        <w:t>=-0,28; p&lt;0,001) y positiva con la autenticidad percibida (</w:t>
      </w:r>
      <w:r w:rsidRPr="00452672">
        <w:rPr>
          <w:lang w:val="en-US"/>
        </w:rPr>
        <w:t>β</w:t>
      </w:r>
      <w:r w:rsidRPr="00452672">
        <w:t>=0,44; p&lt;0,001). La expresión espontánea de emociones genuinas —cuando es posible dentro de los límites del rol— mostró los mejores indicadores de bienestar. Los trabajadores con mayor autonomía emocional —mayor control sobre cómo expresar sus emociones en el rol— mostraron significativamente menos disonancia.</w:t>
      </w:r>
    </w:p>
    <w:p w14:paraId="723104F3" w14:textId="77777777" w:rsidR="00452672" w:rsidRPr="00452672" w:rsidRDefault="00452672" w:rsidP="00452672">
      <w:pPr>
        <w:jc w:val="both"/>
      </w:pPr>
      <w:r w:rsidRPr="00452672">
        <w:rPr>
          <w:b/>
        </w:rPr>
        <w:t>4. DISCUSIÓN</w:t>
      </w:r>
    </w:p>
    <w:p w14:paraId="5D97C35B" w14:textId="77777777" w:rsidR="00452672" w:rsidRPr="00452672" w:rsidRDefault="00452672" w:rsidP="00452672">
      <w:pPr>
        <w:jc w:val="both"/>
      </w:pPr>
      <w:r w:rsidRPr="00452672">
        <w:t>Los resultados replican y extienden la evidencia sobre los costes de la actuación superficial y los beneficios de la actuación profunda en el trabajo emocional del sector público. La autonomía emocional emerge como un recurso organizativo crucial: cuando los trabajadores tienen cierto control sobre cómo expresar sus emociones en el rol —sin estar encorsetados por scripts rígidos o normas emocionales excesivamente prescriptivas— el trabajo emocional tiene menor coste para la salud. La formación en técnicas de actuación profunda —incluyendo el cultivo de la empatía genuina y la reevaluación cognitiva de las interacciones difíciles— puede reducir significativamente el agotamiento emocional.</w:t>
      </w:r>
    </w:p>
    <w:p w14:paraId="222E5540" w14:textId="77777777" w:rsidR="00452672" w:rsidRPr="00452672" w:rsidRDefault="00452672" w:rsidP="00452672">
      <w:pPr>
        <w:jc w:val="both"/>
      </w:pPr>
      <w:r w:rsidRPr="00452672">
        <w:rPr>
          <w:b/>
        </w:rPr>
        <w:t>5. CONCLUSIONES</w:t>
      </w:r>
    </w:p>
    <w:p w14:paraId="66892DE6" w14:textId="77777777" w:rsidR="00452672" w:rsidRPr="00452672" w:rsidRDefault="00452672" w:rsidP="00452672">
      <w:pPr>
        <w:jc w:val="both"/>
      </w:pPr>
      <w:r w:rsidRPr="00452672">
        <w:t>El trabajo emocional es una demanda laboral inherente a los puestos de cara al público en el sector público que requiere gestión activa y formación específica. Las estrategias de actuación profunda, el cultivo de la autenticidad profesional y la provisión de autonomía emocional son las palancas más efectivas para reducir el coste del trabajo emocional sin sacrificar la calidad de la atención. La calidad emocional del servicio público depende de la salud emocional de los profesionales que lo prestan.</w:t>
      </w:r>
    </w:p>
    <w:p w14:paraId="37B2AC7E" w14:textId="77777777" w:rsidR="00452672" w:rsidRPr="00452672" w:rsidRDefault="00452672" w:rsidP="00452672">
      <w:pPr>
        <w:jc w:val="both"/>
        <w:rPr>
          <w:lang w:val="en-US"/>
        </w:rPr>
      </w:pPr>
      <w:r w:rsidRPr="00452672">
        <w:rPr>
          <w:b/>
          <w:lang w:val="en-US"/>
        </w:rPr>
        <w:t>6. BIBLIOGRAFÍA</w:t>
      </w:r>
    </w:p>
    <w:p w14:paraId="5C9032BE" w14:textId="77777777" w:rsidR="00452672" w:rsidRPr="00452672" w:rsidRDefault="00452672" w:rsidP="00452672">
      <w:pPr>
        <w:jc w:val="both"/>
        <w:rPr>
          <w:lang w:val="en-US"/>
        </w:rPr>
      </w:pPr>
      <w:r w:rsidRPr="00452672">
        <w:rPr>
          <w:lang w:val="en-US"/>
        </w:rPr>
        <w:t>Hochschild, A. R. (1983). The managed heart: Commercialization of human feeling. University of California Press.</w:t>
      </w:r>
    </w:p>
    <w:p w14:paraId="22F77C1E" w14:textId="77777777" w:rsidR="00452672" w:rsidRPr="00452672" w:rsidRDefault="00452672" w:rsidP="00452672">
      <w:pPr>
        <w:jc w:val="both"/>
        <w:rPr>
          <w:lang w:val="en-US"/>
        </w:rPr>
      </w:pPr>
      <w:r w:rsidRPr="00452672">
        <w:rPr>
          <w:lang w:val="en-US"/>
        </w:rPr>
        <w:t>Grandey, A. A. (2003). When 'the show must go on': Surface acting and deep acting as determinants of emotional exhaustion and peer-rated service delivery. Academy of Management Journal, 46(1), 86-96.</w:t>
      </w:r>
    </w:p>
    <w:p w14:paraId="0B613D41" w14:textId="77777777" w:rsidR="00452672" w:rsidRPr="00452672" w:rsidRDefault="00452672" w:rsidP="00452672">
      <w:pPr>
        <w:jc w:val="both"/>
        <w:rPr>
          <w:lang w:val="en-US"/>
        </w:rPr>
      </w:pPr>
      <w:r w:rsidRPr="00452672">
        <w:rPr>
          <w:lang w:val="en-US"/>
        </w:rPr>
        <w:t>Wood, A. M., Linley, P. A., Maltby, J., Baliousis, M., &amp; Joseph, S. (2008). The authentic personality: A theoretical and empirical conceptualization and the development of the Authenticity Scale. Journal of Counseling Psychology, 55(3), 385-399.</w:t>
      </w:r>
    </w:p>
    <w:p w14:paraId="2C779C7D" w14:textId="77777777" w:rsidR="00452672" w:rsidRPr="00452672" w:rsidRDefault="00452672" w:rsidP="00452672">
      <w:pPr>
        <w:jc w:val="both"/>
        <w:rPr>
          <w:lang w:val="en-US"/>
        </w:rPr>
      </w:pPr>
      <w:r w:rsidRPr="00452672">
        <w:rPr>
          <w:lang w:val="en-US"/>
        </w:rPr>
        <w:lastRenderedPageBreak/>
        <w:t>Brotheridge, C. M., &amp; Grandey, A. A. (2002). Emotional labor and burnout: Comparing two perspectives of 'people work'. Journal of Vocational Behavior, 60(1), 17-39.</w:t>
      </w:r>
    </w:p>
    <w:p w14:paraId="03BB31E5" w14:textId="77777777" w:rsidR="00452672" w:rsidRPr="00AE0844" w:rsidRDefault="00452672" w:rsidP="00452672">
      <w:pPr>
        <w:jc w:val="both"/>
      </w:pPr>
      <w:r w:rsidRPr="00452672">
        <w:rPr>
          <w:lang w:val="en-US"/>
        </w:rPr>
        <w:t xml:space="preserve">Zapf, D., Vogt, C., Seifert, C., Mertini, H., &amp; Isic, A. (1999). Emotion work as a source of stress: The concept and development of an instrument. </w:t>
      </w:r>
      <w:r w:rsidRPr="00AE0844">
        <w:t>European Journal of Work and Organizational Psychology, 8(3), 371-400.</w:t>
      </w:r>
    </w:p>
    <w:p w14:paraId="3F75C06F" w14:textId="77777777" w:rsidR="00452672" w:rsidRPr="00AE0844" w:rsidRDefault="00452672" w:rsidP="00452672">
      <w:pPr>
        <w:jc w:val="both"/>
      </w:pPr>
      <w:r w:rsidRPr="00AE0844">
        <w:br w:type="page"/>
      </w:r>
    </w:p>
    <w:p w14:paraId="57734848" w14:textId="4D3777D7" w:rsidR="00452672" w:rsidRPr="00452672" w:rsidRDefault="00452672" w:rsidP="00452672">
      <w:pPr>
        <w:jc w:val="both"/>
      </w:pPr>
      <w:r w:rsidRPr="00452672">
        <w:rPr>
          <w:b/>
        </w:rPr>
        <w:lastRenderedPageBreak/>
        <w:t>JUSTICIA ORGANIZATIVA PERCIBIDA: EFECTOS SOBRE EL COMPROMISO, LA SALUD Y EL RENDIMIENTO</w:t>
      </w:r>
      <w:r w:rsidR="009E38F3">
        <w:rPr>
          <w:b/>
        </w:rPr>
        <w:t xml:space="preserve"> EN EL PERSONAL SANITARIO Y NO SANITARIO</w:t>
      </w:r>
    </w:p>
    <w:p w14:paraId="7CA8DD4D" w14:textId="77777777" w:rsidR="00452672" w:rsidRPr="00452672" w:rsidRDefault="00452672" w:rsidP="00452672">
      <w:pPr>
        <w:jc w:val="both"/>
      </w:pPr>
    </w:p>
    <w:p w14:paraId="753EC96E" w14:textId="77777777" w:rsidR="00452672" w:rsidRPr="00452672" w:rsidRDefault="00452672" w:rsidP="00452672">
      <w:pPr>
        <w:jc w:val="both"/>
      </w:pPr>
      <w:r w:rsidRPr="00452672">
        <w:rPr>
          <w:b/>
        </w:rPr>
        <w:t>RESUMEN</w:t>
      </w:r>
    </w:p>
    <w:p w14:paraId="04C287E9" w14:textId="77777777" w:rsidR="00452672" w:rsidRPr="00452672" w:rsidRDefault="00452672" w:rsidP="00452672">
      <w:pPr>
        <w:jc w:val="both"/>
      </w:pPr>
      <w:r w:rsidRPr="00452672">
        <w:t>La justicia organizativa —la percepción de equidad en los procedimientos, las distribuciones y las interacciones en el trabajo— es un factor determinante del compromiso, la salud mental y el comportamiento organizativo en el sector público. Este artículo examina las dimensiones de la justicia organizativa, sus correlatos con variables de salud y rendimiento, y las prácticas de gestión que promueven percepciones de justicia en las administraciones públicas.</w:t>
      </w:r>
    </w:p>
    <w:p w14:paraId="35E4AE5E" w14:textId="77777777" w:rsidR="00452672" w:rsidRPr="00452672" w:rsidRDefault="00452672" w:rsidP="00452672">
      <w:pPr>
        <w:jc w:val="both"/>
      </w:pPr>
      <w:r w:rsidRPr="00452672">
        <w:rPr>
          <w:b/>
        </w:rPr>
        <w:t xml:space="preserve">Palabras clave: </w:t>
      </w:r>
      <w:r w:rsidRPr="00452672">
        <w:rPr>
          <w:i/>
        </w:rPr>
        <w:t>justicia organizativa; equidad; compromiso; salud mental; confianza institucional</w:t>
      </w:r>
    </w:p>
    <w:p w14:paraId="210212E2" w14:textId="77777777" w:rsidR="00452672" w:rsidRPr="00452672" w:rsidRDefault="00452672" w:rsidP="00452672">
      <w:pPr>
        <w:jc w:val="both"/>
      </w:pPr>
      <w:r w:rsidRPr="00452672">
        <w:rPr>
          <w:b/>
        </w:rPr>
        <w:t>1. INTRODUCCIÓN</w:t>
      </w:r>
    </w:p>
    <w:p w14:paraId="679B2D8F" w14:textId="77777777" w:rsidR="00452672" w:rsidRPr="00452672" w:rsidRDefault="00452672" w:rsidP="00452672">
      <w:pPr>
        <w:jc w:val="both"/>
      </w:pPr>
      <w:r w:rsidRPr="00452672">
        <w:t>La justicia organizativa hace referencia a las percepciones subjetivas de los empleados sobre la equidad en el lugar de trabajo. Greenberg (1987) distinguió inicialmente entre la justicia distributiva —la equidad en los resultados obtenidos— y la justicia procedimental —la equidad en los procedimientos usados para determinar esos resultados. Posteriormente, Bies y Moag (1986) añadieron la justicia interaccional —la equidad en el trato interpersonal durante la aplicación de los procedimientos—, que algunos autores subdividen en justicia interpersonal e informacional. Las cuatro dimensiones de justicia se relacionan con el bienestar y el rendimiento a través de distintos mecanismos, pero su efecto combinado sobre la salud laboral es consistente y significativo: los trabajadores que perciben su organización como justa muestran mayor compromiso, menor estrés y menor probabilidad de desarrollar burnout (Colquitt et al., 2001).</w:t>
      </w:r>
    </w:p>
    <w:p w14:paraId="472FAF66" w14:textId="77777777" w:rsidR="00452672" w:rsidRPr="00452672" w:rsidRDefault="00452672" w:rsidP="00452672">
      <w:pPr>
        <w:jc w:val="both"/>
      </w:pPr>
      <w:r w:rsidRPr="00452672">
        <w:rPr>
          <w:b/>
        </w:rPr>
        <w:t>2. METODOLOGÍA</w:t>
      </w:r>
    </w:p>
    <w:p w14:paraId="0B68BDD7" w14:textId="77777777" w:rsidR="00452672" w:rsidRPr="00452672" w:rsidRDefault="00452672" w:rsidP="00452672">
      <w:pPr>
        <w:jc w:val="both"/>
      </w:pPr>
      <w:r w:rsidRPr="00452672">
        <w:t>Se aplicó la escala de justicia organizativa de Colquitt (2001) —que mide las cuatro dimensiones— junto con el Utrecht Work Engagement Scale (UWES-9), el MBI-GS y el GHQ-12 a 474 empleados públicos de distintos colectivos. Se realizaron análisis de regresión jerárquica y análisis de perfil de justicia para identificar combinaciones de justicia que predicen distintos resultados. Se complementó con grupos focales en 4 organizaciones para explorar incidentes de injusticia percibida.</w:t>
      </w:r>
    </w:p>
    <w:p w14:paraId="4C479627" w14:textId="77777777" w:rsidR="00452672" w:rsidRPr="00AE0844" w:rsidRDefault="00452672" w:rsidP="00452672">
      <w:pPr>
        <w:jc w:val="both"/>
      </w:pPr>
      <w:r w:rsidRPr="00AE0844">
        <w:rPr>
          <w:b/>
        </w:rPr>
        <w:t>3. RESULTADOS</w:t>
      </w:r>
    </w:p>
    <w:p w14:paraId="71584715" w14:textId="77777777" w:rsidR="00452672" w:rsidRPr="00452672" w:rsidRDefault="00452672" w:rsidP="00452672">
      <w:pPr>
        <w:jc w:val="both"/>
      </w:pPr>
      <w:r w:rsidRPr="00452672">
        <w:t>La justicia interaccional fue el predictor más potente del bienestar psicológico (</w:t>
      </w:r>
      <w:r w:rsidRPr="00452672">
        <w:rPr>
          <w:lang w:val="en-US"/>
        </w:rPr>
        <w:t>β</w:t>
      </w:r>
      <w:r w:rsidRPr="00452672">
        <w:t>=0,44; p&lt;0,001), mientras que la justicia procedimental fue el predictor más potente del compromiso organizativo (</w:t>
      </w:r>
      <w:r w:rsidRPr="00452672">
        <w:rPr>
          <w:lang w:val="en-US"/>
        </w:rPr>
        <w:t>β</w:t>
      </w:r>
      <w:r w:rsidRPr="00452672">
        <w:t xml:space="preserve">=0,51; p&lt;0,001) y la justicia distributiva el </w:t>
      </w:r>
      <w:r w:rsidRPr="00452672">
        <w:lastRenderedPageBreak/>
        <w:t>de la satisfacción laboral (</w:t>
      </w:r>
      <w:r w:rsidRPr="00452672">
        <w:rPr>
          <w:lang w:val="en-US"/>
        </w:rPr>
        <w:t>β</w:t>
      </w:r>
      <w:r w:rsidRPr="00452672">
        <w:t>=0,47; p&lt;0,001). Los perfiles de baja justicia en todas las dimensiones —especialmente frecuentes en organismos con gestión política inestable— se asociaron con los peores indicadores de salud. En los grupos focales, los incidentes de injusticia más frecuentemente mencionados fueron la distribución percibida como arbitraria de tareas y cargas, la falta de explicaciones ante decisiones que les afectaban y el trato descortés o irrespetuoso de los mandos.</w:t>
      </w:r>
    </w:p>
    <w:p w14:paraId="62ABE690" w14:textId="77777777" w:rsidR="00452672" w:rsidRPr="00452672" w:rsidRDefault="00452672" w:rsidP="00452672">
      <w:pPr>
        <w:jc w:val="both"/>
      </w:pPr>
      <w:r w:rsidRPr="00452672">
        <w:rPr>
          <w:b/>
        </w:rPr>
        <w:t>4. DISCUSIÓN</w:t>
      </w:r>
    </w:p>
    <w:p w14:paraId="77B91EEA" w14:textId="77777777" w:rsidR="00452672" w:rsidRPr="00452672" w:rsidRDefault="00452672" w:rsidP="00452672">
      <w:pPr>
        <w:jc w:val="both"/>
      </w:pPr>
      <w:r w:rsidRPr="00452672">
        <w:t>Los resultados confirman que la justicia organizativa es un determinante fundamental del bienestar en el sector público y que sus distintas dimensiones tienen efectos diferenciales sobre los resultados. La justicia interaccional —que depende fundamentalmente del comportamiento cotidiano de los mandos— tiene el mayor impacto sobre la salud individual y es la más fácilmente modificable mediante formación. La justicia procedimental —que depende del diseño de los sistemas y los procesos— requiere intervenciones más estructurales pero tiene efectos más duraderos sobre el compromiso.</w:t>
      </w:r>
    </w:p>
    <w:p w14:paraId="13E3F9D6" w14:textId="77777777" w:rsidR="00452672" w:rsidRPr="00452672" w:rsidRDefault="00452672" w:rsidP="00452672">
      <w:pPr>
        <w:jc w:val="both"/>
      </w:pPr>
      <w:r w:rsidRPr="00452672">
        <w:rPr>
          <w:b/>
        </w:rPr>
        <w:t>5. CONCLUSIONES</w:t>
      </w:r>
    </w:p>
    <w:p w14:paraId="2BF43FEA" w14:textId="77777777" w:rsidR="00452672" w:rsidRPr="00452672" w:rsidRDefault="00452672" w:rsidP="00452672">
      <w:pPr>
        <w:jc w:val="both"/>
      </w:pPr>
      <w:r w:rsidRPr="00452672">
        <w:t>La justicia organizativa es una condición de salud y rendimiento que las administraciones públicas deben gestionar de manera deliberada. La formación de los mandos en comunicación respetuosa y transparente, el diseño de procedimientos claros y participativos, y la equidad en la distribución de las cargas y las oportunidades son las palancas de mayor impacto. Una organización pública justa es también una organización más eficaz y más legítima ante la ciudadanía.</w:t>
      </w:r>
    </w:p>
    <w:p w14:paraId="5444BE30" w14:textId="77777777" w:rsidR="00452672" w:rsidRPr="00452672" w:rsidRDefault="00452672" w:rsidP="00452672">
      <w:pPr>
        <w:jc w:val="both"/>
        <w:rPr>
          <w:lang w:val="en-US"/>
        </w:rPr>
      </w:pPr>
      <w:r w:rsidRPr="00452672">
        <w:rPr>
          <w:b/>
          <w:lang w:val="en-US"/>
        </w:rPr>
        <w:t>6. BIBLIOGRAFÍA</w:t>
      </w:r>
    </w:p>
    <w:p w14:paraId="6C410A88" w14:textId="77777777" w:rsidR="00452672" w:rsidRPr="00452672" w:rsidRDefault="00452672" w:rsidP="00452672">
      <w:pPr>
        <w:jc w:val="both"/>
        <w:rPr>
          <w:lang w:val="en-US"/>
        </w:rPr>
      </w:pPr>
      <w:r w:rsidRPr="00452672">
        <w:rPr>
          <w:lang w:val="en-US"/>
        </w:rPr>
        <w:t>Greenberg, J. (1987). A taxonomy of organizational justice theories. Academy of Management Review, 12(1), 9-22.</w:t>
      </w:r>
    </w:p>
    <w:p w14:paraId="163DEE1B" w14:textId="77777777" w:rsidR="00452672" w:rsidRPr="00452672" w:rsidRDefault="00452672" w:rsidP="00452672">
      <w:pPr>
        <w:jc w:val="both"/>
        <w:rPr>
          <w:lang w:val="en-US"/>
        </w:rPr>
      </w:pPr>
      <w:r w:rsidRPr="00452672">
        <w:rPr>
          <w:lang w:val="en-US"/>
        </w:rPr>
        <w:t>Bies, R. J., &amp; Moag, J. S. (1986). Interactional justice: Communication criteria of fairness. In R. J. Lewicki, B. H. Sheppard &amp; M. H. Bazerman (Eds.), Research on negotiation in organizations (pp. 43-55). JAI Press.</w:t>
      </w:r>
    </w:p>
    <w:p w14:paraId="60E44E75" w14:textId="77777777" w:rsidR="00452672" w:rsidRPr="00452672" w:rsidRDefault="00452672" w:rsidP="00452672">
      <w:pPr>
        <w:jc w:val="both"/>
        <w:rPr>
          <w:lang w:val="en-US"/>
        </w:rPr>
      </w:pPr>
      <w:r w:rsidRPr="00452672">
        <w:rPr>
          <w:lang w:val="en-US"/>
        </w:rPr>
        <w:t>Colquitt, J. A., Conlon, D. E., Wesson, M. J., Porter, C. O., &amp; Ng, K. Y. (2001). Justice at the millennium: A meta-analytic review of 25 years of organizational justice research. Journal of Applied Psychology, 86(3), 425-445.</w:t>
      </w:r>
    </w:p>
    <w:p w14:paraId="31A2D7BD" w14:textId="77777777" w:rsidR="00452672" w:rsidRPr="00452672" w:rsidRDefault="00452672" w:rsidP="00452672">
      <w:pPr>
        <w:jc w:val="both"/>
        <w:rPr>
          <w:lang w:val="en-US"/>
        </w:rPr>
      </w:pPr>
      <w:r w:rsidRPr="00452672">
        <w:rPr>
          <w:lang w:val="en-US"/>
        </w:rPr>
        <w:t>Elovainio, M., Kivimäki, M., &amp; Helkama, K. (2001). Organizational justice evaluations, job control, and occupational strain. Journal of Applied Psychology, 86(3), 418-424.</w:t>
      </w:r>
    </w:p>
    <w:p w14:paraId="4F3B4374" w14:textId="77777777" w:rsidR="00452672" w:rsidRPr="00452672" w:rsidRDefault="00452672" w:rsidP="00452672">
      <w:pPr>
        <w:jc w:val="both"/>
      </w:pPr>
      <w:r w:rsidRPr="00452672">
        <w:rPr>
          <w:lang w:val="en-US"/>
        </w:rPr>
        <w:t xml:space="preserve">Greenberg, J. (2004). Stress fairness to fare no stress: Managing workplace stress by promoting organizational justice. </w:t>
      </w:r>
      <w:r w:rsidRPr="00452672">
        <w:t>Organizational Dynamics, 33(4), 352-365.</w:t>
      </w:r>
    </w:p>
    <w:p w14:paraId="6E98B626" w14:textId="35CA5A32" w:rsidR="00452672" w:rsidRPr="00452672" w:rsidRDefault="00452672" w:rsidP="00452672">
      <w:pPr>
        <w:jc w:val="both"/>
      </w:pPr>
      <w:r w:rsidRPr="00452672">
        <w:br w:type="page"/>
      </w:r>
      <w:r w:rsidRPr="00452672">
        <w:rPr>
          <w:b/>
        </w:rPr>
        <w:lastRenderedPageBreak/>
        <w:t xml:space="preserve">CREATIVIDAD E INNOVACIÓN EN </w:t>
      </w:r>
      <w:r w:rsidR="00E837B7">
        <w:rPr>
          <w:b/>
        </w:rPr>
        <w:t>LA SANIDAD PÚBLICA</w:t>
      </w:r>
      <w:r w:rsidRPr="00452672">
        <w:rPr>
          <w:b/>
        </w:rPr>
        <w:t>: BARRERAS, FACILITADORES Y METODOLOGÍAS DE IMPULSO</w:t>
      </w:r>
    </w:p>
    <w:p w14:paraId="7390C045" w14:textId="77777777" w:rsidR="00452672" w:rsidRPr="00452672" w:rsidRDefault="00452672" w:rsidP="00452672">
      <w:pPr>
        <w:jc w:val="both"/>
      </w:pPr>
    </w:p>
    <w:p w14:paraId="132D09A3" w14:textId="77777777" w:rsidR="00452672" w:rsidRPr="00452672" w:rsidRDefault="00452672" w:rsidP="00452672">
      <w:pPr>
        <w:jc w:val="both"/>
      </w:pPr>
      <w:r w:rsidRPr="00452672">
        <w:rPr>
          <w:b/>
        </w:rPr>
        <w:t>RESUMEN</w:t>
      </w:r>
    </w:p>
    <w:p w14:paraId="41D75B5A" w14:textId="77777777" w:rsidR="00452672" w:rsidRPr="00452672" w:rsidRDefault="00452672" w:rsidP="00452672">
      <w:pPr>
        <w:jc w:val="both"/>
      </w:pPr>
      <w:r w:rsidRPr="00452672">
        <w:t>La creatividad y la innovación han sido históricamente asociadas al sector privado, pero las administraciones públicas las necesitan con igual urgencia para responder a los desafíos sociales complejos con recursos limitados. Este artículo examina los factores que inhiben y facilitan la creatividad en el sector público, revisa las metodologías de innovación más aplicadas —Design Thinking, Laboratorios de Innovación Pública, SCRUM— y propone condiciones organizativas para cultivar una cultura innovadora en las administraciones.</w:t>
      </w:r>
    </w:p>
    <w:p w14:paraId="7DD85AD1" w14:textId="77777777" w:rsidR="00452672" w:rsidRPr="00452672" w:rsidRDefault="00452672" w:rsidP="00452672">
      <w:pPr>
        <w:jc w:val="both"/>
      </w:pPr>
      <w:r w:rsidRPr="00452672">
        <w:rPr>
          <w:b/>
        </w:rPr>
        <w:t xml:space="preserve">Palabras clave: </w:t>
      </w:r>
      <w:r w:rsidRPr="00452672">
        <w:rPr>
          <w:i/>
        </w:rPr>
        <w:t>creatividad; innovación pública; Design Thinking; laboratorios de innovación; cultura organizativa</w:t>
      </w:r>
    </w:p>
    <w:p w14:paraId="7020FCEF" w14:textId="77777777" w:rsidR="00452672" w:rsidRPr="00452672" w:rsidRDefault="00452672" w:rsidP="00452672">
      <w:pPr>
        <w:jc w:val="both"/>
      </w:pPr>
      <w:r w:rsidRPr="00452672">
        <w:rPr>
          <w:b/>
        </w:rPr>
        <w:t>1. INTRODUCCIÓN</w:t>
      </w:r>
    </w:p>
    <w:p w14:paraId="3C944427" w14:textId="77777777" w:rsidR="00452672" w:rsidRPr="00452672" w:rsidRDefault="00452672" w:rsidP="00452672">
      <w:pPr>
        <w:jc w:val="both"/>
      </w:pPr>
      <w:r w:rsidRPr="00452672">
        <w:t>La innovación en el sector público puede definirse como la implementación de nuevas ideas que crean valor para el ciudadano (Hartley, 2005). A diferencia del sector privado, donde la innovación está impulsada por la competencia y el beneficio, en el sector público la motivación para innovar debe provenir de la orientación al servicio, la presión por la eficiencia y el compromiso con la mejora continua. La investigación sobre creatividad organizacional ha identificado los factores que la inhiben —cultura de evitación del error, jerarquías rígidas, escasez de tiempo, ausencia de autonomía— y los que la facilitan —clima de apoyo a las nuevas ideas, diversidad cognitiva en los equipos, tiempo protegido para la exploración, liderazgo que modela la curiosidad (Amabile, 1998). En el sector público español, la creación de Laboratorios de Innovación Pública en distintas administraciones refleja un reconocimiento creciente de la necesidad de institucionalizar los procesos de innovación.</w:t>
      </w:r>
    </w:p>
    <w:p w14:paraId="1F07523A" w14:textId="77777777" w:rsidR="00452672" w:rsidRPr="00452672" w:rsidRDefault="00452672" w:rsidP="00452672">
      <w:pPr>
        <w:jc w:val="both"/>
      </w:pPr>
      <w:r w:rsidRPr="00452672">
        <w:rPr>
          <w:b/>
        </w:rPr>
        <w:t>2. METODOLOGÍA</w:t>
      </w:r>
    </w:p>
    <w:p w14:paraId="76EA4E8A" w14:textId="77777777" w:rsidR="00452672" w:rsidRPr="00452672" w:rsidRDefault="00452672" w:rsidP="00452672">
      <w:pPr>
        <w:jc w:val="both"/>
      </w:pPr>
      <w:r w:rsidRPr="00452672">
        <w:t>Se realizó un estudio comparativo de 6 iniciativas de innovación pública en distintas administraciones españolas (2 estatales, 2 autonómicas y 2 locales), con metodología de caso múltiple. Para cada iniciativa se analizaron los factores facilitadores e inhibidores del proceso innovador, los resultados obtenidos y las condiciones de sostenibilidad. Se realizaron entrevistas a responsables de las iniciativas (n=24) y a participantes (n=48). El análisis comparativo utilizó la metodología de análisis cualitativo comparativo (QCA).</w:t>
      </w:r>
    </w:p>
    <w:p w14:paraId="15D3EB50" w14:textId="77777777" w:rsidR="00452672" w:rsidRPr="00452672" w:rsidRDefault="00452672" w:rsidP="00452672">
      <w:pPr>
        <w:jc w:val="both"/>
      </w:pPr>
      <w:r w:rsidRPr="00452672">
        <w:rPr>
          <w:b/>
        </w:rPr>
        <w:t>3. RESULTADOS</w:t>
      </w:r>
    </w:p>
    <w:p w14:paraId="7DF7142E" w14:textId="77777777" w:rsidR="00452672" w:rsidRPr="00452672" w:rsidRDefault="00452672" w:rsidP="00452672">
      <w:pPr>
        <w:jc w:val="both"/>
      </w:pPr>
      <w:r w:rsidRPr="00452672">
        <w:lastRenderedPageBreak/>
        <w:t>Las iniciativas con mayor éxito compartían tres condiciones necesarias: apoyo explícito de la alta dirección (presente en 5/6 casos exitosos), participación activa de los trabajadores de primera línea en el proceso de diseño (6/6) y tiempo protegido para la exploración sin presión de resultados inmediatos (4/6). Las metodologías de Design Thinking y cocreación con ciudadanos produjeron mayor satisfacción de los participantes y mayor probabilidad de implementación de las soluciones desarrolladas. Las barreras más frecuentes fueron la cultura del miedo al error (82% de los casos), la falta de recursos para la implementación (73%) y la rotación de los equipos innovadores (64%).</w:t>
      </w:r>
    </w:p>
    <w:p w14:paraId="0ACE2ACA" w14:textId="77777777" w:rsidR="00452672" w:rsidRPr="00452672" w:rsidRDefault="00452672" w:rsidP="00452672">
      <w:pPr>
        <w:jc w:val="both"/>
      </w:pPr>
      <w:r w:rsidRPr="00452672">
        <w:rPr>
          <w:b/>
        </w:rPr>
        <w:t>4. DISCUSIÓN</w:t>
      </w:r>
    </w:p>
    <w:p w14:paraId="224C4773" w14:textId="77777777" w:rsidR="00452672" w:rsidRPr="00452672" w:rsidRDefault="00452672" w:rsidP="00452672">
      <w:pPr>
        <w:jc w:val="both"/>
      </w:pPr>
      <w:r w:rsidRPr="00452672">
        <w:t>Los resultados confirman que la innovación en el sector público es posible y produce valor, pero requiere condiciones organizativas específicas que no surgen espontáneamente en las estructuras burocráticas tradicionales. El liderazgo comprometido es una condición necesaria pero no suficiente: se necesita también estructura, tiempo y cultura. Los Laboratorios de Innovación Pública representan una solución organizativa prometedora para crear un espacio protegido donde explorar sin los constreñimientos de la operación ordinaria.</w:t>
      </w:r>
    </w:p>
    <w:p w14:paraId="635DC5DD" w14:textId="77777777" w:rsidR="00452672" w:rsidRPr="00452672" w:rsidRDefault="00452672" w:rsidP="00452672">
      <w:pPr>
        <w:jc w:val="both"/>
      </w:pPr>
      <w:r w:rsidRPr="00452672">
        <w:rPr>
          <w:b/>
        </w:rPr>
        <w:t>5. CONCLUSIONES</w:t>
      </w:r>
    </w:p>
    <w:p w14:paraId="1F7CAD3E" w14:textId="77777777" w:rsidR="00452672" w:rsidRPr="00452672" w:rsidRDefault="00452672" w:rsidP="00452672">
      <w:pPr>
        <w:jc w:val="both"/>
      </w:pPr>
      <w:r w:rsidRPr="00452672">
        <w:t>El fomento de la creatividad y la innovación en el sector público requiere actuaciones deliberadas y sostenidas en el tiempo. El diseño de condiciones organizativas favorables —liderazgo abierto, cultura que permite el error, tiempo para la exploración y participación de los trabajadores— es la palanca de mayor impacto. La innovación pública no es un lujo sino una necesidad para un sector que debe responder a problemas complejos con recursos limitados y con la responsabilidad de servir bien a todos los ciudadanos.</w:t>
      </w:r>
    </w:p>
    <w:p w14:paraId="0D0EE3F7" w14:textId="77777777" w:rsidR="00452672" w:rsidRPr="00452672" w:rsidRDefault="00452672" w:rsidP="00452672">
      <w:pPr>
        <w:jc w:val="both"/>
        <w:rPr>
          <w:lang w:val="en-US"/>
        </w:rPr>
      </w:pPr>
      <w:r w:rsidRPr="00452672">
        <w:rPr>
          <w:b/>
          <w:lang w:val="en-US"/>
        </w:rPr>
        <w:t>6. BIBLIOGRAFÍA</w:t>
      </w:r>
    </w:p>
    <w:p w14:paraId="0F4C364D" w14:textId="77777777" w:rsidR="00452672" w:rsidRPr="00452672" w:rsidRDefault="00452672" w:rsidP="00452672">
      <w:pPr>
        <w:jc w:val="both"/>
        <w:rPr>
          <w:lang w:val="en-US"/>
        </w:rPr>
      </w:pPr>
      <w:r w:rsidRPr="00452672">
        <w:rPr>
          <w:lang w:val="en-US"/>
        </w:rPr>
        <w:t>Amabile, T. M. (1998). How to kill creativity. Harvard Business Review, 76(5), 76-87.</w:t>
      </w:r>
    </w:p>
    <w:p w14:paraId="79CBEAF5" w14:textId="77777777" w:rsidR="00452672" w:rsidRPr="00452672" w:rsidRDefault="00452672" w:rsidP="00452672">
      <w:pPr>
        <w:jc w:val="both"/>
        <w:rPr>
          <w:lang w:val="en-US"/>
        </w:rPr>
      </w:pPr>
      <w:r w:rsidRPr="00452672">
        <w:rPr>
          <w:lang w:val="en-US"/>
        </w:rPr>
        <w:t>Hartley, J. (2005). Innovation in governance and public services: Past and present. Public Money &amp; Management, 25(1), 27-34.</w:t>
      </w:r>
    </w:p>
    <w:p w14:paraId="1F01A1AE" w14:textId="77777777" w:rsidR="00452672" w:rsidRPr="00452672" w:rsidRDefault="00452672" w:rsidP="00452672">
      <w:pPr>
        <w:jc w:val="both"/>
        <w:rPr>
          <w:lang w:val="en-US"/>
        </w:rPr>
      </w:pPr>
      <w:r w:rsidRPr="00452672">
        <w:rPr>
          <w:lang w:val="en-US"/>
        </w:rPr>
        <w:t>Brown, T. (2009). Change by design: How design thinking transforms organizations and inspires innovation. HarperBusiness.</w:t>
      </w:r>
    </w:p>
    <w:p w14:paraId="1CA4609D" w14:textId="77777777" w:rsidR="00452672" w:rsidRPr="00452672" w:rsidRDefault="00452672" w:rsidP="00452672">
      <w:pPr>
        <w:jc w:val="both"/>
      </w:pPr>
      <w:r w:rsidRPr="00452672">
        <w:rPr>
          <w:lang w:val="en-US"/>
        </w:rPr>
        <w:t xml:space="preserve">Bason, C. (2010). Leading public sector innovation: Co-creating for a better society. </w:t>
      </w:r>
      <w:r w:rsidRPr="00452672">
        <w:t>Policy Press.</w:t>
      </w:r>
    </w:p>
    <w:p w14:paraId="691B16B0" w14:textId="77777777" w:rsidR="00452672" w:rsidRPr="00452672" w:rsidRDefault="00452672" w:rsidP="00452672">
      <w:pPr>
        <w:jc w:val="both"/>
      </w:pPr>
      <w:r w:rsidRPr="00452672">
        <w:t xml:space="preserve">Organización para la Cooperación y el Desarrollo Económicos. </w:t>
      </w:r>
      <w:r w:rsidRPr="00452672">
        <w:rPr>
          <w:lang w:val="en-US"/>
        </w:rPr>
        <w:t xml:space="preserve">(2017). Fostering innovation in the public sector. </w:t>
      </w:r>
      <w:r w:rsidRPr="00452672">
        <w:t>OCDE.</w:t>
      </w:r>
    </w:p>
    <w:p w14:paraId="4F424BDB" w14:textId="77777777" w:rsidR="00452672" w:rsidRPr="00452672" w:rsidRDefault="00452672" w:rsidP="00452672">
      <w:pPr>
        <w:jc w:val="both"/>
      </w:pPr>
      <w:r w:rsidRPr="00452672">
        <w:br w:type="page"/>
      </w:r>
    </w:p>
    <w:p w14:paraId="66301DD1" w14:textId="03ED1867" w:rsidR="00452672" w:rsidRPr="00452672" w:rsidRDefault="00452672" w:rsidP="00452672">
      <w:pPr>
        <w:jc w:val="both"/>
      </w:pPr>
      <w:r w:rsidRPr="00452672">
        <w:rPr>
          <w:b/>
        </w:rPr>
        <w:lastRenderedPageBreak/>
        <w:t>GESTIÓN DEL CONOCIMIENTO TÁCITO: CÓMO PRESERVAR EL SABER EXPERTO ANTES DE LA JUBILACIÓN</w:t>
      </w:r>
      <w:r w:rsidR="00C25106">
        <w:rPr>
          <w:b/>
        </w:rPr>
        <w:t xml:space="preserve"> PARA EL PERSONAL SANITARIO Y NO SANITARIO</w:t>
      </w:r>
    </w:p>
    <w:p w14:paraId="5EF4C0D4" w14:textId="77777777" w:rsidR="00452672" w:rsidRPr="00452672" w:rsidRDefault="00452672" w:rsidP="00452672">
      <w:pPr>
        <w:jc w:val="both"/>
      </w:pPr>
    </w:p>
    <w:p w14:paraId="6E96600D" w14:textId="77777777" w:rsidR="00452672" w:rsidRPr="00452672" w:rsidRDefault="00452672" w:rsidP="00452672">
      <w:pPr>
        <w:jc w:val="both"/>
      </w:pPr>
      <w:r w:rsidRPr="00452672">
        <w:rPr>
          <w:b/>
        </w:rPr>
        <w:t>RESUMEN</w:t>
      </w:r>
    </w:p>
    <w:p w14:paraId="19EFC72A" w14:textId="77777777" w:rsidR="00452672" w:rsidRPr="00452672" w:rsidRDefault="00452672" w:rsidP="00452672">
      <w:pPr>
        <w:jc w:val="both"/>
      </w:pPr>
      <w:r w:rsidRPr="00452672">
        <w:t>La salida masiva de trabajadores expertos por jubilación en las administraciones públicas supone un riesgo real de pérdida de conocimiento organizativo crítico. El conocimiento tácito —el saber hacer acumulado en años de experiencia, que no puede codificarse fácilmente— es el más valioso y el más difícil de transferir. Este artículo analiza los mecanismos de transferencia del conocimiento tácito y propone estrategias prácticas para preservarlo antes de que se pierda con la jubilación de los trabajadores expertos.</w:t>
      </w:r>
    </w:p>
    <w:p w14:paraId="1EB8543A" w14:textId="77777777" w:rsidR="00452672" w:rsidRPr="00452672" w:rsidRDefault="00452672" w:rsidP="00452672">
      <w:pPr>
        <w:jc w:val="both"/>
      </w:pPr>
      <w:r w:rsidRPr="00452672">
        <w:rPr>
          <w:b/>
        </w:rPr>
        <w:t xml:space="preserve">Palabras clave: </w:t>
      </w:r>
      <w:r w:rsidRPr="00452672">
        <w:rPr>
          <w:i/>
        </w:rPr>
        <w:t>conocimiento tácito; jubilación; transferencia de conocimiento; mentoría; gestión del talento</w:t>
      </w:r>
    </w:p>
    <w:p w14:paraId="2083F0DE" w14:textId="77777777" w:rsidR="00452672" w:rsidRPr="00452672" w:rsidRDefault="00452672" w:rsidP="00452672">
      <w:pPr>
        <w:jc w:val="both"/>
      </w:pPr>
      <w:r w:rsidRPr="00452672">
        <w:rPr>
          <w:b/>
        </w:rPr>
        <w:t>1. INTRODUCCIÓN</w:t>
      </w:r>
    </w:p>
    <w:p w14:paraId="00BC262E" w14:textId="77777777" w:rsidR="00452672" w:rsidRPr="00452672" w:rsidRDefault="00452672" w:rsidP="00452672">
      <w:pPr>
        <w:jc w:val="both"/>
      </w:pPr>
      <w:r w:rsidRPr="00452672">
        <w:t>Nonaka y Takeuchi (1995) desarrollaron el modelo SECI —Socialización, Externalización, Combinación e Internalización— para describir los procesos mediante los cuales el conocimiento se crea y transfiere en las organizaciones. En su modelo, el conocimiento tácito —enraizado en la acción individual, la experiencia, los ideales, los valores y las emociones— es la fuente más rica de innovación y excelencia organizativa, pero también la más difícil de transferir porque no puede codificarse en manuales o procedimientos. En el sector público español, la jubilación de la generación del baby boom en los próximos años creará un vacío de experiencia que amenaza la calidad y la continuidad de múltiples servicios públicos. Según el INAP (2023), más del 30% de los empleados públicos de la Administración General del Estado tiene más de 55 años, lo que hace urgente la implementación de estrategias de retención y transferencia del conocimiento.</w:t>
      </w:r>
    </w:p>
    <w:p w14:paraId="4D1168A9" w14:textId="77777777" w:rsidR="00452672" w:rsidRPr="00452672" w:rsidRDefault="00452672" w:rsidP="00452672">
      <w:pPr>
        <w:jc w:val="both"/>
      </w:pPr>
      <w:r w:rsidRPr="00452672">
        <w:rPr>
          <w:b/>
        </w:rPr>
        <w:t>2. METODOLOGÍA</w:t>
      </w:r>
    </w:p>
    <w:p w14:paraId="2FE8ECD8" w14:textId="77777777" w:rsidR="00452672" w:rsidRPr="00452672" w:rsidRDefault="00452672" w:rsidP="00452672">
      <w:pPr>
        <w:jc w:val="both"/>
      </w:pPr>
      <w:r w:rsidRPr="00452672">
        <w:t>Se identificaron y sistematizaron las estrategias de gestión del conocimiento tácito implementadas en 8 organismos públicos de distintos países europeos (España, Francia, Países Bajos, Finlandia y Reino Unido) mediante análisis documental y entrevistas a responsables de recursos humanos y gestión del conocimiento (n=32 entrevistas). Paralelamente, se evaluó el impacto de un programa piloto de mentoría intergeneracional en 2 organismos españoles (n=48 parejas mentor-aprendiz) con diseño de seguimiento a 12 meses.</w:t>
      </w:r>
    </w:p>
    <w:p w14:paraId="15D2EA6C" w14:textId="77777777" w:rsidR="00452672" w:rsidRPr="00452672" w:rsidRDefault="00452672" w:rsidP="00452672">
      <w:pPr>
        <w:jc w:val="both"/>
      </w:pPr>
      <w:r w:rsidRPr="00452672">
        <w:rPr>
          <w:b/>
        </w:rPr>
        <w:t>3. RESULTADOS</w:t>
      </w:r>
    </w:p>
    <w:p w14:paraId="5777DD71" w14:textId="77777777" w:rsidR="00452672" w:rsidRPr="00452672" w:rsidRDefault="00452672" w:rsidP="00452672">
      <w:pPr>
        <w:jc w:val="both"/>
      </w:pPr>
      <w:r w:rsidRPr="00452672">
        <w:lastRenderedPageBreak/>
        <w:t>Las estrategias más efectivas para la transferencia del conocimiento tácito identificadas en el estudio comparativo fueron: la mentoría formal estructurada (presente en 7/8 organismos analizados), las comunidades de práctica intergeneracionales (6/8), el shadowing o acompañamiento en situaciones reales (5/8), la creación de historias de práctica documentadas en vídeo (4/8) y los períodos de trabajo en paralelo antes de la jubilación (4/8). En el piloto de mentoría, los aprendices mostraron una mejora significativa en la autoevaluación de competencias específicas del puesto (d=0,68; p&lt;0,001) y los mentores reportaron mayor sentido del legado y bienestar (d=0,44; p&lt;0,01).</w:t>
      </w:r>
    </w:p>
    <w:p w14:paraId="2C771856" w14:textId="77777777" w:rsidR="00452672" w:rsidRPr="00452672" w:rsidRDefault="00452672" w:rsidP="00452672">
      <w:pPr>
        <w:jc w:val="both"/>
      </w:pPr>
      <w:r w:rsidRPr="00452672">
        <w:rPr>
          <w:b/>
        </w:rPr>
        <w:t>4. DISCUSIÓN</w:t>
      </w:r>
    </w:p>
    <w:p w14:paraId="6FED5E60" w14:textId="77777777" w:rsidR="00452672" w:rsidRPr="00452672" w:rsidRDefault="00452672" w:rsidP="00452672">
      <w:pPr>
        <w:jc w:val="both"/>
      </w:pPr>
      <w:r w:rsidRPr="00452672">
        <w:t>Los resultados confirman que la mentoría estructurada es la estrategia más efectiva y más ampliamente implementada para la transferencia del conocimiento tácito. Su efectividad depende de la calidad del emparejamiento, de la existencia de tiempo protegido para los encuentros y de la formación de los mentores en técnicas de transmisión del conocimiento. El beneficio para los mentores —mayor sentido del legado y bienestar— es un incentivo adicional que facilita la participación voluntaria. Los períodos de trabajo en paralelo, cuando son posibles, permiten la transferencia del conocimiento más situado y contextual.</w:t>
      </w:r>
    </w:p>
    <w:p w14:paraId="004A7F7E" w14:textId="77777777" w:rsidR="00452672" w:rsidRPr="00452672" w:rsidRDefault="00452672" w:rsidP="00452672">
      <w:pPr>
        <w:jc w:val="both"/>
      </w:pPr>
      <w:r w:rsidRPr="00452672">
        <w:rPr>
          <w:b/>
        </w:rPr>
        <w:t>5. CONCLUSIONES</w:t>
      </w:r>
    </w:p>
    <w:p w14:paraId="4509A691" w14:textId="77777777" w:rsidR="00452672" w:rsidRPr="00452672" w:rsidRDefault="00452672" w:rsidP="00452672">
      <w:pPr>
        <w:jc w:val="both"/>
      </w:pPr>
      <w:r w:rsidRPr="00452672">
        <w:t>La preservación del conocimiento tácito experto es una prioridad estratégica para las administraciones públicas ante la ola de jubilaciones prevista. Las estrategias de mentoría intergeneracional, comunidades de práctica y shadowing estructurado son herramientas efectivas y factibles que deben implementarse con suficiente antelación —idealmente 2-3 años antes de la jubilación prevista— para permitir una transferencia completa. El conocimiento de los expertos es patrimonio de la organización y de los ciudadanos que sirve; su preservación es una responsabilidad institucional.</w:t>
      </w:r>
    </w:p>
    <w:p w14:paraId="1E47DF72" w14:textId="77777777" w:rsidR="00452672" w:rsidRPr="00452672" w:rsidRDefault="00452672" w:rsidP="00452672">
      <w:pPr>
        <w:jc w:val="both"/>
      </w:pPr>
      <w:r w:rsidRPr="00452672">
        <w:rPr>
          <w:b/>
        </w:rPr>
        <w:t>6. BIBLIOGRAFÍA</w:t>
      </w:r>
    </w:p>
    <w:p w14:paraId="4653E750" w14:textId="77777777" w:rsidR="00452672" w:rsidRPr="00452672" w:rsidRDefault="00452672" w:rsidP="00452672">
      <w:pPr>
        <w:jc w:val="both"/>
      </w:pPr>
      <w:r w:rsidRPr="00452672">
        <w:t xml:space="preserve">Nonaka, I., &amp; Takeuchi, H. (1995). </w:t>
      </w:r>
      <w:r w:rsidRPr="00452672">
        <w:rPr>
          <w:lang w:val="en-US"/>
        </w:rPr>
        <w:t xml:space="preserve">The knowledge-creating company: How Japanese companies create the dynamics of innovation. </w:t>
      </w:r>
      <w:r w:rsidRPr="00452672">
        <w:t>Oxford University Press.</w:t>
      </w:r>
    </w:p>
    <w:p w14:paraId="1BDDCC2B" w14:textId="77777777" w:rsidR="00452672" w:rsidRPr="00452672" w:rsidRDefault="00452672" w:rsidP="00452672">
      <w:pPr>
        <w:jc w:val="both"/>
        <w:rPr>
          <w:lang w:val="en-US"/>
        </w:rPr>
      </w:pPr>
      <w:r w:rsidRPr="00452672">
        <w:t xml:space="preserve">Instituto Nacional de Administración Pública. (2023). Boletín estadístico del personal al servicio de las Administraciones Públicas. </w:t>
      </w:r>
      <w:r w:rsidRPr="00452672">
        <w:rPr>
          <w:lang w:val="en-US"/>
        </w:rPr>
        <w:t>INAP.</w:t>
      </w:r>
    </w:p>
    <w:p w14:paraId="26EE5AE0" w14:textId="77777777" w:rsidR="00452672" w:rsidRPr="00452672" w:rsidRDefault="00452672" w:rsidP="00452672">
      <w:pPr>
        <w:jc w:val="both"/>
        <w:rPr>
          <w:lang w:val="en-US"/>
        </w:rPr>
      </w:pPr>
      <w:r w:rsidRPr="00452672">
        <w:rPr>
          <w:lang w:val="en-US"/>
        </w:rPr>
        <w:t>DeLong, D. W. (2004). Lost knowledge: Confronting the threat of an aging workforce. Oxford University Press.</w:t>
      </w:r>
    </w:p>
    <w:p w14:paraId="21210145" w14:textId="77777777" w:rsidR="00452672" w:rsidRPr="00452672" w:rsidRDefault="00452672" w:rsidP="00452672">
      <w:pPr>
        <w:jc w:val="both"/>
        <w:rPr>
          <w:lang w:val="en-US"/>
        </w:rPr>
      </w:pPr>
      <w:r w:rsidRPr="00452672">
        <w:rPr>
          <w:lang w:val="en-US"/>
        </w:rPr>
        <w:t>Beazley, H., Boenisch, J., &amp; Harden, D. (2002). Continuity management: Preserving corporate knowledge and productivity when employees leave. Wiley.</w:t>
      </w:r>
    </w:p>
    <w:p w14:paraId="0A3A68E5" w14:textId="77777777" w:rsidR="00452672" w:rsidRPr="00452672" w:rsidRDefault="00452672" w:rsidP="00452672">
      <w:pPr>
        <w:jc w:val="both"/>
      </w:pPr>
      <w:r w:rsidRPr="00452672">
        <w:rPr>
          <w:lang w:val="en-US"/>
        </w:rPr>
        <w:lastRenderedPageBreak/>
        <w:t xml:space="preserve">Eby, L. T., &amp; Lockwood, A. (2005). Protégés' and mentors' reactions to participating in formal mentoring programs: A qualitative investigation. </w:t>
      </w:r>
      <w:r w:rsidRPr="00452672">
        <w:t>Journal of Vocational Behavior, 67(3), 441-458.</w:t>
      </w:r>
    </w:p>
    <w:p w14:paraId="7DD6CED6" w14:textId="77777777" w:rsidR="00452672" w:rsidRPr="00452672" w:rsidRDefault="00452672" w:rsidP="00452672">
      <w:pPr>
        <w:jc w:val="both"/>
      </w:pPr>
      <w:r w:rsidRPr="00452672">
        <w:br w:type="page"/>
      </w:r>
    </w:p>
    <w:p w14:paraId="41247D0A" w14:textId="77777777" w:rsidR="00452672" w:rsidRPr="00452672" w:rsidRDefault="00452672" w:rsidP="00452672">
      <w:pPr>
        <w:jc w:val="both"/>
      </w:pPr>
      <w:r w:rsidRPr="00452672">
        <w:rPr>
          <w:b/>
        </w:rPr>
        <w:lastRenderedPageBreak/>
        <w:t>BIENESTAR FINANCIERO DEL EMPLEADO PÚBLICO: ESTRÉS ECONÓMICO Y SU IMPACTO EN EL RENDIMIENTO</w:t>
      </w:r>
    </w:p>
    <w:p w14:paraId="2FDDC8B1" w14:textId="77777777" w:rsidR="00452672" w:rsidRPr="00452672" w:rsidRDefault="00452672" w:rsidP="00452672">
      <w:pPr>
        <w:jc w:val="both"/>
      </w:pPr>
    </w:p>
    <w:p w14:paraId="6A6902E4" w14:textId="77777777" w:rsidR="00452672" w:rsidRPr="00452672" w:rsidRDefault="00452672" w:rsidP="00452672">
      <w:pPr>
        <w:jc w:val="both"/>
      </w:pPr>
      <w:r w:rsidRPr="00452672">
        <w:rPr>
          <w:b/>
        </w:rPr>
        <w:t>RESUMEN</w:t>
      </w:r>
    </w:p>
    <w:p w14:paraId="59A0E7CD" w14:textId="77777777" w:rsidR="00452672" w:rsidRPr="00452672" w:rsidRDefault="00452672" w:rsidP="00452672">
      <w:pPr>
        <w:jc w:val="both"/>
      </w:pPr>
      <w:r w:rsidRPr="00452672">
        <w:t>El bienestar financiero —la percepción de tener suficientes recursos económicos para cubrir las necesidades presentes y futuras con tranquilidad— es un determinante del bienestar general y la salud mental que frecuentemente se omite en los programas de salud laboral. Este artículo examina la relación entre el estrés financiero y la salud laboral en los empleados públicos, analiza los factores que generan inseguridad económica en este colectivo y propone medidas de apoyo al bienestar financiero en el lugar de trabajo.</w:t>
      </w:r>
    </w:p>
    <w:p w14:paraId="0CE990CC" w14:textId="77777777" w:rsidR="00452672" w:rsidRPr="00452672" w:rsidRDefault="00452672" w:rsidP="00452672">
      <w:pPr>
        <w:jc w:val="both"/>
      </w:pPr>
      <w:r w:rsidRPr="00452672">
        <w:rPr>
          <w:b/>
        </w:rPr>
        <w:t xml:space="preserve">Palabras clave: </w:t>
      </w:r>
      <w:r w:rsidRPr="00452672">
        <w:rPr>
          <w:i/>
        </w:rPr>
        <w:t>bienestar financiero; estrés económico; salud mental; satisfacción laboral; sector público</w:t>
      </w:r>
    </w:p>
    <w:p w14:paraId="7764961B" w14:textId="77777777" w:rsidR="00452672" w:rsidRPr="00452672" w:rsidRDefault="00452672" w:rsidP="00452672">
      <w:pPr>
        <w:jc w:val="both"/>
      </w:pPr>
      <w:r w:rsidRPr="00452672">
        <w:rPr>
          <w:b/>
        </w:rPr>
        <w:t>1. INTRODUCCIÓN</w:t>
      </w:r>
    </w:p>
    <w:p w14:paraId="68DF8C42" w14:textId="77777777" w:rsidR="00452672" w:rsidRPr="00452672" w:rsidRDefault="00452672" w:rsidP="00452672">
      <w:pPr>
        <w:jc w:val="both"/>
      </w:pPr>
      <w:r w:rsidRPr="00452672">
        <w:t>El estrés financiero puede definirse como la preocupación y el malestar psicológico asociados a las dificultades económicas reales o percibidas. Aunque el empleo público se asocia frecuentemente con estabilidad económica, la realidad es más heterogénea: las categorías más bajas del sector público —auxiliares administrativos, personal laboral de servicios, celadores, ordenanzas— perciben retribuciones que en muchos casos no garantizan un nivel de vida desahogado, especialmente en zonas de alto coste de vida. La investigación ha demostrado que el estrés financiero tiene efectos directos sobre la salud mental, el sueño, las relaciones personales y el rendimiento laboral, independientemente del nivel absoluto de ingresos (Prawitz et al., 2006). La preocupación constante por los asuntos económicos consume recursos cognitivos que de otro modo estarían disponibles para el trabajo y el bienestar.</w:t>
      </w:r>
    </w:p>
    <w:p w14:paraId="6314A2F4" w14:textId="77777777" w:rsidR="00452672" w:rsidRPr="00452672" w:rsidRDefault="00452672" w:rsidP="00452672">
      <w:pPr>
        <w:jc w:val="both"/>
      </w:pPr>
      <w:r w:rsidRPr="00452672">
        <w:rPr>
          <w:b/>
        </w:rPr>
        <w:t>2. METODOLOGÍA</w:t>
      </w:r>
    </w:p>
    <w:p w14:paraId="29BC68D2" w14:textId="77777777" w:rsidR="00452672" w:rsidRPr="00452672" w:rsidRDefault="00452672" w:rsidP="00452672">
      <w:pPr>
        <w:jc w:val="both"/>
      </w:pPr>
      <w:r w:rsidRPr="00452672">
        <w:t>Se aplicó la Escala de Bienestar Financiero (CFPB Financial Wellbeing Scale) y el Cuestionario de Estrés Financiero (Financial Stress Questionnaire) a 428 empleados públicos estratificados por categoría profesional y nivel retributivo. Se recogieron datos sobre nivel de endeudamiento, ahorro, percepción de seguridad financiera futura y variables de salud mental (GHQ-12) y rendimiento (autopercibido). Se realizaron análisis de regresión múltiple controlando por nivel de ingresos.</w:t>
      </w:r>
    </w:p>
    <w:p w14:paraId="3C0E15A2" w14:textId="77777777" w:rsidR="00452672" w:rsidRPr="00452672" w:rsidRDefault="00452672" w:rsidP="00452672">
      <w:pPr>
        <w:jc w:val="both"/>
      </w:pPr>
      <w:r w:rsidRPr="00452672">
        <w:rPr>
          <w:b/>
        </w:rPr>
        <w:t>3. RESULTADOS</w:t>
      </w:r>
    </w:p>
    <w:p w14:paraId="0360BD6C" w14:textId="77777777" w:rsidR="00452672" w:rsidRPr="00452672" w:rsidRDefault="00452672" w:rsidP="00452672">
      <w:pPr>
        <w:jc w:val="both"/>
      </w:pPr>
      <w:r w:rsidRPr="00452672">
        <w:lastRenderedPageBreak/>
        <w:t>El 31% de la muestra presentó niveles de estrés financiero moderados o altos. El estrés financiero se asoció significativamente con el malestar psicológico (</w:t>
      </w:r>
      <w:r w:rsidRPr="00452672">
        <w:rPr>
          <w:lang w:val="en-US"/>
        </w:rPr>
        <w:t>β</w:t>
      </w:r>
      <w:r w:rsidRPr="00452672">
        <w:t>=0,41; p&lt;0,001), el deterioro del sueño (</w:t>
      </w:r>
      <w:r w:rsidRPr="00452672">
        <w:rPr>
          <w:lang w:val="en-US"/>
        </w:rPr>
        <w:t>β</w:t>
      </w:r>
      <w:r w:rsidRPr="00452672">
        <w:t>=0,38; p&lt;0,001) y el deterioro del rendimiento autopercibido (</w:t>
      </w:r>
      <w:r w:rsidRPr="00452672">
        <w:rPr>
          <w:lang w:val="en-US"/>
        </w:rPr>
        <w:t>β</w:t>
      </w:r>
      <w:r w:rsidRPr="00452672">
        <w:t>=-0,33; p&lt;0,001), incluso controlando por el nivel de ingresos. Los trabajadores de las categorías más bajas presentaron mayor prevalencia de estrés financiero (48%), pero el fenómeno también era significativo en categorías intermedias (27%). La percepción de inseguridad financiera futura —relacionada con dudas sobre la sostenibilidad del sistema de pensiones— fue la dimensión con mayor impacto sobre el malestar psicológico.</w:t>
      </w:r>
    </w:p>
    <w:p w14:paraId="314F9C58" w14:textId="77777777" w:rsidR="00452672" w:rsidRPr="00452672" w:rsidRDefault="00452672" w:rsidP="00452672">
      <w:pPr>
        <w:jc w:val="both"/>
      </w:pPr>
      <w:r w:rsidRPr="00452672">
        <w:rPr>
          <w:b/>
        </w:rPr>
        <w:t>4. DISCUSIÓN</w:t>
      </w:r>
    </w:p>
    <w:p w14:paraId="562DBA14" w14:textId="77777777" w:rsidR="00452672" w:rsidRPr="00452672" w:rsidRDefault="00452672" w:rsidP="00452672">
      <w:pPr>
        <w:jc w:val="both"/>
      </w:pPr>
      <w:r w:rsidRPr="00452672">
        <w:t>Los resultados evidencian que el bienestar financiero es un determinante del bienestar laboral que no puede ignorarse en los programas de salud del sector público. El hecho de que el estrés financiero prediga el malestar más allá del nivel de ingresos absoluto sugiere que la gestión de las finanzas personales y la percepción de control sobre la situación económica son tan importantes como los ingresos en sí mismos. Los programas de educación financiera en el lugar de trabajo han demostrado eficacia para mejorar el bienestar financiero y reducir el estrés económico.</w:t>
      </w:r>
    </w:p>
    <w:p w14:paraId="33487080" w14:textId="77777777" w:rsidR="00452672" w:rsidRPr="00452672" w:rsidRDefault="00452672" w:rsidP="00452672">
      <w:pPr>
        <w:jc w:val="both"/>
      </w:pPr>
      <w:r w:rsidRPr="00452672">
        <w:rPr>
          <w:b/>
        </w:rPr>
        <w:t>5. CONCLUSIONES</w:t>
      </w:r>
    </w:p>
    <w:p w14:paraId="7D10B32A" w14:textId="77777777" w:rsidR="00452672" w:rsidRPr="00452672" w:rsidRDefault="00452672" w:rsidP="00452672">
      <w:pPr>
        <w:jc w:val="both"/>
      </w:pPr>
      <w:r w:rsidRPr="00452672">
        <w:t>El bienestar financiero debe incorporarse como dimensión del bienestar laboral en los programas de salud del sector público. Los programas de educación financiera, el asesoramiento sobre planificación de la jubilación y el acceso a servicios de orientación financiera son intervenciones de apoyo factibles y efectivas. Las organizaciones que cuidan el bienestar financiero de sus empleados obtienen mayor concentración, menor absentismo y mayor compromiso.</w:t>
      </w:r>
    </w:p>
    <w:p w14:paraId="04B65C34" w14:textId="77777777" w:rsidR="00452672" w:rsidRPr="00452672" w:rsidRDefault="00452672" w:rsidP="00452672">
      <w:pPr>
        <w:jc w:val="both"/>
        <w:rPr>
          <w:lang w:val="en-US"/>
        </w:rPr>
      </w:pPr>
      <w:r w:rsidRPr="00452672">
        <w:rPr>
          <w:b/>
          <w:lang w:val="en-US"/>
        </w:rPr>
        <w:t>6. BIBLIOGRAFÍA</w:t>
      </w:r>
    </w:p>
    <w:p w14:paraId="62FBF9CD" w14:textId="77777777" w:rsidR="00452672" w:rsidRPr="00452672" w:rsidRDefault="00452672" w:rsidP="00452672">
      <w:pPr>
        <w:jc w:val="both"/>
        <w:rPr>
          <w:lang w:val="en-US"/>
        </w:rPr>
      </w:pPr>
      <w:r w:rsidRPr="00452672">
        <w:rPr>
          <w:lang w:val="en-US"/>
        </w:rPr>
        <w:t>Prawitz, A. D., Garman, E. T., Sorhaindo, B., O'Neill, B., Kim, J., &amp; Drentea, P. (2006). InCharge Financial Distress/Financial Well-Being Scale: Development, administration, and score interpretation. Financial Counseling and Planning, 17(1), 34-50.</w:t>
      </w:r>
    </w:p>
    <w:p w14:paraId="77AB0F2D" w14:textId="77777777" w:rsidR="00452672" w:rsidRPr="00452672" w:rsidRDefault="00452672" w:rsidP="00452672">
      <w:pPr>
        <w:jc w:val="both"/>
        <w:rPr>
          <w:lang w:val="en-US"/>
        </w:rPr>
      </w:pPr>
      <w:r w:rsidRPr="00452672">
        <w:rPr>
          <w:lang w:val="en-US"/>
        </w:rPr>
        <w:t>Consumer Financial Protection Bureau. (2015). Financial well-being: The goal of financial education. CFPB.</w:t>
      </w:r>
    </w:p>
    <w:p w14:paraId="78722C27" w14:textId="77777777" w:rsidR="00452672" w:rsidRPr="00452672" w:rsidRDefault="00452672" w:rsidP="00452672">
      <w:pPr>
        <w:jc w:val="both"/>
        <w:rPr>
          <w:lang w:val="en-US"/>
        </w:rPr>
      </w:pPr>
      <w:r w:rsidRPr="00452672">
        <w:rPr>
          <w:lang w:val="en-US"/>
        </w:rPr>
        <w:t>Joo, S. H., &amp; Grable, J. E. (2004). An exploratory framework of the determinants of financial satisfaction. Journal of Family and Economic Issues, 25(1), 25-50.</w:t>
      </w:r>
    </w:p>
    <w:p w14:paraId="4F14C948" w14:textId="77777777" w:rsidR="00452672" w:rsidRPr="00452672" w:rsidRDefault="00452672" w:rsidP="00452672">
      <w:pPr>
        <w:jc w:val="both"/>
        <w:rPr>
          <w:lang w:val="en-US"/>
        </w:rPr>
      </w:pPr>
      <w:r w:rsidRPr="00452672">
        <w:rPr>
          <w:lang w:val="en-US"/>
        </w:rPr>
        <w:t>Mani, A., Mullainathan, S., Shafir, E., &amp; Zhao, J. (2013). Poverty impedes cognitive function. Science, 341(6149), 976-980.</w:t>
      </w:r>
    </w:p>
    <w:p w14:paraId="6B7AA565" w14:textId="77777777" w:rsidR="00452672" w:rsidRPr="00452672" w:rsidRDefault="00452672" w:rsidP="00452672">
      <w:pPr>
        <w:jc w:val="both"/>
      </w:pPr>
      <w:r w:rsidRPr="00452672">
        <w:rPr>
          <w:lang w:val="en-US"/>
        </w:rPr>
        <w:lastRenderedPageBreak/>
        <w:t xml:space="preserve">Garman, E. T., &amp; Forgue, R. E. (2011). Personal finance (10th ed.). </w:t>
      </w:r>
      <w:r w:rsidRPr="00452672">
        <w:t>South-Western Cengage Learning.</w:t>
      </w:r>
    </w:p>
    <w:p w14:paraId="5B281684" w14:textId="77777777" w:rsidR="00452672" w:rsidRPr="00452672" w:rsidRDefault="00452672" w:rsidP="00452672">
      <w:pPr>
        <w:jc w:val="both"/>
      </w:pPr>
      <w:r w:rsidRPr="00452672">
        <w:br w:type="page"/>
      </w:r>
    </w:p>
    <w:p w14:paraId="637D7696" w14:textId="77777777" w:rsidR="00452672" w:rsidRPr="00452672" w:rsidRDefault="00452672" w:rsidP="00452672">
      <w:pPr>
        <w:jc w:val="both"/>
      </w:pPr>
      <w:r w:rsidRPr="00452672">
        <w:rPr>
          <w:b/>
        </w:rPr>
        <w:lastRenderedPageBreak/>
        <w:t>TRABAJO HÍBRIDO Y GESTIÓN DE LA PRESENCIA: EQUILIBRIO ENTRE COLABORACIÓN Y AUTONOMÍA</w:t>
      </w:r>
    </w:p>
    <w:p w14:paraId="5F3B51F3" w14:textId="77777777" w:rsidR="00452672" w:rsidRPr="00452672" w:rsidRDefault="00452672" w:rsidP="00452672">
      <w:pPr>
        <w:jc w:val="both"/>
      </w:pPr>
    </w:p>
    <w:p w14:paraId="01C3C1FB" w14:textId="77777777" w:rsidR="00452672" w:rsidRPr="00452672" w:rsidRDefault="00452672" w:rsidP="00452672">
      <w:pPr>
        <w:jc w:val="both"/>
      </w:pPr>
      <w:r w:rsidRPr="00452672">
        <w:rPr>
          <w:b/>
        </w:rPr>
        <w:t>RESUMEN</w:t>
      </w:r>
    </w:p>
    <w:p w14:paraId="4DF56079" w14:textId="77777777" w:rsidR="00452672" w:rsidRPr="00452672" w:rsidRDefault="00452672" w:rsidP="00452672">
      <w:pPr>
        <w:jc w:val="both"/>
      </w:pPr>
      <w:r w:rsidRPr="00452672">
        <w:t>El trabajo híbrido —combinación de trabajo presencial y trabajo remoto— se ha consolidado como la modalidad predominante en muchos servicios públicos tras la pandemia. Este artículo analiza los desafíos de la gestión del trabajo híbrido —coordinación, cohesión del equipo, equidad de trato, supervisión— y propone un modelo de gestión de la presencia que maximice los beneficios de ambas modalidades para trabajadores y organizaciones.</w:t>
      </w:r>
    </w:p>
    <w:p w14:paraId="5982D4D4" w14:textId="77777777" w:rsidR="00452672" w:rsidRPr="00452672" w:rsidRDefault="00452672" w:rsidP="00452672">
      <w:pPr>
        <w:jc w:val="both"/>
      </w:pPr>
      <w:r w:rsidRPr="00452672">
        <w:rPr>
          <w:b/>
        </w:rPr>
        <w:t xml:space="preserve">Palabras clave: </w:t>
      </w:r>
      <w:r w:rsidRPr="00452672">
        <w:rPr>
          <w:i/>
        </w:rPr>
        <w:t>trabajo híbrido; trabajo remoto; presencialidad; coordinación; gestión de equipos</w:t>
      </w:r>
    </w:p>
    <w:p w14:paraId="0B2BB5D1" w14:textId="77777777" w:rsidR="00452672" w:rsidRPr="00452672" w:rsidRDefault="00452672" w:rsidP="00452672">
      <w:pPr>
        <w:jc w:val="both"/>
      </w:pPr>
      <w:r w:rsidRPr="00452672">
        <w:rPr>
          <w:b/>
        </w:rPr>
        <w:t>1. INTRODUCCIÓN</w:t>
      </w:r>
    </w:p>
    <w:p w14:paraId="26EABC83" w14:textId="77777777" w:rsidR="00452672" w:rsidRPr="00452672" w:rsidRDefault="00452672" w:rsidP="00452672">
      <w:pPr>
        <w:jc w:val="both"/>
      </w:pPr>
      <w:r w:rsidRPr="00452672">
        <w:t>El trabajo híbrido, definido como la modalidad en que el trabajador alterna períodos de trabajo presencial en las instalaciones del empleador con períodos de trabajo a distancia, ha emergido como la forma de organización del trabajo más frecuente en las administraciones públicas que cuentan con puestos compatibles con el trabajo remoto. Esta modalidad ofrece potencial para mejorar el equilibrio trabajo-vida, reducir los desplazamientos y aumentar la autonomía de los trabajadores, pero también plantea nuevos desafíos para la cohesión del equipo, la comunicación, el acceso equitativo a las oportunidades de desarrollo y la salud laboral. La gestión del trabajo híbrido es una competencia emergente que requiere nuevos modelos y herramientas tanto para los trabajadores como para los mandos.</w:t>
      </w:r>
    </w:p>
    <w:p w14:paraId="164EC02A" w14:textId="77777777" w:rsidR="00452672" w:rsidRPr="00452672" w:rsidRDefault="00452672" w:rsidP="00452672">
      <w:pPr>
        <w:jc w:val="both"/>
      </w:pPr>
      <w:r w:rsidRPr="00452672">
        <w:rPr>
          <w:b/>
        </w:rPr>
        <w:t>2. METODOLOGÍA</w:t>
      </w:r>
    </w:p>
    <w:p w14:paraId="662EC52D" w14:textId="77777777" w:rsidR="00452672" w:rsidRPr="00452672" w:rsidRDefault="00452672" w:rsidP="00452672">
      <w:pPr>
        <w:jc w:val="both"/>
      </w:pPr>
      <w:r w:rsidRPr="00452672">
        <w:t>Se realizó un estudio longitudinal de 12 meses con 286 empleados públicos en modalidad híbrida en 4 organismos autonómicos. Se midieron trimestral mente la satisfacción con el trabajo híbrido (HWS), la cohesión del equipo (GCQ), la comunicación (TCQ), el bienestar (GHQ-12) y el rendimiento autoevaluado. Se identificaron patrones de organización del trabajo híbrido en cada organismo y se analizó su relación con los indicadores de resultado. Se realizaron grupos focales con mandos intermedios sobre los desafíos específicos de gestión en el entorno híbrido.</w:t>
      </w:r>
    </w:p>
    <w:p w14:paraId="2B4F38D9" w14:textId="77777777" w:rsidR="00452672" w:rsidRPr="00AE0844" w:rsidRDefault="00452672" w:rsidP="00452672">
      <w:pPr>
        <w:jc w:val="both"/>
      </w:pPr>
      <w:r w:rsidRPr="00AE0844">
        <w:rPr>
          <w:b/>
        </w:rPr>
        <w:t>3. RESULTADOS</w:t>
      </w:r>
    </w:p>
    <w:p w14:paraId="1944AD15" w14:textId="77777777" w:rsidR="00452672" w:rsidRPr="00452672" w:rsidRDefault="00452672" w:rsidP="00452672">
      <w:pPr>
        <w:jc w:val="both"/>
      </w:pPr>
      <w:r w:rsidRPr="00452672">
        <w:t xml:space="preserve">Los trabajadores en modalidad híbrida presentaron mayor satisfacción que los exclusivamente presenciales (d=0,44; p&lt;0,001) pero no diferencias significativas con los exclusivamente remotos. La cohesión del equipo fue significativamente </w:t>
      </w:r>
      <w:r w:rsidRPr="00452672">
        <w:lastRenderedPageBreak/>
        <w:t>menor en los equipos con mayor grado de trabajo remoto (r=-0,48; p&lt;0,001). Los modelos híbridos con días presenciales coordinados por el equipo —en lugar de elegidos individualmente— mostraron mayor cohesión (d=0,52; p&lt;0,01) sin diferencias en satisfacción. Los mandos identificaron la equidad percibida en el acceso al trabajo híbrido y la gestión de las reuniones en entorno mixto como los principales desafíos.</w:t>
      </w:r>
    </w:p>
    <w:p w14:paraId="7AB0C6B5" w14:textId="77777777" w:rsidR="00452672" w:rsidRPr="00452672" w:rsidRDefault="00452672" w:rsidP="00452672">
      <w:pPr>
        <w:jc w:val="both"/>
      </w:pPr>
      <w:r w:rsidRPr="00452672">
        <w:rPr>
          <w:b/>
        </w:rPr>
        <w:t>4. DISCUSIÓN</w:t>
      </w:r>
    </w:p>
    <w:p w14:paraId="6AC403EA" w14:textId="77777777" w:rsidR="00452672" w:rsidRPr="00452672" w:rsidRDefault="00452672" w:rsidP="00452672">
      <w:pPr>
        <w:jc w:val="both"/>
      </w:pPr>
      <w:r w:rsidRPr="00452672">
        <w:t>Los resultados sugieren que la clave del trabajo híbrido exitoso no es la proporción entre presencialidad y trabajo remoto, sino el diseño intencional de cuándo y para qué se está presente. La coordinación del equipo sobre los días de presencia —para asegurar que la presencialidad sirva a los propósitos colaborativos que la justifican— es más efectiva que la elección individual. La equidad en el acceso al trabajo híbrido —garantizar que todos los trabajadores elegibles tengan las mismas oportunidades independientemente de su relación con el mando— es una condición de justicia que afecta al clima.</w:t>
      </w:r>
    </w:p>
    <w:p w14:paraId="7CD71314" w14:textId="77777777" w:rsidR="00452672" w:rsidRPr="00452672" w:rsidRDefault="00452672" w:rsidP="00452672">
      <w:pPr>
        <w:jc w:val="both"/>
      </w:pPr>
      <w:r w:rsidRPr="00452672">
        <w:rPr>
          <w:b/>
        </w:rPr>
        <w:t>5. CONCLUSIONES</w:t>
      </w:r>
    </w:p>
    <w:p w14:paraId="6203D5C2" w14:textId="77777777" w:rsidR="00452672" w:rsidRPr="00452672" w:rsidRDefault="00452672" w:rsidP="00452672">
      <w:pPr>
        <w:jc w:val="both"/>
      </w:pPr>
      <w:r w:rsidRPr="00452672">
        <w:t>El trabajo híbrido es una modalidad que, bien gestionada, mejora el bienestar y mantiene el rendimiento en el sector público. Su gestión efectiva requiere diseño deliberado de los ritmos de presencia y ausencia, coordinación del equipo sobre los días compartidos, herramientas de comunicación asíncronas y protocolos de inclusión para los trabajadores remotos en las dinámicas de equipo. La formación de los mandos en gestión de equipos híbridos es una necesidad urgente y frecuentemente atendida de manera insuficiente.</w:t>
      </w:r>
    </w:p>
    <w:p w14:paraId="482C581B" w14:textId="77777777" w:rsidR="00452672" w:rsidRPr="00452672" w:rsidRDefault="00452672" w:rsidP="00452672">
      <w:pPr>
        <w:jc w:val="both"/>
        <w:rPr>
          <w:lang w:val="en-US"/>
        </w:rPr>
      </w:pPr>
      <w:r w:rsidRPr="00452672">
        <w:rPr>
          <w:b/>
          <w:lang w:val="en-US"/>
        </w:rPr>
        <w:t>6. BIBLIOGRAFÍA</w:t>
      </w:r>
    </w:p>
    <w:p w14:paraId="683CDB79" w14:textId="77777777" w:rsidR="00452672" w:rsidRPr="00452672" w:rsidRDefault="00452672" w:rsidP="00452672">
      <w:pPr>
        <w:jc w:val="both"/>
        <w:rPr>
          <w:lang w:val="en-US"/>
        </w:rPr>
      </w:pPr>
      <w:r w:rsidRPr="00452672">
        <w:rPr>
          <w:lang w:val="en-US"/>
        </w:rPr>
        <w:t>Eurofound. (2022). Telework and hybrid work: The employee perspective. Publications Office of the European Union.</w:t>
      </w:r>
    </w:p>
    <w:p w14:paraId="01BC9EBB" w14:textId="77777777" w:rsidR="00452672" w:rsidRPr="00452672" w:rsidRDefault="00452672" w:rsidP="00452672">
      <w:pPr>
        <w:jc w:val="both"/>
        <w:rPr>
          <w:lang w:val="en-US"/>
        </w:rPr>
      </w:pPr>
      <w:r w:rsidRPr="00452672">
        <w:rPr>
          <w:lang w:val="en-US"/>
        </w:rPr>
        <w:t>Gratton, L. (2021). How to do hybrid right. Harvard Business Review, 99(3), 66-74.</w:t>
      </w:r>
    </w:p>
    <w:p w14:paraId="3C222362" w14:textId="77777777" w:rsidR="00452672" w:rsidRPr="00452672" w:rsidRDefault="00452672" w:rsidP="00452672">
      <w:pPr>
        <w:jc w:val="both"/>
      </w:pPr>
      <w:r w:rsidRPr="00452672">
        <w:rPr>
          <w:lang w:val="en-US"/>
        </w:rPr>
        <w:t xml:space="preserve">Choudhury, P., Foroughi, C., &amp; Larson, B. (2021). Work-from-anywhere: The productivity effects of geographic flexibility. </w:t>
      </w:r>
      <w:r w:rsidRPr="00452672">
        <w:t>Strategic Management Journal, 42(4), 655-683.</w:t>
      </w:r>
    </w:p>
    <w:p w14:paraId="04B429F8" w14:textId="77777777" w:rsidR="00452672" w:rsidRPr="00452672" w:rsidRDefault="00452672" w:rsidP="00452672">
      <w:pPr>
        <w:jc w:val="both"/>
      </w:pPr>
      <w:r w:rsidRPr="00452672">
        <w:t>Ley 10/2021, de 9 de julio, de trabajo a distancia. Boletín Oficial del Estado.</w:t>
      </w:r>
    </w:p>
    <w:p w14:paraId="0EBABE87" w14:textId="77777777" w:rsidR="00452672" w:rsidRPr="00452672" w:rsidRDefault="00452672" w:rsidP="00452672">
      <w:pPr>
        <w:jc w:val="both"/>
      </w:pPr>
      <w:r w:rsidRPr="00452672">
        <w:t xml:space="preserve">Allen, T. D., Golden, T. D., &amp; Shockley, K. M. (2015). </w:t>
      </w:r>
      <w:r w:rsidRPr="00452672">
        <w:rPr>
          <w:lang w:val="en-US"/>
        </w:rPr>
        <w:t xml:space="preserve">How effective is telecommuting? Assessing the status of our scientific findings. </w:t>
      </w:r>
      <w:r w:rsidRPr="00452672">
        <w:t>Psychological Science in the Public Interest, 16(2), 40-68.</w:t>
      </w:r>
    </w:p>
    <w:p w14:paraId="2D2BF3B2" w14:textId="77777777" w:rsidR="00452672" w:rsidRPr="00452672" w:rsidRDefault="00452672" w:rsidP="00452672">
      <w:pPr>
        <w:jc w:val="both"/>
      </w:pPr>
      <w:r w:rsidRPr="00452672">
        <w:br w:type="page"/>
      </w:r>
    </w:p>
    <w:p w14:paraId="0C122D81" w14:textId="77777777" w:rsidR="00452672" w:rsidRPr="00452672" w:rsidRDefault="00452672" w:rsidP="00452672">
      <w:pPr>
        <w:jc w:val="both"/>
      </w:pPr>
      <w:r w:rsidRPr="00452672">
        <w:rPr>
          <w:b/>
        </w:rPr>
        <w:lastRenderedPageBreak/>
        <w:t>EMPATÍA PROFESIONAL: CULTIVO, LÍMITES Y PREVENCIÓN DEL AGOTAMIENTO EMPÁTICO</w:t>
      </w:r>
    </w:p>
    <w:p w14:paraId="306877F8" w14:textId="77777777" w:rsidR="00452672" w:rsidRPr="00452672" w:rsidRDefault="00452672" w:rsidP="00452672">
      <w:pPr>
        <w:jc w:val="both"/>
      </w:pPr>
    </w:p>
    <w:p w14:paraId="32CF3139" w14:textId="77777777" w:rsidR="00452672" w:rsidRPr="00452672" w:rsidRDefault="00452672" w:rsidP="00452672">
      <w:pPr>
        <w:jc w:val="both"/>
      </w:pPr>
      <w:r w:rsidRPr="00452672">
        <w:rPr>
          <w:b/>
        </w:rPr>
        <w:t>RESUMEN</w:t>
      </w:r>
    </w:p>
    <w:p w14:paraId="51A02029" w14:textId="77777777" w:rsidR="00452672" w:rsidRPr="00452672" w:rsidRDefault="00452672" w:rsidP="00452672">
      <w:pPr>
        <w:jc w:val="both"/>
      </w:pPr>
      <w:r w:rsidRPr="00452672">
        <w:t>La empatía —la capacidad de comprender y compartir los estados emocionales de otras personas— es una competencia fundamental en cualquier profesión del sector público que implique interacción humana. Sin embargo, la empatía sin límites puede convertirse en una fuente de agotamiento y sufrimiento. Este artículo examina los distintos tipos de empatía, su importancia para la calidad del servicio y las estrategias para cultivarla de manera sostenible, previniendo el agotamiento empático.</w:t>
      </w:r>
    </w:p>
    <w:p w14:paraId="06FEB78A" w14:textId="77777777" w:rsidR="00452672" w:rsidRPr="00452672" w:rsidRDefault="00452672" w:rsidP="00452672">
      <w:pPr>
        <w:jc w:val="both"/>
      </w:pPr>
      <w:r w:rsidRPr="00452672">
        <w:rPr>
          <w:b/>
        </w:rPr>
        <w:t xml:space="preserve">Palabras clave: </w:t>
      </w:r>
      <w:r w:rsidRPr="00452672">
        <w:rPr>
          <w:i/>
        </w:rPr>
        <w:t>empatía profesional; compasión; agotamiento empático; habilidades relacionales; sostenibilidad</w:t>
      </w:r>
    </w:p>
    <w:p w14:paraId="74D3D929" w14:textId="77777777" w:rsidR="00452672" w:rsidRPr="00452672" w:rsidRDefault="00452672" w:rsidP="00452672">
      <w:pPr>
        <w:jc w:val="both"/>
      </w:pPr>
      <w:r w:rsidRPr="00452672">
        <w:rPr>
          <w:b/>
        </w:rPr>
        <w:t>1. INTRODUCCIÓN</w:t>
      </w:r>
    </w:p>
    <w:p w14:paraId="7E3EE44A" w14:textId="77777777" w:rsidR="00452672" w:rsidRPr="00452672" w:rsidRDefault="00452672" w:rsidP="00452672">
      <w:pPr>
        <w:jc w:val="both"/>
      </w:pPr>
      <w:r w:rsidRPr="00452672">
        <w:t>La empatía puede definirse como la capacidad de comprender y compartir los estados emocionales de otra persona, adoptando su perspectiva y respondiendo de manera emocionalmente apropiada. La investigación distingue entre la empatía cognitiva —comprender el estado mental del otro sin necesariamente compartirlo emocionalmente—, la empatía afectiva —experimentar algo similar a lo que siente el otro— y la preocupación empática o compasión —la motivación a actuar en beneficio del otro. Esta distinción tiene implicaciones prácticas importantes: la empatía afectiva, si no está regulada, puede conducir al agotamiento empático —la sensación de estar emocionalmente vaciado por la absorción del sufrimiento ajeno—, mientras que la empatía cognitiva combinada con la compasión parece asociarse con una respuesta más sostenible y más efectiva para el trabajador y para el receptor del servicio.</w:t>
      </w:r>
    </w:p>
    <w:p w14:paraId="4DC8E863" w14:textId="77777777" w:rsidR="00452672" w:rsidRPr="00452672" w:rsidRDefault="00452672" w:rsidP="00452672">
      <w:pPr>
        <w:jc w:val="both"/>
      </w:pPr>
      <w:r w:rsidRPr="00452672">
        <w:rPr>
          <w:b/>
        </w:rPr>
        <w:t>2. METODOLOGÍA</w:t>
      </w:r>
    </w:p>
    <w:p w14:paraId="2F880165" w14:textId="77777777" w:rsidR="00452672" w:rsidRPr="00452672" w:rsidRDefault="00452672" w:rsidP="00452672">
      <w:pPr>
        <w:jc w:val="both"/>
      </w:pPr>
      <w:r w:rsidRPr="00452672">
        <w:t>Se aplicó la Escala de Empatía de Toronto (TEQ), la Escala de Compasión de Santa Clara (SCCS) y el cuestionario de agotamiento empático (EEQ) a 398 profesionales del sector público con alta interacción personal (sanitarios, trabajadores sociales, docentes, personal de atención al ciudadano). Se implementó además un programa de entrenamiento en empatía compasiva —que distingue entre el contagio emocional y la compasión regulada— en 3 grupos (n=54) con diseño pre-post.</w:t>
      </w:r>
    </w:p>
    <w:p w14:paraId="0FAA5AF5" w14:textId="77777777" w:rsidR="00452672" w:rsidRPr="00452672" w:rsidRDefault="00452672" w:rsidP="00452672">
      <w:pPr>
        <w:jc w:val="both"/>
      </w:pPr>
      <w:r w:rsidRPr="00452672">
        <w:rPr>
          <w:b/>
        </w:rPr>
        <w:t>3. RESULTADOS</w:t>
      </w:r>
    </w:p>
    <w:p w14:paraId="157025A0" w14:textId="77777777" w:rsidR="00452672" w:rsidRPr="00452672" w:rsidRDefault="00452672" w:rsidP="00452672">
      <w:pPr>
        <w:jc w:val="both"/>
      </w:pPr>
      <w:r w:rsidRPr="00452672">
        <w:lastRenderedPageBreak/>
        <w:t>La empatía afectiva no regulada se asoció con mayor agotamiento empático (</w:t>
      </w:r>
      <w:r w:rsidRPr="00452672">
        <w:rPr>
          <w:lang w:val="en-US"/>
        </w:rPr>
        <w:t>β</w:t>
      </w:r>
      <w:r w:rsidRPr="00452672">
        <w:t>=0,52; p&lt;0,001) y mayor burnout (</w:t>
      </w:r>
      <w:r w:rsidRPr="00452672">
        <w:rPr>
          <w:lang w:val="en-US"/>
        </w:rPr>
        <w:t>β</w:t>
      </w:r>
      <w:r w:rsidRPr="00452672">
        <w:t>=0,46; p&lt;0,001). La compasión mostró el patrón opuesto: se asoció negativamente con el agotamiento empático (</w:t>
      </w:r>
      <w:r w:rsidRPr="00452672">
        <w:rPr>
          <w:lang w:val="en-US"/>
        </w:rPr>
        <w:t>β</w:t>
      </w:r>
      <w:r w:rsidRPr="00452672">
        <w:t>=-0,44; p&lt;0,001) y positivamente con la satisfacción laboral (</w:t>
      </w:r>
      <w:r w:rsidRPr="00452672">
        <w:rPr>
          <w:lang w:val="en-US"/>
        </w:rPr>
        <w:t>β</w:t>
      </w:r>
      <w:r w:rsidRPr="00452672">
        <w:t>=0,38; p&lt;0,001). Tras el programa de entrenamiento en empatía compasiva, los participantes mostraron reducción del contagio emocional no regulado (d=-0,58; p&lt;0,01) y aumento de la compasión (d=0,61; p&lt;0,01), con mejoras paralelas en bienestar (d=0,47; p&lt;0,01).</w:t>
      </w:r>
    </w:p>
    <w:p w14:paraId="0A601C95" w14:textId="77777777" w:rsidR="00452672" w:rsidRPr="00452672" w:rsidRDefault="00452672" w:rsidP="00452672">
      <w:pPr>
        <w:jc w:val="both"/>
      </w:pPr>
      <w:r w:rsidRPr="00452672">
        <w:rPr>
          <w:b/>
        </w:rPr>
        <w:t>4. DISCUSIÓN</w:t>
      </w:r>
    </w:p>
    <w:p w14:paraId="24352F1C" w14:textId="77777777" w:rsidR="00452672" w:rsidRPr="00452672" w:rsidRDefault="00452672" w:rsidP="00452672">
      <w:pPr>
        <w:jc w:val="both"/>
      </w:pPr>
      <w:r w:rsidRPr="00452672">
        <w:t>Los resultados apuntan a que el objetivo no debe ser reducir la empatía en los profesionales del sector público sino transformarla: de un contagio emocional no regulado a una compasión consciente y regulada. Esta distinción es conceptualmente importante y operativamente manejable mediante formación específica. Los programas de entrenamiento en mindfulness y en regulación emocional son estrategias complementarias que facilitan esta transformación.</w:t>
      </w:r>
    </w:p>
    <w:p w14:paraId="275D1ABE" w14:textId="77777777" w:rsidR="00452672" w:rsidRPr="00452672" w:rsidRDefault="00452672" w:rsidP="00452672">
      <w:pPr>
        <w:jc w:val="both"/>
      </w:pPr>
      <w:r w:rsidRPr="00452672">
        <w:rPr>
          <w:b/>
        </w:rPr>
        <w:t>5. CONCLUSIONES</w:t>
      </w:r>
    </w:p>
    <w:p w14:paraId="39D7AF22" w14:textId="77777777" w:rsidR="00452672" w:rsidRPr="00452672" w:rsidRDefault="00452672" w:rsidP="00452672">
      <w:pPr>
        <w:jc w:val="both"/>
      </w:pPr>
      <w:r w:rsidRPr="00452672">
        <w:t>La empatía compasiva —cognitiva y regulada, orientada a la acción en beneficio del otro— es la forma de empatía más sostenible y más efectiva para los profesionales del sector público. Su cultivo deliberado mediante programas de entrenamiento específicos mejora tanto el bienestar del profesional como la calidad de la atención. Enseñar a cuidar sin vaciarse es una de las inversiones más rentables en salud laboral del sector público.</w:t>
      </w:r>
    </w:p>
    <w:p w14:paraId="22668977" w14:textId="77777777" w:rsidR="00452672" w:rsidRPr="00452672" w:rsidRDefault="00452672" w:rsidP="00452672">
      <w:pPr>
        <w:jc w:val="both"/>
        <w:rPr>
          <w:lang w:val="en-US"/>
        </w:rPr>
      </w:pPr>
      <w:r w:rsidRPr="00452672">
        <w:rPr>
          <w:b/>
          <w:lang w:val="en-US"/>
        </w:rPr>
        <w:t>6. BIBLIOGRAFÍA</w:t>
      </w:r>
    </w:p>
    <w:p w14:paraId="52B4531A" w14:textId="77777777" w:rsidR="00452672" w:rsidRPr="00452672" w:rsidRDefault="00452672" w:rsidP="00452672">
      <w:pPr>
        <w:jc w:val="both"/>
        <w:rPr>
          <w:lang w:val="en-US"/>
        </w:rPr>
      </w:pPr>
      <w:r w:rsidRPr="00452672">
        <w:rPr>
          <w:lang w:val="en-US"/>
        </w:rPr>
        <w:t>Bloom, P. (2016). Against empathy: The case for rational compassion. Ecco.</w:t>
      </w:r>
    </w:p>
    <w:p w14:paraId="6AE4E11D" w14:textId="77777777" w:rsidR="00452672" w:rsidRPr="00452672" w:rsidRDefault="00452672" w:rsidP="00452672">
      <w:pPr>
        <w:jc w:val="both"/>
        <w:rPr>
          <w:lang w:val="en-US"/>
        </w:rPr>
      </w:pPr>
      <w:r w:rsidRPr="00452672">
        <w:rPr>
          <w:lang w:val="en-US"/>
        </w:rPr>
        <w:t>Singer, T., &amp; Klimecki, O. M. (2014). Empathy and compassion. Current Biology, 24(18), R875-R878.</w:t>
      </w:r>
    </w:p>
    <w:p w14:paraId="699CF91D" w14:textId="77777777" w:rsidR="00452672" w:rsidRPr="00452672" w:rsidRDefault="00452672" w:rsidP="00452672">
      <w:pPr>
        <w:jc w:val="both"/>
        <w:rPr>
          <w:lang w:val="en-US"/>
        </w:rPr>
      </w:pPr>
      <w:r w:rsidRPr="00452672">
        <w:rPr>
          <w:lang w:val="en-US"/>
        </w:rPr>
        <w:t>Klimecki, O. M., Leiberg, S., Lamm, C., &amp; Singer, T. (2013). Functional neural plasticity and associated changes in positive affect after compassion training. Cerebral Cortex, 23(7), 1552-1561.</w:t>
      </w:r>
    </w:p>
    <w:p w14:paraId="460DB6CF" w14:textId="77777777" w:rsidR="00452672" w:rsidRPr="00452672" w:rsidRDefault="00452672" w:rsidP="00452672">
      <w:pPr>
        <w:jc w:val="both"/>
        <w:rPr>
          <w:lang w:val="en-US"/>
        </w:rPr>
      </w:pPr>
      <w:r w:rsidRPr="00452672">
        <w:rPr>
          <w:lang w:val="en-US"/>
        </w:rPr>
        <w:t>Ricard, M. (2015). Altruism: The power of compassion to change yourself and the world. Little, Brown and Company.</w:t>
      </w:r>
    </w:p>
    <w:p w14:paraId="172B04E9" w14:textId="77777777" w:rsidR="00452672" w:rsidRPr="00AE0844" w:rsidRDefault="00452672" w:rsidP="00452672">
      <w:pPr>
        <w:jc w:val="both"/>
      </w:pPr>
      <w:r w:rsidRPr="00452672">
        <w:rPr>
          <w:lang w:val="en-US"/>
        </w:rPr>
        <w:t xml:space="preserve">Neff, K. D., &amp; Pommier, E. (2013). The relationship between self-compassion and other-focused concern among college undergraduates, community adults, and practicing meditators. </w:t>
      </w:r>
      <w:r w:rsidRPr="00AE0844">
        <w:t>Self and Identity, 12(2), 160-176.</w:t>
      </w:r>
    </w:p>
    <w:p w14:paraId="68680CB9" w14:textId="77777777" w:rsidR="00452672" w:rsidRPr="00AE0844" w:rsidRDefault="00452672" w:rsidP="00452672">
      <w:pPr>
        <w:jc w:val="both"/>
      </w:pPr>
      <w:r w:rsidRPr="00AE0844">
        <w:br w:type="page"/>
      </w:r>
    </w:p>
    <w:p w14:paraId="413EE216" w14:textId="350327AF" w:rsidR="00452672" w:rsidRPr="00452672" w:rsidRDefault="00452672" w:rsidP="00452672">
      <w:pPr>
        <w:jc w:val="both"/>
      </w:pPr>
      <w:r w:rsidRPr="00452672">
        <w:rPr>
          <w:b/>
        </w:rPr>
        <w:lastRenderedPageBreak/>
        <w:t>ESCRITURA REFLEXIVA Y TÉCNICAS NARRATIVAS PARA EL PROCESAMIENTO DEL ESTRÉS LABORAL</w:t>
      </w:r>
      <w:r w:rsidR="00FF7F6C">
        <w:rPr>
          <w:b/>
        </w:rPr>
        <w:t xml:space="preserve"> PARA EL PERSONAL SANITARIO Y NO SANITARIO</w:t>
      </w:r>
    </w:p>
    <w:p w14:paraId="24743FAF" w14:textId="77777777" w:rsidR="00452672" w:rsidRPr="00452672" w:rsidRDefault="00452672" w:rsidP="00452672">
      <w:pPr>
        <w:jc w:val="both"/>
      </w:pPr>
    </w:p>
    <w:p w14:paraId="1ABBE050" w14:textId="77777777" w:rsidR="00452672" w:rsidRPr="00452672" w:rsidRDefault="00452672" w:rsidP="00452672">
      <w:pPr>
        <w:jc w:val="both"/>
      </w:pPr>
      <w:r w:rsidRPr="00452672">
        <w:rPr>
          <w:b/>
        </w:rPr>
        <w:t>RESUMEN</w:t>
      </w:r>
    </w:p>
    <w:p w14:paraId="34991855" w14:textId="77777777" w:rsidR="00452672" w:rsidRPr="00452672" w:rsidRDefault="00452672" w:rsidP="00452672">
      <w:pPr>
        <w:jc w:val="both"/>
      </w:pPr>
      <w:r w:rsidRPr="00452672">
        <w:t>La escritura reflexiva y las técnicas narrativas —el journaling, la escritura expresiva y el relato de experiencias significativas— son herramientas terapéuticas y de desarrollo personal con creciente respaldo científico para el procesamiento del estrés y la mejora del bienestar. Este artículo revisa la evidencia sobre los efectos de estas técnicas en el contexto laboral y propone su integración en los programas de salud mental del sector público como práctica accesible y de bajo coste.</w:t>
      </w:r>
    </w:p>
    <w:p w14:paraId="7047425A" w14:textId="77777777" w:rsidR="00452672" w:rsidRPr="00452672" w:rsidRDefault="00452672" w:rsidP="00452672">
      <w:pPr>
        <w:jc w:val="both"/>
      </w:pPr>
      <w:r w:rsidRPr="00452672">
        <w:rPr>
          <w:b/>
        </w:rPr>
        <w:t xml:space="preserve">Palabras clave: </w:t>
      </w:r>
      <w:r w:rsidRPr="00452672">
        <w:rPr>
          <w:i/>
        </w:rPr>
        <w:t>escritura reflexiva; journaling; procesamiento emocional; bienestar; estrés laboral</w:t>
      </w:r>
    </w:p>
    <w:p w14:paraId="78C96FDA" w14:textId="77777777" w:rsidR="00452672" w:rsidRPr="00452672" w:rsidRDefault="00452672" w:rsidP="00452672">
      <w:pPr>
        <w:jc w:val="both"/>
      </w:pPr>
      <w:r w:rsidRPr="00452672">
        <w:rPr>
          <w:b/>
        </w:rPr>
        <w:t>1. INTRODUCCIÓN</w:t>
      </w:r>
    </w:p>
    <w:p w14:paraId="62D4F375" w14:textId="77777777" w:rsidR="00452672" w:rsidRPr="00452672" w:rsidRDefault="00452672" w:rsidP="00452672">
      <w:pPr>
        <w:jc w:val="both"/>
      </w:pPr>
      <w:r w:rsidRPr="00452672">
        <w:t>James Pennebaker (1997) demostró experimentalmente que escribir sobre experiencias emocionales traumáticas o estresantes tiene efectos positivos sobre la salud física y mental, reduciendo las visitas médicas, mejorando el bienestar psicológico y facilitando la integración cognitiva y emocional de las experiencias difíciles. Su técnica de escritura expresiva, consistente en escribir de manera continuada durante 15-20 minutos sobre los pensamientos y sentimientos más profundos asociados a una experiencia estresante, ha generado una voluminosa literatura que confirma sus efectos beneficiosos en distintas poblaciones. En el contexto laboral, la escritura reflexiva puede adoptar distintas formas —diario de emociones, registro de gratitudes, narración de incidentes críticos, escritura de cartas no enviadas— con aplicaciones que van desde el procesamiento del estrés hasta el aprendizaje de la experiencia y el desarrollo de la identidad profesional.</w:t>
      </w:r>
    </w:p>
    <w:p w14:paraId="1E8CB3AF" w14:textId="77777777" w:rsidR="00452672" w:rsidRPr="00452672" w:rsidRDefault="00452672" w:rsidP="00452672">
      <w:pPr>
        <w:jc w:val="both"/>
      </w:pPr>
      <w:r w:rsidRPr="00452672">
        <w:rPr>
          <w:b/>
        </w:rPr>
        <w:t>2. METODOLOGÍA</w:t>
      </w:r>
    </w:p>
    <w:p w14:paraId="16D614CC" w14:textId="77777777" w:rsidR="00452672" w:rsidRPr="00452672" w:rsidRDefault="00452672" w:rsidP="00452672">
      <w:pPr>
        <w:jc w:val="both"/>
      </w:pPr>
      <w:r w:rsidRPr="00452672">
        <w:t>Se realizó un ensayo controlado aleatorio con 122 empleados públicos asignados a tres condiciones: escritura expresiva (15 minutos/día, 4 días consecutivos, sobre experiencias estresantes del trabajo), escritura de gratitudes (15 minutos/día, registrando 3 aspectos positivos del trabajo) y grupo control (escritura de planes del día). Se midieron el bienestar (SWLS y PANAS), el estrés percibido (PSS-10) y la sintomatología física (índice de salud de Pennebaker) antes de la intervención, 1 semana después y en seguimiento a 6 semanas.</w:t>
      </w:r>
    </w:p>
    <w:p w14:paraId="2DE88FE1" w14:textId="77777777" w:rsidR="00452672" w:rsidRPr="00AE0844" w:rsidRDefault="00452672" w:rsidP="00452672">
      <w:pPr>
        <w:jc w:val="both"/>
      </w:pPr>
      <w:r w:rsidRPr="00AE0844">
        <w:rPr>
          <w:b/>
        </w:rPr>
        <w:t>3. RESULTADOS</w:t>
      </w:r>
    </w:p>
    <w:p w14:paraId="4DE4864D" w14:textId="77777777" w:rsidR="00452672" w:rsidRPr="00452672" w:rsidRDefault="00452672" w:rsidP="00452672">
      <w:pPr>
        <w:jc w:val="both"/>
      </w:pPr>
      <w:r w:rsidRPr="00452672">
        <w:t xml:space="preserve">Ambas condiciones de escritura mostraron mejoras significativas sobre el control en el bienestar (p&lt;0,01) y el estrés percibido (p&lt;0,05) a 1 semana. La escritura </w:t>
      </w:r>
      <w:r w:rsidRPr="00452672">
        <w:lastRenderedPageBreak/>
        <w:t>expresiva mostró mayor impacto sobre la sintomatología física (d=0,52; p&lt;0,01) y la reducción del estrés (d=0,58; p&lt;0,001). La escritura de gratitudes mostró mayor impacto sobre el afecto positivo (d=0,61; p&lt;0,001). Los efectos se mantuvieron a 6 semanas aunque con cierta atenuación. El 89% de los participantes en las condiciones de escritura valoró la intervención positivamente y el 72% manifestó intención de continuar la práctica.</w:t>
      </w:r>
    </w:p>
    <w:p w14:paraId="53011076" w14:textId="77777777" w:rsidR="00452672" w:rsidRPr="00452672" w:rsidRDefault="00452672" w:rsidP="00452672">
      <w:pPr>
        <w:jc w:val="both"/>
      </w:pPr>
      <w:r w:rsidRPr="00452672">
        <w:rPr>
          <w:b/>
        </w:rPr>
        <w:t>4. DISCUSIÓN</w:t>
      </w:r>
    </w:p>
    <w:p w14:paraId="6AE16C8F" w14:textId="77777777" w:rsidR="00452672" w:rsidRPr="00452672" w:rsidRDefault="00452672" w:rsidP="00452672">
      <w:pPr>
        <w:jc w:val="both"/>
      </w:pPr>
      <w:r w:rsidRPr="00452672">
        <w:t>Los resultados confirman que la escritura reflexiva es una intervención efectiva, accesible y de mínimo coste para mejorar el bienestar y procesar el estrés laboral. La elección entre escritura expresiva y escritura de gratitudes puede orientarse según el objetivo: la primera es más efectiva para procesar emociones negativas y reducir la rumiación, mientras la segunda es más efectiva para construir afecto positivo. Ambas tienen cabida en un programa de bienestar equilibrado.</w:t>
      </w:r>
    </w:p>
    <w:p w14:paraId="650EA727" w14:textId="77777777" w:rsidR="00452672" w:rsidRPr="00452672" w:rsidRDefault="00452672" w:rsidP="00452672">
      <w:pPr>
        <w:jc w:val="both"/>
      </w:pPr>
      <w:r w:rsidRPr="00452672">
        <w:rPr>
          <w:b/>
        </w:rPr>
        <w:t>5. CONCLUSIONES</w:t>
      </w:r>
    </w:p>
    <w:p w14:paraId="7E2F7116" w14:textId="77777777" w:rsidR="00452672" w:rsidRPr="00452672" w:rsidRDefault="00452672" w:rsidP="00452672">
      <w:pPr>
        <w:jc w:val="both"/>
      </w:pPr>
      <w:r w:rsidRPr="00452672">
        <w:t>La escritura reflexiva merece un lugar en los programas de salud mental del sector público. Su bajo coste, su accesibilidad —solo requiere papel y 15 minutos diarios— y su efectividad demostrada la hacen especialmente adecuada para iniciativas de bienestar que no requieren grandes presupuestos. La integración de la escritura reflexiva como práctica regular puede transformar los momentos de pausa laboral en oportunidades de procesamiento y crecimiento personal.</w:t>
      </w:r>
    </w:p>
    <w:p w14:paraId="7D1244BC" w14:textId="77777777" w:rsidR="00452672" w:rsidRPr="00452672" w:rsidRDefault="00452672" w:rsidP="00452672">
      <w:pPr>
        <w:jc w:val="both"/>
        <w:rPr>
          <w:lang w:val="en-US"/>
        </w:rPr>
      </w:pPr>
      <w:r w:rsidRPr="00452672">
        <w:rPr>
          <w:b/>
          <w:lang w:val="en-US"/>
        </w:rPr>
        <w:t>6. BIBLIOGRAFÍA</w:t>
      </w:r>
    </w:p>
    <w:p w14:paraId="40E3E84B" w14:textId="77777777" w:rsidR="00452672" w:rsidRPr="00452672" w:rsidRDefault="00452672" w:rsidP="00452672">
      <w:pPr>
        <w:jc w:val="both"/>
        <w:rPr>
          <w:lang w:val="en-US"/>
        </w:rPr>
      </w:pPr>
      <w:r w:rsidRPr="00452672">
        <w:rPr>
          <w:lang w:val="en-US"/>
        </w:rPr>
        <w:t>Pennebaker, J. W. (1997). Writing about emotional experiences as a therapeutic process. Psychological Science, 8(3), 162-166.</w:t>
      </w:r>
    </w:p>
    <w:p w14:paraId="025352CD" w14:textId="77777777" w:rsidR="00452672" w:rsidRPr="00452672" w:rsidRDefault="00452672" w:rsidP="00452672">
      <w:pPr>
        <w:jc w:val="both"/>
        <w:rPr>
          <w:lang w:val="en-US"/>
        </w:rPr>
      </w:pPr>
      <w:r w:rsidRPr="00452672">
        <w:rPr>
          <w:lang w:val="en-US"/>
        </w:rPr>
        <w:t>Smyth, J. M. (1998). Written emotional expression: Effect sizes, outcome types, and moderating variables. Journal of Consulting and Clinical Psychology, 66(1), 174-184.</w:t>
      </w:r>
    </w:p>
    <w:p w14:paraId="519C35DF" w14:textId="77777777" w:rsidR="00452672" w:rsidRPr="00452672" w:rsidRDefault="00452672" w:rsidP="00452672">
      <w:pPr>
        <w:jc w:val="both"/>
        <w:rPr>
          <w:lang w:val="en-US"/>
        </w:rPr>
      </w:pPr>
      <w:r w:rsidRPr="00452672">
        <w:rPr>
          <w:lang w:val="en-US"/>
        </w:rPr>
        <w:t>Frattaroli, J. (2006). Experimental disclosure and its moderators: A meta-analysis. Psychological Bulletin, 132(6), 823-865.</w:t>
      </w:r>
    </w:p>
    <w:p w14:paraId="70CB9D14" w14:textId="77777777" w:rsidR="00452672" w:rsidRPr="00452672" w:rsidRDefault="00452672" w:rsidP="00452672">
      <w:pPr>
        <w:jc w:val="both"/>
        <w:rPr>
          <w:lang w:val="en-US"/>
        </w:rPr>
      </w:pPr>
      <w:r w:rsidRPr="00452672">
        <w:rPr>
          <w:lang w:val="en-US"/>
        </w:rPr>
        <w:t>King, L. A. (2001). The health benefits of writing about life goals. Personality and Social Psychology Bulletin, 27(7), 798-807.</w:t>
      </w:r>
    </w:p>
    <w:p w14:paraId="4E55FCC7" w14:textId="77777777" w:rsidR="00452672" w:rsidRPr="00AE0844" w:rsidRDefault="00452672" w:rsidP="00452672">
      <w:pPr>
        <w:jc w:val="both"/>
      </w:pPr>
      <w:r w:rsidRPr="00452672">
        <w:rPr>
          <w:lang w:val="en-US"/>
        </w:rPr>
        <w:t xml:space="preserve">Ullrich, P. M., &amp; Lutgendorf, S. K. (2002). Journaling about stressful events: Effects of cognitive processing and emotional expression. </w:t>
      </w:r>
      <w:r w:rsidRPr="00AE0844">
        <w:t>Annals of Behavioral Medicine, 24(3), 244-250.</w:t>
      </w:r>
    </w:p>
    <w:p w14:paraId="53CF4984" w14:textId="77777777" w:rsidR="00452672" w:rsidRPr="00AE0844" w:rsidRDefault="00452672" w:rsidP="00452672">
      <w:pPr>
        <w:jc w:val="both"/>
      </w:pPr>
      <w:r w:rsidRPr="00AE0844">
        <w:br w:type="page"/>
      </w:r>
    </w:p>
    <w:p w14:paraId="1B26B035" w14:textId="77777777" w:rsidR="00452672" w:rsidRPr="00452672" w:rsidRDefault="00452672" w:rsidP="00452672">
      <w:pPr>
        <w:jc w:val="both"/>
      </w:pPr>
      <w:r w:rsidRPr="00452672">
        <w:rPr>
          <w:b/>
        </w:rPr>
        <w:lastRenderedPageBreak/>
        <w:t>SALUD MUSCULOESQUELÉTICA EN TRABAJADORES DE PIE: INTERVENCIÓN Y PREVENCIÓN EN ENTORNOS DINÁMICOS</w:t>
      </w:r>
    </w:p>
    <w:p w14:paraId="3642934F" w14:textId="77777777" w:rsidR="00452672" w:rsidRPr="00452672" w:rsidRDefault="00452672" w:rsidP="00452672">
      <w:pPr>
        <w:jc w:val="both"/>
      </w:pPr>
    </w:p>
    <w:p w14:paraId="3319FE10" w14:textId="77777777" w:rsidR="00452672" w:rsidRPr="00452672" w:rsidRDefault="00452672" w:rsidP="00452672">
      <w:pPr>
        <w:jc w:val="both"/>
      </w:pPr>
      <w:r w:rsidRPr="00452672">
        <w:rPr>
          <w:b/>
        </w:rPr>
        <w:t>RESUMEN</w:t>
      </w:r>
    </w:p>
    <w:p w14:paraId="073486C7" w14:textId="77777777" w:rsidR="00452672" w:rsidRPr="00452672" w:rsidRDefault="00452672" w:rsidP="00452672">
      <w:pPr>
        <w:jc w:val="both"/>
      </w:pPr>
      <w:r w:rsidRPr="00452672">
        <w:t>El trabajo prolongado en posición de pie es una condición frecuente en muchos servicios públicos —atención al ciudadano en ventanilla, docencia, trabajo en laboratorio, servicios de hostelería y mantenimiento— y se asocia con trastornos musculoesqueléticos específicos distintos a los del trabajo sentado. Este artículo analiza los riesgos del trabajo de pie prolongado, examina las medidas de prevención disponibles y propone un protocolo de intervención para entornos de trabajo dinámicos.</w:t>
      </w:r>
    </w:p>
    <w:p w14:paraId="05234767" w14:textId="77777777" w:rsidR="00452672" w:rsidRPr="00452672" w:rsidRDefault="00452672" w:rsidP="00452672">
      <w:pPr>
        <w:jc w:val="both"/>
      </w:pPr>
      <w:r w:rsidRPr="00452672">
        <w:rPr>
          <w:b/>
        </w:rPr>
        <w:t xml:space="preserve">Palabras clave: </w:t>
      </w:r>
      <w:r w:rsidRPr="00452672">
        <w:rPr>
          <w:i/>
        </w:rPr>
        <w:t>trabajo de pie; salud musculoesquelética; varices; fatiga podal; prevención</w:t>
      </w:r>
    </w:p>
    <w:p w14:paraId="3576FC5B" w14:textId="77777777" w:rsidR="00452672" w:rsidRPr="00452672" w:rsidRDefault="00452672" w:rsidP="00452672">
      <w:pPr>
        <w:jc w:val="both"/>
      </w:pPr>
      <w:r w:rsidRPr="00452672">
        <w:rPr>
          <w:b/>
        </w:rPr>
        <w:t>1. INTRODUCCIÓN</w:t>
      </w:r>
    </w:p>
    <w:p w14:paraId="30BC02E8" w14:textId="77777777" w:rsidR="00452672" w:rsidRPr="00452672" w:rsidRDefault="00452672" w:rsidP="00452672">
      <w:pPr>
        <w:jc w:val="both"/>
      </w:pPr>
      <w:r w:rsidRPr="00452672">
        <w:t>El trabajo prolongado en posición de pie —definido habitualmente como más de 4 horas en posición estática o semiestática— genera una serie de riesgos musculoesqueléticos específicos que afectan principalmente a los miembros inferiores y la espalda baja. La insuficiencia venosa crónica y las varices, la fatiga muscular de los miembros inferiores, el dolor plantar y el dolor lumbar por compresión discal son las consecuencias más frecuentemente documentadas. A diferencia del trabajo sentado —cuyo riesgo principal es el sedentarismo con postura estática— el trabajo de pie puede implicar también exposición a posturas forzadas, cargas, movimientos repetitivos y superficies inadecuadas que agravan el riesgo musculoesquelético. En el sector público, los trabajadores más expuestos son los docentes, el personal de ventanillas y mostrador, los trabajadores de cocinas de hospitales, colegios y centros residenciales, y el personal de mantenimiento y limpieza.</w:t>
      </w:r>
    </w:p>
    <w:p w14:paraId="37C83B93" w14:textId="77777777" w:rsidR="00452672" w:rsidRPr="00452672" w:rsidRDefault="00452672" w:rsidP="00452672">
      <w:pPr>
        <w:jc w:val="both"/>
      </w:pPr>
      <w:r w:rsidRPr="00452672">
        <w:rPr>
          <w:b/>
        </w:rPr>
        <w:t>2. METODOLOGÍA</w:t>
      </w:r>
    </w:p>
    <w:p w14:paraId="17A24036" w14:textId="77777777" w:rsidR="00452672" w:rsidRPr="00452672" w:rsidRDefault="00452672" w:rsidP="00452672">
      <w:pPr>
        <w:jc w:val="both"/>
      </w:pPr>
      <w:r w:rsidRPr="00452672">
        <w:t>Se evaluaron las condiciones de trabajo en posición de pie en 24 puestos de trabajo de distintos servicios públicos mediante la metodología OWAS (Ovako Working posture Analysis System) y la lista de verificación REBA. Se midió la sintomatología musculoesquelética con el cuestionario nórdico y la fatiga de piernas con la Escala Visual Analógica. Se implementó un programa de intervención en 3 centros (n=67 trabajadores) que incluía alfombrillas antifatiga, posibilidad de alternar postura, calzado adecuado y pausas activas específicas para miembros inferiores.</w:t>
      </w:r>
    </w:p>
    <w:p w14:paraId="468607DF" w14:textId="77777777" w:rsidR="00452672" w:rsidRPr="00452672" w:rsidRDefault="00452672" w:rsidP="00452672">
      <w:pPr>
        <w:jc w:val="both"/>
      </w:pPr>
      <w:r w:rsidRPr="00452672">
        <w:rPr>
          <w:b/>
        </w:rPr>
        <w:t>3. RESULTADOS</w:t>
      </w:r>
    </w:p>
    <w:p w14:paraId="1EE8CEF4" w14:textId="77777777" w:rsidR="00452672" w:rsidRPr="00452672" w:rsidRDefault="00452672" w:rsidP="00452672">
      <w:pPr>
        <w:jc w:val="both"/>
      </w:pPr>
      <w:r w:rsidRPr="00452672">
        <w:lastRenderedPageBreak/>
        <w:t>El 78% de los puestos evaluados presentó al menos una postura de riesgo alto o muy alto en la evaluación OWAS. Los síntomas musculoesqueléticos más prevalentes en trabajadores de pie eran: dolor de espalda baja (72%), fatiga y pesadez de piernas (81%), dolor de pies (68%) y varices o signos de insuficiencia venosa (43%). Tras la intervención, la fatiga de piernas al final de la jornada se redujo un 31% (p&lt;0,001), el dolor de espalda baja un 24% (p&lt;0,01) y la satisfacción con las condiciones de trabajo aumentó significativamente (d=0,64; p&lt;0,001). Las alfombrillas antifatiga y las pausas activas fueron los elementos más valorados.</w:t>
      </w:r>
    </w:p>
    <w:p w14:paraId="6458316B" w14:textId="77777777" w:rsidR="00452672" w:rsidRPr="00452672" w:rsidRDefault="00452672" w:rsidP="00452672">
      <w:pPr>
        <w:jc w:val="both"/>
      </w:pPr>
      <w:r w:rsidRPr="00452672">
        <w:rPr>
          <w:b/>
        </w:rPr>
        <w:t>4. DISCUSIÓN</w:t>
      </w:r>
    </w:p>
    <w:p w14:paraId="266CBA5A" w14:textId="77777777" w:rsidR="00452672" w:rsidRPr="00452672" w:rsidRDefault="00452672" w:rsidP="00452672">
      <w:pPr>
        <w:jc w:val="both"/>
      </w:pPr>
      <w:r w:rsidRPr="00452672">
        <w:t>Los resultados evidencian que el trabajo de pie prolongado en el sector público genera una carga musculoesquelética significativa que puede reducirse mediante intervenciones ergonómicas de bajo coste y alta aceptación. La posibilidad de alternar entre posición de pie y sentado es la medida de mayor impacto cuando las características del puesto lo permiten. Las alfombrillas antifatiga son una medida eficaz e inmediatamente implementable en prácticamente cualquier puesto de trabajo de pie.</w:t>
      </w:r>
    </w:p>
    <w:p w14:paraId="3435D86D" w14:textId="77777777" w:rsidR="00452672" w:rsidRPr="00452672" w:rsidRDefault="00452672" w:rsidP="00452672">
      <w:pPr>
        <w:jc w:val="both"/>
      </w:pPr>
      <w:r w:rsidRPr="00452672">
        <w:rPr>
          <w:b/>
        </w:rPr>
        <w:t>5. CONCLUSIONES</w:t>
      </w:r>
    </w:p>
    <w:p w14:paraId="10BC9D40" w14:textId="77777777" w:rsidR="00452672" w:rsidRPr="00452672" w:rsidRDefault="00452672" w:rsidP="00452672">
      <w:pPr>
        <w:jc w:val="both"/>
      </w:pPr>
      <w:r w:rsidRPr="00452672">
        <w:t>La prevención de los trastornos musculoesqueléticos en los trabajadores de pie del sector público es posible y rentable. Un protocolo de intervención que combine la evaluación ergonómica del puesto, la dotación de equipamiento adecuado (alfombrillas, calzado, superficies de apoyo), la posibilidad de alternancia postural y las pausas activas específicas produce mejoras significativas en la salud y el bienestar de estos colectivos frecuentemente olvidados en los planes de prevención.</w:t>
      </w:r>
    </w:p>
    <w:p w14:paraId="2EE956F3" w14:textId="77777777" w:rsidR="00452672" w:rsidRPr="00452672" w:rsidRDefault="00452672" w:rsidP="00452672">
      <w:pPr>
        <w:jc w:val="both"/>
        <w:rPr>
          <w:lang w:val="en-US"/>
        </w:rPr>
      </w:pPr>
      <w:r w:rsidRPr="00452672">
        <w:rPr>
          <w:b/>
          <w:lang w:val="en-US"/>
        </w:rPr>
        <w:t>6. BIBLIOGRAFÍA</w:t>
      </w:r>
    </w:p>
    <w:p w14:paraId="48B972AE" w14:textId="77777777" w:rsidR="00452672" w:rsidRPr="00452672" w:rsidRDefault="00452672" w:rsidP="00452672">
      <w:pPr>
        <w:jc w:val="both"/>
        <w:rPr>
          <w:lang w:val="en-US"/>
        </w:rPr>
      </w:pPr>
      <w:r w:rsidRPr="00452672">
        <w:rPr>
          <w:lang w:val="en-US"/>
        </w:rPr>
        <w:t>Karhu, O., Kansi, P., &amp; Kuorinka, I. (1977). Correcting working postures in industry: A practical method for analysis. Applied Ergonomics, 8(4), 199-201.</w:t>
      </w:r>
    </w:p>
    <w:p w14:paraId="0D716537" w14:textId="77777777" w:rsidR="00452672" w:rsidRPr="00452672" w:rsidRDefault="00452672" w:rsidP="00452672">
      <w:pPr>
        <w:jc w:val="both"/>
        <w:rPr>
          <w:lang w:val="en-US"/>
        </w:rPr>
      </w:pPr>
      <w:r w:rsidRPr="00452672">
        <w:rPr>
          <w:lang w:val="en-US"/>
        </w:rPr>
        <w:t>Hignett, S., &amp; McAtamney, L. (2000). Rapid entire body assessment (REBA). Applied Ergonomics, 31(2), 201-205.</w:t>
      </w:r>
    </w:p>
    <w:p w14:paraId="5244A6F3" w14:textId="77777777" w:rsidR="00452672" w:rsidRPr="00452672" w:rsidRDefault="00452672" w:rsidP="00452672">
      <w:pPr>
        <w:jc w:val="both"/>
        <w:rPr>
          <w:lang w:val="en-US"/>
        </w:rPr>
      </w:pPr>
      <w:r w:rsidRPr="00452672">
        <w:rPr>
          <w:lang w:val="en-US"/>
        </w:rPr>
        <w:t>Waters, T. R., &amp; Dick, R. B. (2015). Evidence of health risks associated with prolonged standing at work and intervention effectiveness. Rehabilitation Nursing, 40(3), 148-165.</w:t>
      </w:r>
    </w:p>
    <w:p w14:paraId="2EC5AC6B" w14:textId="77777777" w:rsidR="00452672" w:rsidRPr="00452672" w:rsidRDefault="00452672" w:rsidP="00452672">
      <w:pPr>
        <w:jc w:val="both"/>
        <w:rPr>
          <w:lang w:val="en-US"/>
        </w:rPr>
      </w:pPr>
      <w:r w:rsidRPr="00452672">
        <w:rPr>
          <w:lang w:val="en-US"/>
        </w:rPr>
        <w:t>Zander, J. E., King, P. M., &amp; Ezenwa, B. N. (2004). Influence of flooring conditions on lower leg volume following prolonged standing. International Journal of Industrial Ergonomics, 34(4), 279-288.</w:t>
      </w:r>
    </w:p>
    <w:p w14:paraId="70744D2D" w14:textId="77777777" w:rsidR="00452672" w:rsidRPr="00AE0844" w:rsidRDefault="00452672" w:rsidP="00452672">
      <w:pPr>
        <w:jc w:val="both"/>
      </w:pPr>
      <w:r w:rsidRPr="00AE0844">
        <w:rPr>
          <w:lang w:val="en-GB"/>
        </w:rPr>
        <w:lastRenderedPageBreak/>
        <w:t xml:space="preserve">Halim, I., &amp; Omar, A. R. (2011). </w:t>
      </w:r>
      <w:r w:rsidRPr="00452672">
        <w:rPr>
          <w:lang w:val="en-US"/>
        </w:rPr>
        <w:t xml:space="preserve">A review on health effects associated with prolonged standing in the industrial workplaces. </w:t>
      </w:r>
      <w:r w:rsidRPr="00AE0844">
        <w:t>International Journal of Research and Reviews in Applied Sciences, 8(1), 14-19.</w:t>
      </w:r>
    </w:p>
    <w:p w14:paraId="38C19C0D" w14:textId="77777777" w:rsidR="00452672" w:rsidRPr="00AE0844" w:rsidRDefault="00452672" w:rsidP="00452672">
      <w:pPr>
        <w:jc w:val="both"/>
      </w:pPr>
      <w:r w:rsidRPr="00AE0844">
        <w:br w:type="page"/>
      </w:r>
    </w:p>
    <w:p w14:paraId="06B1F5B6" w14:textId="77777777" w:rsidR="00452672" w:rsidRPr="00452672" w:rsidRDefault="00452672" w:rsidP="00452672">
      <w:pPr>
        <w:jc w:val="both"/>
      </w:pPr>
      <w:r w:rsidRPr="00452672">
        <w:rPr>
          <w:b/>
        </w:rPr>
        <w:lastRenderedPageBreak/>
        <w:t>LA ESCUCHA ACTIVA COMO COMPETENCIA CENTRAL EN EL TRABAJO RELACIONAL Y LA ATENCIÓN A PERSONAS</w:t>
      </w:r>
    </w:p>
    <w:p w14:paraId="742BFF16" w14:textId="77777777" w:rsidR="00452672" w:rsidRPr="00452672" w:rsidRDefault="00452672" w:rsidP="00452672">
      <w:pPr>
        <w:jc w:val="both"/>
      </w:pPr>
    </w:p>
    <w:p w14:paraId="56E5E321" w14:textId="77777777" w:rsidR="00452672" w:rsidRPr="00452672" w:rsidRDefault="00452672" w:rsidP="00452672">
      <w:pPr>
        <w:jc w:val="both"/>
      </w:pPr>
      <w:r w:rsidRPr="00452672">
        <w:rPr>
          <w:b/>
        </w:rPr>
        <w:t>RESUMEN</w:t>
      </w:r>
    </w:p>
    <w:p w14:paraId="4C4757CF" w14:textId="77777777" w:rsidR="00452672" w:rsidRPr="00452672" w:rsidRDefault="00452672" w:rsidP="00452672">
      <w:pPr>
        <w:jc w:val="both"/>
      </w:pPr>
      <w:r w:rsidRPr="00452672">
        <w:t>La escucha activa —la capacidad de prestar atención plena, comprender y responder de manera que el interlocutor se sienta genuinamente escuchado— es una de las competencias relacionales más valoradas y menos desarrolladas en los entornos del sector público. Este artículo examina los componentes de la escucha activa, su impacto sobre la calidad de la atención, la satisfacción ciudadana y el bienestar del profesional, y propone un programa de entrenamiento con evidencia de efectividad.</w:t>
      </w:r>
    </w:p>
    <w:p w14:paraId="68006C79" w14:textId="77777777" w:rsidR="00452672" w:rsidRPr="00452672" w:rsidRDefault="00452672" w:rsidP="00452672">
      <w:pPr>
        <w:jc w:val="both"/>
      </w:pPr>
      <w:r w:rsidRPr="00452672">
        <w:rPr>
          <w:b/>
        </w:rPr>
        <w:t xml:space="preserve">Palabras clave: </w:t>
      </w:r>
      <w:r w:rsidRPr="00452672">
        <w:rPr>
          <w:i/>
        </w:rPr>
        <w:t>escucha activa; comunicación; atención a personas; satisfacción; habilidades relacionales</w:t>
      </w:r>
    </w:p>
    <w:p w14:paraId="734E5AB6" w14:textId="77777777" w:rsidR="00452672" w:rsidRPr="00452672" w:rsidRDefault="00452672" w:rsidP="00452672">
      <w:pPr>
        <w:jc w:val="both"/>
      </w:pPr>
      <w:r w:rsidRPr="00452672">
        <w:rPr>
          <w:b/>
        </w:rPr>
        <w:t>1. INTRODUCCIÓN</w:t>
      </w:r>
    </w:p>
    <w:p w14:paraId="1FFAE285" w14:textId="77777777" w:rsidR="00452672" w:rsidRPr="00452672" w:rsidRDefault="00452672" w:rsidP="00452672">
      <w:pPr>
        <w:jc w:val="both"/>
      </w:pPr>
      <w:r w:rsidRPr="00452672">
        <w:t>La escucha activa fue conceptualizada por Carl Rogers (1951) como una forma de atención empática que requiere suspender el juicio, tolerar el silencio, reflejar lo escuchado y formular preguntas que inviten a la profundización. A diferencia de la escucha pasiva —la mera recepción de señales auditivas—, la escucha activa es un proceso dinámico que requiere atención sostenida, gestión de los propios pensamientos y reacciones, y una voluntad genuina de comprender antes de responder. En el sector público, donde la interacción con ciudadanos en situaciones de necesidad, conflicto o vulnerabilidad es frecuente, la calidad de la escucha determina en buena medida la calidad percibida del servicio, la resolución efectiva de los problemas y el bienestar emocional de ambas partes. Sin embargo, la formación específica en escucha activa es infrecuente en los planes de formación del sector público.</w:t>
      </w:r>
    </w:p>
    <w:p w14:paraId="76D0B917" w14:textId="77777777" w:rsidR="00452672" w:rsidRPr="00452672" w:rsidRDefault="00452672" w:rsidP="00452672">
      <w:pPr>
        <w:jc w:val="both"/>
      </w:pPr>
      <w:r w:rsidRPr="00452672">
        <w:rPr>
          <w:b/>
        </w:rPr>
        <w:t>2. METODOLOGÍA</w:t>
      </w:r>
    </w:p>
    <w:p w14:paraId="4059B113" w14:textId="77777777" w:rsidR="00452672" w:rsidRPr="00452672" w:rsidRDefault="00452672" w:rsidP="00452672">
      <w:pPr>
        <w:jc w:val="both"/>
      </w:pPr>
      <w:r w:rsidRPr="00452672">
        <w:t>Se implementó un programa de entrenamiento en escucha activa de 12 horas (2 sesiones de 6 horas con práctica intercesiones) en 10 equipos de trabajo del sector público de distinto perfil (n=168 participantes). El programa combinaba psicoeducación, role-play grabado con feedback, práctica en díadas y reflexión grupal. Se evaluaron la calidad de la escucha (Active Listening Scale), la satisfacción de los interlocutores en interacciones simuladas y el estrés comunicativo (CAS) antes y después del programa.</w:t>
      </w:r>
    </w:p>
    <w:p w14:paraId="4BEAFA59" w14:textId="77777777" w:rsidR="00452672" w:rsidRPr="00452672" w:rsidRDefault="00452672" w:rsidP="00452672">
      <w:pPr>
        <w:jc w:val="both"/>
      </w:pPr>
      <w:r w:rsidRPr="00452672">
        <w:rPr>
          <w:b/>
        </w:rPr>
        <w:t>3. RESULTADOS</w:t>
      </w:r>
    </w:p>
    <w:p w14:paraId="1092F703" w14:textId="77777777" w:rsidR="00452672" w:rsidRPr="00452672" w:rsidRDefault="00452672" w:rsidP="00452672">
      <w:pPr>
        <w:jc w:val="both"/>
      </w:pPr>
      <w:r w:rsidRPr="00452672">
        <w:lastRenderedPageBreak/>
        <w:t>Tras el programa, la calidad de la escucha mejoró significativamente (d=0,82; p&lt;0,001). La satisfacción de los interlocutores en las interacciones simuladas aumentó (d=0,68; p&lt;0,001). El estrés comunicativo percibido por los participantes se redujo (d=-0,55; p&lt;0,001). Los componentes con mayor margen de mejora antes del programa fueron la gestión de los propios pensamientos durante la escucha (72% mostraban interferencia alta) y el uso de silencios (64% los interrumpían prematuramente). No se encontraron diferencias en los resultados entre colectivos sanitarios y no sanitarios.</w:t>
      </w:r>
    </w:p>
    <w:p w14:paraId="711AD6EC" w14:textId="77777777" w:rsidR="00452672" w:rsidRPr="00452672" w:rsidRDefault="00452672" w:rsidP="00452672">
      <w:pPr>
        <w:jc w:val="both"/>
      </w:pPr>
      <w:r w:rsidRPr="00452672">
        <w:rPr>
          <w:b/>
        </w:rPr>
        <w:t>4. DISCUSIÓN</w:t>
      </w:r>
    </w:p>
    <w:p w14:paraId="2DB41BB7" w14:textId="77777777" w:rsidR="00452672" w:rsidRPr="00452672" w:rsidRDefault="00452672" w:rsidP="00452672">
      <w:pPr>
        <w:jc w:val="both"/>
      </w:pPr>
      <w:r w:rsidRPr="00452672">
        <w:t>Los resultados confirman que la escucha activa es una competencia significativamente mejorable mediante entrenamiento específico, con efectos positivos tanto sobre la calidad de la atención como sobre el bienestar del profesional. La reducción del estrés comunicativo sugiere que escuchar mejor es también más cómodo para el profesional: la atención plena reduce la ansiedad anticipatoria y la sensación de pérdida de control que caracteriza las interacciones difíciles. El rol-play grabado con feedback es el componente formativo más efectivo porque permite observar los propios patrones de escucha desde fuera.</w:t>
      </w:r>
    </w:p>
    <w:p w14:paraId="7197F83F" w14:textId="77777777" w:rsidR="00452672" w:rsidRPr="00452672" w:rsidRDefault="00452672" w:rsidP="00452672">
      <w:pPr>
        <w:jc w:val="both"/>
      </w:pPr>
      <w:r w:rsidRPr="00452672">
        <w:rPr>
          <w:b/>
        </w:rPr>
        <w:t>5. CONCLUSIONES</w:t>
      </w:r>
    </w:p>
    <w:p w14:paraId="6E1B6EA3" w14:textId="77777777" w:rsidR="00452672" w:rsidRPr="00452672" w:rsidRDefault="00452672" w:rsidP="00452672">
      <w:pPr>
        <w:jc w:val="both"/>
        <w:rPr>
          <w:lang w:val="en-US"/>
        </w:rPr>
      </w:pPr>
      <w:r w:rsidRPr="00452672">
        <w:t xml:space="preserve">La escucha activa es una competencia relacional de alto valor que puede desarrollarse mediante entrenamiento específico en cualquier colectivo del sector público. Su práctica mejora la calidad de la atención, la satisfacción ciudadana y el bienestar del profesional. La inversión en formación en escucha activa es también una inversión en la reputación y la eficacia de los servicios públicos. </w:t>
      </w:r>
      <w:r w:rsidRPr="00452672">
        <w:rPr>
          <w:lang w:val="en-US"/>
        </w:rPr>
        <w:t>Escuchar bien es servir bien.</w:t>
      </w:r>
    </w:p>
    <w:p w14:paraId="2D7056D5" w14:textId="77777777" w:rsidR="00452672" w:rsidRPr="00452672" w:rsidRDefault="00452672" w:rsidP="00452672">
      <w:pPr>
        <w:jc w:val="both"/>
        <w:rPr>
          <w:lang w:val="en-US"/>
        </w:rPr>
      </w:pPr>
      <w:r w:rsidRPr="00452672">
        <w:rPr>
          <w:b/>
          <w:lang w:val="en-US"/>
        </w:rPr>
        <w:t>6. BIBLIOGRAFÍA</w:t>
      </w:r>
    </w:p>
    <w:p w14:paraId="49BFE758" w14:textId="77777777" w:rsidR="00452672" w:rsidRPr="00452672" w:rsidRDefault="00452672" w:rsidP="00452672">
      <w:pPr>
        <w:jc w:val="both"/>
        <w:rPr>
          <w:lang w:val="en-US"/>
        </w:rPr>
      </w:pPr>
      <w:r w:rsidRPr="00452672">
        <w:rPr>
          <w:lang w:val="en-US"/>
        </w:rPr>
        <w:t>Rogers, C. R. (1951). Client-centered therapy: Its current practice, implications and theory. Houghton Mifflin.</w:t>
      </w:r>
    </w:p>
    <w:p w14:paraId="621AFD20" w14:textId="77777777" w:rsidR="00452672" w:rsidRPr="00452672" w:rsidRDefault="00452672" w:rsidP="00452672">
      <w:pPr>
        <w:jc w:val="both"/>
        <w:rPr>
          <w:lang w:val="en-US"/>
        </w:rPr>
      </w:pPr>
      <w:r w:rsidRPr="00452672">
        <w:rPr>
          <w:lang w:val="en-US"/>
        </w:rPr>
        <w:t>Weger, H., Bell, G. C., Minei, E. M., &amp; Robinson, M. C. (2014). The relative effectiveness of active listening in initial interactions. International Journal of Listening, 28(1), 13-31.</w:t>
      </w:r>
    </w:p>
    <w:p w14:paraId="406D8C84" w14:textId="77777777" w:rsidR="00452672" w:rsidRPr="00452672" w:rsidRDefault="00452672" w:rsidP="00452672">
      <w:pPr>
        <w:jc w:val="both"/>
        <w:rPr>
          <w:lang w:val="en-US"/>
        </w:rPr>
      </w:pPr>
      <w:r w:rsidRPr="00452672">
        <w:rPr>
          <w:lang w:val="en-US"/>
        </w:rPr>
        <w:t>Bodie, G. D., St. Cyr, K., Pence, M., Rold, M., &amp; Honeycutt, J. (2012). Listening competence in initial interactions I: Distinguishing between what listening is and what listeners do. International Journal of Listening, 26(1), 1-28.</w:t>
      </w:r>
    </w:p>
    <w:p w14:paraId="45B48044" w14:textId="77777777" w:rsidR="00452672" w:rsidRPr="00452672" w:rsidRDefault="00452672" w:rsidP="00452672">
      <w:pPr>
        <w:jc w:val="both"/>
        <w:rPr>
          <w:lang w:val="en-US"/>
        </w:rPr>
      </w:pPr>
      <w:r w:rsidRPr="00452672">
        <w:rPr>
          <w:lang w:val="en-US"/>
        </w:rPr>
        <w:t>Van Servellen, G. (2009). Communication skills for the health care professional: Concepts, practice, and evidence (2nd ed.). Jones &amp; Bartlett.</w:t>
      </w:r>
    </w:p>
    <w:p w14:paraId="38A98227" w14:textId="77777777" w:rsidR="00452672" w:rsidRPr="00452672" w:rsidRDefault="00452672" w:rsidP="00452672">
      <w:pPr>
        <w:jc w:val="both"/>
      </w:pPr>
      <w:r w:rsidRPr="00452672">
        <w:rPr>
          <w:lang w:val="en-US"/>
        </w:rPr>
        <w:lastRenderedPageBreak/>
        <w:t xml:space="preserve">Kluger, A. N., &amp; Itzchakov, G. (2022). The power of listening at work. </w:t>
      </w:r>
      <w:r w:rsidRPr="00452672">
        <w:t>Annual Review of Organizational Psychology and Organizational Behavior, 9, 121-146.</w:t>
      </w:r>
    </w:p>
    <w:p w14:paraId="59F2D6A7" w14:textId="77777777" w:rsidR="00452672" w:rsidRPr="00452672" w:rsidRDefault="00452672" w:rsidP="00452672">
      <w:pPr>
        <w:jc w:val="both"/>
      </w:pPr>
      <w:r w:rsidRPr="00452672">
        <w:br w:type="page"/>
      </w:r>
    </w:p>
    <w:p w14:paraId="28E7719B" w14:textId="6D13C07A" w:rsidR="00452672" w:rsidRPr="00452672" w:rsidRDefault="00452672" w:rsidP="00452672">
      <w:pPr>
        <w:jc w:val="both"/>
      </w:pPr>
      <w:r w:rsidRPr="00452672">
        <w:rPr>
          <w:b/>
        </w:rPr>
        <w:lastRenderedPageBreak/>
        <w:t xml:space="preserve">CUIDADO DE LA VOZ PROFESIONAL: HIGIENE VOCAL Y PREVENCIÓN DE DISFONÍAS EN TRABAJADORES DEL SECTOR </w:t>
      </w:r>
      <w:r w:rsidR="00F122E5">
        <w:rPr>
          <w:b/>
        </w:rPr>
        <w:t>SANITARIO</w:t>
      </w:r>
    </w:p>
    <w:p w14:paraId="51FE1DDA" w14:textId="77777777" w:rsidR="00452672" w:rsidRPr="00452672" w:rsidRDefault="00452672" w:rsidP="00452672">
      <w:pPr>
        <w:jc w:val="both"/>
      </w:pPr>
    </w:p>
    <w:p w14:paraId="1CCC062B" w14:textId="77777777" w:rsidR="00452672" w:rsidRPr="00452672" w:rsidRDefault="00452672" w:rsidP="00452672">
      <w:pPr>
        <w:jc w:val="both"/>
      </w:pPr>
      <w:r w:rsidRPr="00452672">
        <w:rPr>
          <w:b/>
        </w:rPr>
        <w:t>RESUMEN</w:t>
      </w:r>
    </w:p>
    <w:p w14:paraId="5A156E85" w14:textId="77777777" w:rsidR="00452672" w:rsidRPr="00452672" w:rsidRDefault="00452672" w:rsidP="00452672">
      <w:pPr>
        <w:jc w:val="both"/>
      </w:pPr>
      <w:r w:rsidRPr="00452672">
        <w:t>La voz es el instrumento de trabajo principal de una proporción significativa de los empleados públicos —docentes, personal de atención al ciudadano, trabajadores sociales, personal sanitario— y su deterioro puede tener consecuencias graves para la salud y el rendimiento laboral. Este artículo examina los factores de riesgo para la salud vocal en el sector público, revisa las intervenciones de higiene vocal con mayor evidencia de eficacia y propone un programa preventivo aplicable a cualquier colectivo con alta carga vocal.</w:t>
      </w:r>
    </w:p>
    <w:p w14:paraId="033DC86D" w14:textId="77777777" w:rsidR="00452672" w:rsidRPr="00452672" w:rsidRDefault="00452672" w:rsidP="00452672">
      <w:pPr>
        <w:jc w:val="both"/>
      </w:pPr>
      <w:r w:rsidRPr="00452672">
        <w:rPr>
          <w:b/>
        </w:rPr>
        <w:t xml:space="preserve">Palabras clave: </w:t>
      </w:r>
      <w:r w:rsidRPr="00452672">
        <w:rPr>
          <w:i/>
        </w:rPr>
        <w:t>higiene vocal; disfonía; carga vocal; prevención; trabajadores de la voz</w:t>
      </w:r>
    </w:p>
    <w:p w14:paraId="743EA47C" w14:textId="77777777" w:rsidR="00452672" w:rsidRPr="00452672" w:rsidRDefault="00452672" w:rsidP="00452672">
      <w:pPr>
        <w:jc w:val="both"/>
      </w:pPr>
      <w:r w:rsidRPr="00452672">
        <w:rPr>
          <w:b/>
        </w:rPr>
        <w:t>1. INTRODUCCIÓN</w:t>
      </w:r>
    </w:p>
    <w:p w14:paraId="22390D4E" w14:textId="77777777" w:rsidR="00452672" w:rsidRPr="00452672" w:rsidRDefault="00452672" w:rsidP="00452672">
      <w:pPr>
        <w:jc w:val="both"/>
      </w:pPr>
      <w:r w:rsidRPr="00452672">
        <w:t>La voz es la herramienta de trabajo primaria de lo que los fonoaudiólogos denominan 'trabajadores de la voz': profesionales que dependen de su voz para desempeñar sus funciones, que presentan demandas vocales elevadas y que pueden sufrir consecuencias laborales graves si su voz se deteriora. Los docentes representan el colectivo más estudiado, con prevalencias de disfonía funcional que oscilan entre el 38% y el 68% según los estudios (Jonsdottir, 2002), pero el problema es extensivo a otros colectivos del sector público: personal de atención telefónica y presencial, mediadores, orientadores, trabajadores sociales y muchos otros. La disfonía ocupacional puede provocar bajas laborales prolongadas, cambio de puesto de trabajo e incluso incapacidad laboral si no se previene y trata adecuadamente. La higiene vocal —el conjunto de hábitos y conductas que protegen la salud vocal— es la intervención preventiva con mayor evidencia y menor implantación en los planes de salud laboral del sector público.</w:t>
      </w:r>
    </w:p>
    <w:p w14:paraId="01C0353E" w14:textId="77777777" w:rsidR="00452672" w:rsidRPr="00452672" w:rsidRDefault="00452672" w:rsidP="00452672">
      <w:pPr>
        <w:jc w:val="both"/>
      </w:pPr>
      <w:r w:rsidRPr="00452672">
        <w:rPr>
          <w:b/>
        </w:rPr>
        <w:t>2. METODOLOGÍA</w:t>
      </w:r>
    </w:p>
    <w:p w14:paraId="45C73F13" w14:textId="77777777" w:rsidR="00452672" w:rsidRPr="00452672" w:rsidRDefault="00452672" w:rsidP="00452672">
      <w:pPr>
        <w:jc w:val="both"/>
      </w:pPr>
      <w:r w:rsidRPr="00452672">
        <w:t>Se realizó un ensayo controlado aleatorio que comparó un programa de higiene vocal de 6 semanas (n=54 trabajadores, grupo experimental) frente a un grupo control sin intervención (n=51 trabajadores) en personal de atención al ciudadano de 4 organismos públicos. El programa incluía 3 sesiones presenciales de 90 minutos (psicoeducación, ejercicios de higiene vocal, técnicas de proyección sin fuerza) y práctica autónoma diaria de 10 minutos. Se evaluaron la fatiga vocal (VFI), la calidad vocal (GRBAS) y los síntomas de estrés vocal antes y después de la intervención.</w:t>
      </w:r>
    </w:p>
    <w:p w14:paraId="07CB948C" w14:textId="77777777" w:rsidR="00452672" w:rsidRPr="00452672" w:rsidRDefault="00452672" w:rsidP="00452672">
      <w:pPr>
        <w:jc w:val="both"/>
      </w:pPr>
      <w:r w:rsidRPr="00452672">
        <w:rPr>
          <w:b/>
        </w:rPr>
        <w:t>3. RESULTADOS</w:t>
      </w:r>
    </w:p>
    <w:p w14:paraId="280E84C5" w14:textId="77777777" w:rsidR="00452672" w:rsidRPr="00452672" w:rsidRDefault="00452672" w:rsidP="00452672">
      <w:pPr>
        <w:jc w:val="both"/>
      </w:pPr>
      <w:r w:rsidRPr="00452672">
        <w:lastRenderedPageBreak/>
        <w:t>Tras el programa, el grupo experimental mostró reducciones significativas en la fatiga vocal (d=-0,72; p&lt;0,001) y en los síntomas de estrés vocal (d=-0,61; p&lt;0,001), así como mejoras en las puntuaciones de calidad vocal autoevaluada (d=0,55; p&lt;0,01). El grupo control no mostró cambios significativos en ninguna variable. Las conductas de higiene vocal con mayor adopción tras el programa fueron la hidratación regular (92%), el calentamiento vocal previo a períodos de alta demanda (78%) y la reducción del abuso vocal fuera del trabajo (71%). Los hábitos más difíciles de modificar fueron la reducción del volumen de voz en entornos ruidosos (solo el 45% logró mantenerlo a 6 semanas).</w:t>
      </w:r>
    </w:p>
    <w:p w14:paraId="50083F19" w14:textId="77777777" w:rsidR="00452672" w:rsidRPr="00452672" w:rsidRDefault="00452672" w:rsidP="00452672">
      <w:pPr>
        <w:jc w:val="both"/>
      </w:pPr>
      <w:r w:rsidRPr="00452672">
        <w:rPr>
          <w:b/>
        </w:rPr>
        <w:t>4. DISCUSIÓN</w:t>
      </w:r>
    </w:p>
    <w:p w14:paraId="67699180" w14:textId="77777777" w:rsidR="00452672" w:rsidRPr="00452672" w:rsidRDefault="00452672" w:rsidP="00452672">
      <w:pPr>
        <w:jc w:val="both"/>
      </w:pPr>
      <w:r w:rsidRPr="00452672">
        <w:t>Los resultados confirman la eficacia de los programas de higiene vocal para reducir la fatiga y los síntomas de estrés vocal en trabajadores del sector público con alta demanda vocal. La dificultad para reducir el volumen en entornos ruidosos refuerza la necesidad de abordar paralelamente el control del ruido ambiental como medida complementaria. La formación en técnicas de proyección vocal sin esfuerzo es especialmente valiosa porque permite mantener la eficacia comunicativa sin dañar el aparato fonador.</w:t>
      </w:r>
    </w:p>
    <w:p w14:paraId="57FFB929" w14:textId="77777777" w:rsidR="00452672" w:rsidRPr="00452672" w:rsidRDefault="00452672" w:rsidP="00452672">
      <w:pPr>
        <w:jc w:val="both"/>
      </w:pPr>
      <w:r w:rsidRPr="00452672">
        <w:rPr>
          <w:b/>
        </w:rPr>
        <w:t>5. CONCLUSIONES</w:t>
      </w:r>
    </w:p>
    <w:p w14:paraId="086F35AF" w14:textId="77777777" w:rsidR="00452672" w:rsidRPr="00452672" w:rsidRDefault="00452672" w:rsidP="00452672">
      <w:pPr>
        <w:jc w:val="both"/>
      </w:pPr>
      <w:r w:rsidRPr="00452672">
        <w:t>La prevención de las disfonías laborales mediante programas de higiene vocal es una medida coste-efectiva con evidencia sólida de eficacia en todos los colectivos del sector público con alta demanda vocal. Su implementación en los planes de formación y salud laboral de las administraciones públicas contribuiría a reducir significativamente las bajas laborales por patología vocal y a mejorar la calidad de vida laboral de los trabajadores de la voz. Cuidar la voz es cuidar el instrumento de trabajo más personal e irrenunciable.</w:t>
      </w:r>
    </w:p>
    <w:p w14:paraId="2D6B419C" w14:textId="77777777" w:rsidR="00452672" w:rsidRPr="00452672" w:rsidRDefault="00452672" w:rsidP="00452672">
      <w:pPr>
        <w:jc w:val="both"/>
        <w:rPr>
          <w:lang w:val="en-US"/>
        </w:rPr>
      </w:pPr>
      <w:r w:rsidRPr="00452672">
        <w:rPr>
          <w:b/>
          <w:lang w:val="en-US"/>
        </w:rPr>
        <w:t>6. BIBLIOGRAFÍA</w:t>
      </w:r>
    </w:p>
    <w:p w14:paraId="06C0B8A5" w14:textId="77777777" w:rsidR="00452672" w:rsidRPr="00452672" w:rsidRDefault="00452672" w:rsidP="00452672">
      <w:pPr>
        <w:jc w:val="both"/>
        <w:rPr>
          <w:lang w:val="en-US"/>
        </w:rPr>
      </w:pPr>
      <w:r w:rsidRPr="00452672">
        <w:rPr>
          <w:lang w:val="en-US"/>
        </w:rPr>
        <w:t>Jonsdottir, V. I. (2002). Occupational voice: Use and treatment. Singular Thomson Learning.</w:t>
      </w:r>
    </w:p>
    <w:p w14:paraId="2A78438C" w14:textId="77777777" w:rsidR="00452672" w:rsidRPr="00452672" w:rsidRDefault="00452672" w:rsidP="00452672">
      <w:pPr>
        <w:jc w:val="both"/>
        <w:rPr>
          <w:lang w:val="en-US"/>
        </w:rPr>
      </w:pPr>
      <w:r w:rsidRPr="00452672">
        <w:rPr>
          <w:lang w:val="en-US"/>
        </w:rPr>
        <w:t>Verdolini, K., &amp; Ramig, L. O. (2001). Review: Occupational risks for voice problems. Logopedics Phoniatrics Vocology, 26(1), 37-46.</w:t>
      </w:r>
    </w:p>
    <w:p w14:paraId="62C40EC6" w14:textId="77777777" w:rsidR="00452672" w:rsidRPr="00452672" w:rsidRDefault="00452672" w:rsidP="00452672">
      <w:pPr>
        <w:jc w:val="both"/>
        <w:rPr>
          <w:lang w:val="en-US"/>
        </w:rPr>
      </w:pPr>
      <w:r w:rsidRPr="00452672">
        <w:rPr>
          <w:lang w:val="en-US"/>
        </w:rPr>
        <w:t>Roy, N., Merrill, R. M., Thibeault, S., Parsa, R. A., Gray, S. D., &amp; Smith, E. M. (2004). Prevalence of voice disorders in teachers and the general population. Journal of Speech, Language, and Hearing Research, 47(2), 281-293.</w:t>
      </w:r>
    </w:p>
    <w:p w14:paraId="1677B59F" w14:textId="77777777" w:rsidR="00452672" w:rsidRPr="00452672" w:rsidRDefault="00452672" w:rsidP="00452672">
      <w:pPr>
        <w:jc w:val="both"/>
      </w:pPr>
      <w:r w:rsidRPr="00452672">
        <w:rPr>
          <w:lang w:val="en-US"/>
        </w:rPr>
        <w:t xml:space="preserve">Bovo, R., Galceran, M., Petruccelli, J., &amp; Hatzopoulos, S. (2007). Vocal problems among teachers: Evaluation of a preventive voice program. </w:t>
      </w:r>
      <w:r w:rsidRPr="00452672">
        <w:t>Journal of Voice, 21(6), 705-722.</w:t>
      </w:r>
    </w:p>
    <w:p w14:paraId="097F59A0" w14:textId="77777777" w:rsidR="00452672" w:rsidRPr="00452672" w:rsidRDefault="00452672" w:rsidP="00452672">
      <w:pPr>
        <w:jc w:val="both"/>
        <w:rPr>
          <w:lang w:val="en-US"/>
        </w:rPr>
      </w:pPr>
      <w:r w:rsidRPr="00452672">
        <w:lastRenderedPageBreak/>
        <w:t xml:space="preserve">Instituto Nacional de Seguridad y Salud en el Trabajo. (2012). Nota Técnica de Prevención 926: La voz como instrumento de trabajo: exposición profesional al ruido y la carga vocal. </w:t>
      </w:r>
      <w:r w:rsidRPr="00452672">
        <w:rPr>
          <w:lang w:val="en-US"/>
        </w:rPr>
        <w:t>INSST.</w:t>
      </w:r>
    </w:p>
    <w:p w14:paraId="3F74960C" w14:textId="77777777" w:rsidR="00452672" w:rsidRDefault="00452672" w:rsidP="00452672">
      <w:pPr>
        <w:jc w:val="both"/>
      </w:pPr>
    </w:p>
    <w:sectPr w:rsidR="00452672">
      <w:footerReference w:type="default" r:id="rId2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330BC" w14:textId="77777777" w:rsidR="00AC644F" w:rsidRDefault="00AC644F" w:rsidP="008B126B">
      <w:pPr>
        <w:spacing w:after="0" w:line="240" w:lineRule="auto"/>
      </w:pPr>
      <w:r>
        <w:separator/>
      </w:r>
    </w:p>
  </w:endnote>
  <w:endnote w:type="continuationSeparator" w:id="0">
    <w:p w14:paraId="3EB6B542" w14:textId="77777777" w:rsidR="00AC644F" w:rsidRDefault="00AC644F" w:rsidP="008B1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1233" w14:textId="77777777" w:rsidR="008B126B" w:rsidRDefault="008B126B">
    <w:pPr>
      <w:pStyle w:val="Piedepgina"/>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2</w:t>
    </w:r>
    <w:r>
      <w:rPr>
        <w:caps/>
        <w:color w:val="156082" w:themeColor="accent1"/>
      </w:rPr>
      <w:fldChar w:fldCharType="end"/>
    </w:r>
  </w:p>
  <w:p w14:paraId="6153620C" w14:textId="77777777" w:rsidR="008B126B" w:rsidRDefault="008B12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5C579" w14:textId="77777777" w:rsidR="00AC644F" w:rsidRDefault="00AC644F" w:rsidP="008B126B">
      <w:pPr>
        <w:spacing w:after="0" w:line="240" w:lineRule="auto"/>
      </w:pPr>
      <w:r>
        <w:separator/>
      </w:r>
    </w:p>
  </w:footnote>
  <w:footnote w:type="continuationSeparator" w:id="0">
    <w:p w14:paraId="024B73AF" w14:textId="77777777" w:rsidR="00AC644F" w:rsidRDefault="00AC644F" w:rsidP="008B12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AF3"/>
    <w:multiLevelType w:val="hybridMultilevel"/>
    <w:tmpl w:val="14263E84"/>
    <w:lvl w:ilvl="0" w:tplc="CCD22300">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C54D814">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2CB4787C">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8A2E6714">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D72C3570">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85D6DCBE">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FFB8F9D4">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F6CC9BC6">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6D445E34">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 w15:restartNumberingAfterBreak="0">
    <w:nsid w:val="014B49EC"/>
    <w:multiLevelType w:val="multilevel"/>
    <w:tmpl w:val="44304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8B6275"/>
    <w:multiLevelType w:val="multilevel"/>
    <w:tmpl w:val="C7CC7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1B4215"/>
    <w:multiLevelType w:val="hybridMultilevel"/>
    <w:tmpl w:val="8C6A21D4"/>
    <w:lvl w:ilvl="0" w:tplc="43B28E48">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A96F89E">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324B26E">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F32C0C8">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6BACF7E">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A3C6502">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9626D88">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F3EB924">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D44140C">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6A642DB"/>
    <w:multiLevelType w:val="hybridMultilevel"/>
    <w:tmpl w:val="2662D50A"/>
    <w:lvl w:ilvl="0" w:tplc="7CA2F252">
      <w:start w:val="1"/>
      <w:numFmt w:val="bullet"/>
      <w:lvlText w:val="•"/>
      <w:lvlJc w:val="left"/>
      <w:pPr>
        <w:ind w:left="69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BD2CB97C">
      <w:start w:val="1"/>
      <w:numFmt w:val="bullet"/>
      <w:lvlText w:val="o"/>
      <w:lvlJc w:val="left"/>
      <w:pPr>
        <w:ind w:left="15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3A68F648">
      <w:start w:val="1"/>
      <w:numFmt w:val="bullet"/>
      <w:lvlText w:val="▪"/>
      <w:lvlJc w:val="left"/>
      <w:pPr>
        <w:ind w:left="22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B9B02CAC">
      <w:start w:val="1"/>
      <w:numFmt w:val="bullet"/>
      <w:lvlText w:val="•"/>
      <w:lvlJc w:val="left"/>
      <w:pPr>
        <w:ind w:left="29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2FBCCA74">
      <w:start w:val="1"/>
      <w:numFmt w:val="bullet"/>
      <w:lvlText w:val="o"/>
      <w:lvlJc w:val="left"/>
      <w:pPr>
        <w:ind w:left="36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48C2CB86">
      <w:start w:val="1"/>
      <w:numFmt w:val="bullet"/>
      <w:lvlText w:val="▪"/>
      <w:lvlJc w:val="left"/>
      <w:pPr>
        <w:ind w:left="43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64FEFA3A">
      <w:start w:val="1"/>
      <w:numFmt w:val="bullet"/>
      <w:lvlText w:val="•"/>
      <w:lvlJc w:val="left"/>
      <w:pPr>
        <w:ind w:left="51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0C8220A2">
      <w:start w:val="1"/>
      <w:numFmt w:val="bullet"/>
      <w:lvlText w:val="o"/>
      <w:lvlJc w:val="left"/>
      <w:pPr>
        <w:ind w:left="58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38B01894">
      <w:start w:val="1"/>
      <w:numFmt w:val="bullet"/>
      <w:lvlText w:val="▪"/>
      <w:lvlJc w:val="left"/>
      <w:pPr>
        <w:ind w:left="65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0A201FA5"/>
    <w:multiLevelType w:val="multilevel"/>
    <w:tmpl w:val="8806C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4E4685"/>
    <w:multiLevelType w:val="multilevel"/>
    <w:tmpl w:val="285A6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8339D8"/>
    <w:multiLevelType w:val="multilevel"/>
    <w:tmpl w:val="94562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154EB0"/>
    <w:multiLevelType w:val="multilevel"/>
    <w:tmpl w:val="F3525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5D1952"/>
    <w:multiLevelType w:val="multilevel"/>
    <w:tmpl w:val="06CC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C47E3F"/>
    <w:multiLevelType w:val="hybridMultilevel"/>
    <w:tmpl w:val="2654B55C"/>
    <w:lvl w:ilvl="0" w:tplc="F77AC318">
      <w:start w:val="1"/>
      <w:numFmt w:val="bullet"/>
      <w:lvlText w:val="•"/>
      <w:lvlJc w:val="left"/>
      <w:pPr>
        <w:ind w:left="69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F1BEBBE8">
      <w:start w:val="1"/>
      <w:numFmt w:val="bullet"/>
      <w:lvlText w:val="o"/>
      <w:lvlJc w:val="left"/>
      <w:pPr>
        <w:ind w:left="15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4A7E1A66">
      <w:start w:val="1"/>
      <w:numFmt w:val="bullet"/>
      <w:lvlText w:val="▪"/>
      <w:lvlJc w:val="left"/>
      <w:pPr>
        <w:ind w:left="22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050E6ABA">
      <w:start w:val="1"/>
      <w:numFmt w:val="bullet"/>
      <w:lvlText w:val="•"/>
      <w:lvlJc w:val="left"/>
      <w:pPr>
        <w:ind w:left="29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EA349582">
      <w:start w:val="1"/>
      <w:numFmt w:val="bullet"/>
      <w:lvlText w:val="o"/>
      <w:lvlJc w:val="left"/>
      <w:pPr>
        <w:ind w:left="36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1E72718C">
      <w:start w:val="1"/>
      <w:numFmt w:val="bullet"/>
      <w:lvlText w:val="▪"/>
      <w:lvlJc w:val="left"/>
      <w:pPr>
        <w:ind w:left="43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6828388C">
      <w:start w:val="1"/>
      <w:numFmt w:val="bullet"/>
      <w:lvlText w:val="•"/>
      <w:lvlJc w:val="left"/>
      <w:pPr>
        <w:ind w:left="51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BBECCA6E">
      <w:start w:val="1"/>
      <w:numFmt w:val="bullet"/>
      <w:lvlText w:val="o"/>
      <w:lvlJc w:val="left"/>
      <w:pPr>
        <w:ind w:left="58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8DA43AD2">
      <w:start w:val="1"/>
      <w:numFmt w:val="bullet"/>
      <w:lvlText w:val="▪"/>
      <w:lvlJc w:val="left"/>
      <w:pPr>
        <w:ind w:left="65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0FD10069"/>
    <w:multiLevelType w:val="multilevel"/>
    <w:tmpl w:val="E44CE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730C5B"/>
    <w:multiLevelType w:val="multilevel"/>
    <w:tmpl w:val="4A38D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FE64CC"/>
    <w:multiLevelType w:val="multilevel"/>
    <w:tmpl w:val="65084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BA18ED"/>
    <w:multiLevelType w:val="multilevel"/>
    <w:tmpl w:val="02664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193F53"/>
    <w:multiLevelType w:val="multilevel"/>
    <w:tmpl w:val="255A6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DD2864"/>
    <w:multiLevelType w:val="hybridMultilevel"/>
    <w:tmpl w:val="FDF8D1A6"/>
    <w:lvl w:ilvl="0" w:tplc="82B6DDBC">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21A0B7C">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F4A02B58">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453CA32A">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0061EA0">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699ABF78">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198A278C">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6EE23926">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BF20C1B6">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7" w15:restartNumberingAfterBreak="0">
    <w:nsid w:val="150D35C7"/>
    <w:multiLevelType w:val="multilevel"/>
    <w:tmpl w:val="A858A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B82D29"/>
    <w:multiLevelType w:val="multilevel"/>
    <w:tmpl w:val="6D4EC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1F2491"/>
    <w:multiLevelType w:val="multilevel"/>
    <w:tmpl w:val="1804C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7C71C2"/>
    <w:multiLevelType w:val="multilevel"/>
    <w:tmpl w:val="D5466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9C01DE6"/>
    <w:multiLevelType w:val="multilevel"/>
    <w:tmpl w:val="7AA48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9E92286"/>
    <w:multiLevelType w:val="multilevel"/>
    <w:tmpl w:val="2E5A8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9EC2080"/>
    <w:multiLevelType w:val="multilevel"/>
    <w:tmpl w:val="148C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9F5039A"/>
    <w:multiLevelType w:val="hybridMultilevel"/>
    <w:tmpl w:val="A8508796"/>
    <w:lvl w:ilvl="0" w:tplc="2D161E1C">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3B07F62">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55D66CE4">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E6363F12">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1F8DDA2">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30DA9CE2">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02DC038A">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2F286D2C">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8B666692">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5" w15:restartNumberingAfterBreak="0">
    <w:nsid w:val="1A95011F"/>
    <w:multiLevelType w:val="hybridMultilevel"/>
    <w:tmpl w:val="F746FCA2"/>
    <w:lvl w:ilvl="0" w:tplc="67FC9BFA">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E0238F4">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68748C3C">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6E703A54">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3FCC160">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02A01316">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957A0B82">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C15A14A2">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FA24D354">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6" w15:restartNumberingAfterBreak="0">
    <w:nsid w:val="1BAE0F2F"/>
    <w:multiLevelType w:val="multilevel"/>
    <w:tmpl w:val="66C64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D0B7185"/>
    <w:multiLevelType w:val="hybridMultilevel"/>
    <w:tmpl w:val="878EECC0"/>
    <w:lvl w:ilvl="0" w:tplc="3D2E958C">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C9EA9CC4">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8D5A36B4">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177AE180">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B1DA9CAA">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93AC9AEE">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1DEC2D76">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730774C">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2F94AA72">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8" w15:restartNumberingAfterBreak="0">
    <w:nsid w:val="20051EF0"/>
    <w:multiLevelType w:val="multilevel"/>
    <w:tmpl w:val="467C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32A380D"/>
    <w:multiLevelType w:val="hybridMultilevel"/>
    <w:tmpl w:val="18A24C54"/>
    <w:lvl w:ilvl="0" w:tplc="8A765766">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D40A0BE">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79E51E6">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DBECA0C">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970729C">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77EDC90">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00EFE8E">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BEC6B3C">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20A470A">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0" w15:restartNumberingAfterBreak="0">
    <w:nsid w:val="24284B60"/>
    <w:multiLevelType w:val="multilevel"/>
    <w:tmpl w:val="B600B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7A232E"/>
    <w:multiLevelType w:val="multilevel"/>
    <w:tmpl w:val="98C4F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89353C"/>
    <w:multiLevelType w:val="hybridMultilevel"/>
    <w:tmpl w:val="2B42D954"/>
    <w:lvl w:ilvl="0" w:tplc="2B662FC8">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9CAF50E">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3869F24">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50CB93A">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8C268BA">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3567384">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B0201B8">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0AAF956">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75CAA32">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3" w15:restartNumberingAfterBreak="0">
    <w:nsid w:val="26D8746B"/>
    <w:multiLevelType w:val="multilevel"/>
    <w:tmpl w:val="E51CF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74D61A7"/>
    <w:multiLevelType w:val="hybridMultilevel"/>
    <w:tmpl w:val="3C4CA650"/>
    <w:lvl w:ilvl="0" w:tplc="F9CCCE7E">
      <w:start w:val="1"/>
      <w:numFmt w:val="bullet"/>
      <w:lvlText w:val="•"/>
      <w:lvlJc w:val="left"/>
      <w:pPr>
        <w:ind w:left="69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4440D2C0">
      <w:start w:val="1"/>
      <w:numFmt w:val="bullet"/>
      <w:lvlText w:val="o"/>
      <w:lvlJc w:val="left"/>
      <w:pPr>
        <w:ind w:left="15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C68807C4">
      <w:start w:val="1"/>
      <w:numFmt w:val="bullet"/>
      <w:lvlText w:val="▪"/>
      <w:lvlJc w:val="left"/>
      <w:pPr>
        <w:ind w:left="22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25326714">
      <w:start w:val="1"/>
      <w:numFmt w:val="bullet"/>
      <w:lvlText w:val="•"/>
      <w:lvlJc w:val="left"/>
      <w:pPr>
        <w:ind w:left="29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D2F0DC36">
      <w:start w:val="1"/>
      <w:numFmt w:val="bullet"/>
      <w:lvlText w:val="o"/>
      <w:lvlJc w:val="left"/>
      <w:pPr>
        <w:ind w:left="36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BE08EA0A">
      <w:start w:val="1"/>
      <w:numFmt w:val="bullet"/>
      <w:lvlText w:val="▪"/>
      <w:lvlJc w:val="left"/>
      <w:pPr>
        <w:ind w:left="43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48A2C206">
      <w:start w:val="1"/>
      <w:numFmt w:val="bullet"/>
      <w:lvlText w:val="•"/>
      <w:lvlJc w:val="left"/>
      <w:pPr>
        <w:ind w:left="51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0D2254FC">
      <w:start w:val="1"/>
      <w:numFmt w:val="bullet"/>
      <w:lvlText w:val="o"/>
      <w:lvlJc w:val="left"/>
      <w:pPr>
        <w:ind w:left="58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9E664C9C">
      <w:start w:val="1"/>
      <w:numFmt w:val="bullet"/>
      <w:lvlText w:val="▪"/>
      <w:lvlJc w:val="left"/>
      <w:pPr>
        <w:ind w:left="65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5" w15:restartNumberingAfterBreak="0">
    <w:nsid w:val="29C819E3"/>
    <w:multiLevelType w:val="multilevel"/>
    <w:tmpl w:val="9E245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A216240"/>
    <w:multiLevelType w:val="multilevel"/>
    <w:tmpl w:val="06C06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BA16C9A"/>
    <w:multiLevelType w:val="multilevel"/>
    <w:tmpl w:val="4FF62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C365164"/>
    <w:multiLevelType w:val="multilevel"/>
    <w:tmpl w:val="4FF83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CC82E32"/>
    <w:multiLevelType w:val="hybridMultilevel"/>
    <w:tmpl w:val="D12C19F2"/>
    <w:lvl w:ilvl="0" w:tplc="E1FE4D1A">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3CCEE32">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1E423D0">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9EE780A">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6341554">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F92FD1E">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5B041AA">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CC26274">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33E0690">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0" w15:restartNumberingAfterBreak="0">
    <w:nsid w:val="2F9B0810"/>
    <w:multiLevelType w:val="multilevel"/>
    <w:tmpl w:val="F3908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00C6B13"/>
    <w:multiLevelType w:val="hybridMultilevel"/>
    <w:tmpl w:val="2D26738A"/>
    <w:lvl w:ilvl="0" w:tplc="02FCFD88">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2A6DF8E">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884AC96">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2A8C0B4">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258B874">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8AE6824">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3B02644">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64C8602">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58A819A">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2" w15:restartNumberingAfterBreak="0">
    <w:nsid w:val="32675905"/>
    <w:multiLevelType w:val="multilevel"/>
    <w:tmpl w:val="9E1E6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295394A"/>
    <w:multiLevelType w:val="multilevel"/>
    <w:tmpl w:val="0074C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4EF6C75"/>
    <w:multiLevelType w:val="multilevel"/>
    <w:tmpl w:val="3BAC9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58F778D"/>
    <w:multiLevelType w:val="hybridMultilevel"/>
    <w:tmpl w:val="596E331C"/>
    <w:lvl w:ilvl="0" w:tplc="3AD09A2A">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45A15F4">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A0C6D96">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C843386">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2FC73BA">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DFA2230">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B3E5E18">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D6A3E50">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1BC9F2C">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6" w15:restartNumberingAfterBreak="0">
    <w:nsid w:val="364B1AFB"/>
    <w:multiLevelType w:val="multilevel"/>
    <w:tmpl w:val="B12EC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7600C1D"/>
    <w:multiLevelType w:val="multilevel"/>
    <w:tmpl w:val="C8806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7E911F8"/>
    <w:multiLevelType w:val="multilevel"/>
    <w:tmpl w:val="23748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855555A"/>
    <w:multiLevelType w:val="multilevel"/>
    <w:tmpl w:val="281C2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91773BC"/>
    <w:multiLevelType w:val="multilevel"/>
    <w:tmpl w:val="A1D29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92C14BB"/>
    <w:multiLevelType w:val="multilevel"/>
    <w:tmpl w:val="0F1A9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AF10256"/>
    <w:multiLevelType w:val="multilevel"/>
    <w:tmpl w:val="89A4C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B01597B"/>
    <w:multiLevelType w:val="hybridMultilevel"/>
    <w:tmpl w:val="2B6054E0"/>
    <w:lvl w:ilvl="0" w:tplc="6AFA6E06">
      <w:start w:val="1"/>
      <w:numFmt w:val="bullet"/>
      <w:lvlText w:val="•"/>
      <w:lvlJc w:val="left"/>
      <w:pPr>
        <w:ind w:left="69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371E002A">
      <w:start w:val="1"/>
      <w:numFmt w:val="bullet"/>
      <w:lvlText w:val="o"/>
      <w:lvlJc w:val="left"/>
      <w:pPr>
        <w:ind w:left="15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CD6C450A">
      <w:start w:val="1"/>
      <w:numFmt w:val="bullet"/>
      <w:lvlText w:val="▪"/>
      <w:lvlJc w:val="left"/>
      <w:pPr>
        <w:ind w:left="22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14600BC8">
      <w:start w:val="1"/>
      <w:numFmt w:val="bullet"/>
      <w:lvlText w:val="•"/>
      <w:lvlJc w:val="left"/>
      <w:pPr>
        <w:ind w:left="29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D340232">
      <w:start w:val="1"/>
      <w:numFmt w:val="bullet"/>
      <w:lvlText w:val="o"/>
      <w:lvlJc w:val="left"/>
      <w:pPr>
        <w:ind w:left="36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782815E6">
      <w:start w:val="1"/>
      <w:numFmt w:val="bullet"/>
      <w:lvlText w:val="▪"/>
      <w:lvlJc w:val="left"/>
      <w:pPr>
        <w:ind w:left="43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69DC8F5C">
      <w:start w:val="1"/>
      <w:numFmt w:val="bullet"/>
      <w:lvlText w:val="•"/>
      <w:lvlJc w:val="left"/>
      <w:pPr>
        <w:ind w:left="51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62E66BF2">
      <w:start w:val="1"/>
      <w:numFmt w:val="bullet"/>
      <w:lvlText w:val="o"/>
      <w:lvlJc w:val="left"/>
      <w:pPr>
        <w:ind w:left="58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A24477CA">
      <w:start w:val="1"/>
      <w:numFmt w:val="bullet"/>
      <w:lvlText w:val="▪"/>
      <w:lvlJc w:val="left"/>
      <w:pPr>
        <w:ind w:left="65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54" w15:restartNumberingAfterBreak="0">
    <w:nsid w:val="3DB04378"/>
    <w:multiLevelType w:val="multilevel"/>
    <w:tmpl w:val="2DA47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DF179F9"/>
    <w:multiLevelType w:val="multilevel"/>
    <w:tmpl w:val="2206C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E947CEA"/>
    <w:multiLevelType w:val="multilevel"/>
    <w:tmpl w:val="03E23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EA03896"/>
    <w:multiLevelType w:val="hybridMultilevel"/>
    <w:tmpl w:val="043811CE"/>
    <w:lvl w:ilvl="0" w:tplc="757A6ADA">
      <w:start w:val="1"/>
      <w:numFmt w:val="bullet"/>
      <w:lvlText w:val="•"/>
      <w:lvlJc w:val="left"/>
      <w:pPr>
        <w:ind w:left="69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BB1E1FFC">
      <w:start w:val="1"/>
      <w:numFmt w:val="bullet"/>
      <w:lvlText w:val="o"/>
      <w:lvlJc w:val="left"/>
      <w:pPr>
        <w:ind w:left="15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65B8BE78">
      <w:start w:val="1"/>
      <w:numFmt w:val="bullet"/>
      <w:lvlText w:val="▪"/>
      <w:lvlJc w:val="left"/>
      <w:pPr>
        <w:ind w:left="22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7BE452F6">
      <w:start w:val="1"/>
      <w:numFmt w:val="bullet"/>
      <w:lvlText w:val="•"/>
      <w:lvlJc w:val="left"/>
      <w:pPr>
        <w:ind w:left="29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2B7822A8">
      <w:start w:val="1"/>
      <w:numFmt w:val="bullet"/>
      <w:lvlText w:val="o"/>
      <w:lvlJc w:val="left"/>
      <w:pPr>
        <w:ind w:left="36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D4AA33B6">
      <w:start w:val="1"/>
      <w:numFmt w:val="bullet"/>
      <w:lvlText w:val="▪"/>
      <w:lvlJc w:val="left"/>
      <w:pPr>
        <w:ind w:left="43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36269D36">
      <w:start w:val="1"/>
      <w:numFmt w:val="bullet"/>
      <w:lvlText w:val="•"/>
      <w:lvlJc w:val="left"/>
      <w:pPr>
        <w:ind w:left="51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8C6CA20C">
      <w:start w:val="1"/>
      <w:numFmt w:val="bullet"/>
      <w:lvlText w:val="o"/>
      <w:lvlJc w:val="left"/>
      <w:pPr>
        <w:ind w:left="58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2E946068">
      <w:start w:val="1"/>
      <w:numFmt w:val="bullet"/>
      <w:lvlText w:val="▪"/>
      <w:lvlJc w:val="left"/>
      <w:pPr>
        <w:ind w:left="65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58" w15:restartNumberingAfterBreak="0">
    <w:nsid w:val="3FF01FD5"/>
    <w:multiLevelType w:val="multilevel"/>
    <w:tmpl w:val="B5D40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45107E0"/>
    <w:multiLevelType w:val="multilevel"/>
    <w:tmpl w:val="8BD02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4A950F2"/>
    <w:multiLevelType w:val="multilevel"/>
    <w:tmpl w:val="4CDE3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7C80DE6"/>
    <w:multiLevelType w:val="hybridMultilevel"/>
    <w:tmpl w:val="E23A64F8"/>
    <w:lvl w:ilvl="0" w:tplc="E30CF1E0">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9A25964">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A129FEC">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98E7B9C">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2C2609C">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D5A2B2E">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E42F45A">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D026734">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EE4E814">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2" w15:restartNumberingAfterBreak="0">
    <w:nsid w:val="49F32403"/>
    <w:multiLevelType w:val="multilevel"/>
    <w:tmpl w:val="68B08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ADF014B"/>
    <w:multiLevelType w:val="multilevel"/>
    <w:tmpl w:val="7A4E9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B955254"/>
    <w:multiLevelType w:val="multilevel"/>
    <w:tmpl w:val="48FC5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CD41B87"/>
    <w:multiLevelType w:val="multilevel"/>
    <w:tmpl w:val="618CA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1A32400"/>
    <w:multiLevelType w:val="hybridMultilevel"/>
    <w:tmpl w:val="DE20ED6C"/>
    <w:lvl w:ilvl="0" w:tplc="DB8C05EE">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E66A12CA">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1E1C6E40">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2790076C">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C660FE2">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CC5C76CA">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A9F82CC2">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84342F80">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8DE893D2">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67" w15:restartNumberingAfterBreak="0">
    <w:nsid w:val="548B1BF4"/>
    <w:multiLevelType w:val="multilevel"/>
    <w:tmpl w:val="3A6CC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50B535E"/>
    <w:multiLevelType w:val="multilevel"/>
    <w:tmpl w:val="FC5AB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6193E7A"/>
    <w:multiLevelType w:val="multilevel"/>
    <w:tmpl w:val="1B3E8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69E3390"/>
    <w:multiLevelType w:val="hybridMultilevel"/>
    <w:tmpl w:val="0FD6D530"/>
    <w:lvl w:ilvl="0" w:tplc="2CA8767C">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C306636">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9643F9A">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2468A82">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5D4C8DA">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754E4B2">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4C238D6">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64C04E0">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12C7358">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1" w15:restartNumberingAfterBreak="0">
    <w:nsid w:val="56E734FA"/>
    <w:multiLevelType w:val="multilevel"/>
    <w:tmpl w:val="2486A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8F1654C"/>
    <w:multiLevelType w:val="hybridMultilevel"/>
    <w:tmpl w:val="D4F2DDFE"/>
    <w:lvl w:ilvl="0" w:tplc="DDD60D26">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F465928">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03ACC74">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8AE7452">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11C8514">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1326C3C">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D482834">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13A5510">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5F2625C">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3" w15:restartNumberingAfterBreak="0">
    <w:nsid w:val="5BBF7337"/>
    <w:multiLevelType w:val="multilevel"/>
    <w:tmpl w:val="B85AF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C33523C"/>
    <w:multiLevelType w:val="multilevel"/>
    <w:tmpl w:val="357EA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DD87077"/>
    <w:multiLevelType w:val="multilevel"/>
    <w:tmpl w:val="9AC61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E3563E6"/>
    <w:multiLevelType w:val="hybridMultilevel"/>
    <w:tmpl w:val="9EA6B0FA"/>
    <w:lvl w:ilvl="0" w:tplc="DEEA3298">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2C8CCBC">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8C452E8">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DE2BEC0">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98811EA">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16A7C08">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5F00E7E">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55A842A">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5F299DC">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7" w15:restartNumberingAfterBreak="0">
    <w:nsid w:val="5E7A3700"/>
    <w:multiLevelType w:val="hybridMultilevel"/>
    <w:tmpl w:val="4FF01668"/>
    <w:lvl w:ilvl="0" w:tplc="D3D8A870">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E9CEE10">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BFEACFA">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C72AE82">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0C61D30">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AA0013A">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0D40C94">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6B2BCE8">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2B0C550">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8" w15:restartNumberingAfterBreak="0">
    <w:nsid w:val="5E912220"/>
    <w:multiLevelType w:val="multilevel"/>
    <w:tmpl w:val="C3CC0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EFA62D0"/>
    <w:multiLevelType w:val="multilevel"/>
    <w:tmpl w:val="2E3AE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03E085D"/>
    <w:multiLevelType w:val="multilevel"/>
    <w:tmpl w:val="36105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0BB391B"/>
    <w:multiLevelType w:val="multilevel"/>
    <w:tmpl w:val="12BE6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1BC4523"/>
    <w:multiLevelType w:val="multilevel"/>
    <w:tmpl w:val="10644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2CD2709"/>
    <w:multiLevelType w:val="multilevel"/>
    <w:tmpl w:val="7E506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4BB1DC8"/>
    <w:multiLevelType w:val="hybridMultilevel"/>
    <w:tmpl w:val="A76EB228"/>
    <w:lvl w:ilvl="0" w:tplc="20E4371E">
      <w:start w:val="1"/>
      <w:numFmt w:val="decimal"/>
      <w:lvlText w:val="%1."/>
      <w:lvlJc w:val="left"/>
      <w:pPr>
        <w:ind w:left="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4A2D9F4">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8945F1C">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EDAA8FA">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99AA480">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3F6E1BE">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DB42808">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6A282C">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76C64EA">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5" w15:restartNumberingAfterBreak="0">
    <w:nsid w:val="6714456E"/>
    <w:multiLevelType w:val="hybridMultilevel"/>
    <w:tmpl w:val="5038EAF6"/>
    <w:lvl w:ilvl="0" w:tplc="7AACB39A">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D1509B84">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9F48FE8E">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3AD6B060">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694C4BE">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444C73B6">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A66AC7A8">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31DE57E8">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BCFEDE32">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86" w15:restartNumberingAfterBreak="0">
    <w:nsid w:val="679A5D49"/>
    <w:multiLevelType w:val="multilevel"/>
    <w:tmpl w:val="1390D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8E31FC5"/>
    <w:multiLevelType w:val="hybridMultilevel"/>
    <w:tmpl w:val="134E00F8"/>
    <w:lvl w:ilvl="0" w:tplc="87261EBE">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DD280228">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24B47A2E">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CE288758">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E1B6A3E6">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4958385A">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1DBAB31A">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6130F8FE">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B9163894">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88" w15:restartNumberingAfterBreak="0">
    <w:nsid w:val="6EF33FA2"/>
    <w:multiLevelType w:val="multilevel"/>
    <w:tmpl w:val="C8785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1C72180"/>
    <w:multiLevelType w:val="multilevel"/>
    <w:tmpl w:val="CC022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1CE39C2"/>
    <w:multiLevelType w:val="multilevel"/>
    <w:tmpl w:val="0988F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49C577C"/>
    <w:multiLevelType w:val="multilevel"/>
    <w:tmpl w:val="159A3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4D726AC"/>
    <w:multiLevelType w:val="multilevel"/>
    <w:tmpl w:val="B1C09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66852A0"/>
    <w:multiLevelType w:val="hybridMultilevel"/>
    <w:tmpl w:val="2942576C"/>
    <w:lvl w:ilvl="0" w:tplc="58843EDE">
      <w:start w:val="1"/>
      <w:numFmt w:val="decimal"/>
      <w:lvlText w:val="%1."/>
      <w:lvlJc w:val="left"/>
      <w:pPr>
        <w:ind w:left="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3D273BA">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34C3974">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47C206C">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1BE1CA6">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7F24F2A">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99E63F6">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CB64150">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E12CFBC">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4" w15:restartNumberingAfterBreak="0">
    <w:nsid w:val="772C1C4F"/>
    <w:multiLevelType w:val="hybridMultilevel"/>
    <w:tmpl w:val="83A0FED2"/>
    <w:lvl w:ilvl="0" w:tplc="8BC8DF96">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90289D4">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88011C2">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8B4C5F2">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124021E">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8E20128">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5CD472">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95823C4">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F4E39C6">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5" w15:restartNumberingAfterBreak="0">
    <w:nsid w:val="7B6C25F3"/>
    <w:multiLevelType w:val="multilevel"/>
    <w:tmpl w:val="10C4B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E8A42EF"/>
    <w:multiLevelType w:val="hybridMultilevel"/>
    <w:tmpl w:val="AD006638"/>
    <w:lvl w:ilvl="0" w:tplc="0A56DEC6">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588586A">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3A99A6">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BB0B36A">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6EEE348">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6CA972">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980A3B4">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5AA9D8A">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32A7522">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1552495717">
    <w:abstractNumId w:val="27"/>
  </w:num>
  <w:num w:numId="2" w16cid:durableId="2066829781">
    <w:abstractNumId w:val="0"/>
  </w:num>
  <w:num w:numId="3" w16cid:durableId="1526792227">
    <w:abstractNumId w:val="87"/>
  </w:num>
  <w:num w:numId="4" w16cid:durableId="1663851799">
    <w:abstractNumId w:val="85"/>
  </w:num>
  <w:num w:numId="5" w16cid:durableId="830802083">
    <w:abstractNumId w:val="66"/>
  </w:num>
  <w:num w:numId="6" w16cid:durableId="2062901128">
    <w:abstractNumId w:val="92"/>
  </w:num>
  <w:num w:numId="7" w16cid:durableId="1997566614">
    <w:abstractNumId w:val="43"/>
  </w:num>
  <w:num w:numId="8" w16cid:durableId="189296582">
    <w:abstractNumId w:val="33"/>
  </w:num>
  <w:num w:numId="9" w16cid:durableId="1193765125">
    <w:abstractNumId w:val="59"/>
  </w:num>
  <w:num w:numId="10" w16cid:durableId="1636058225">
    <w:abstractNumId w:val="1"/>
  </w:num>
  <w:num w:numId="11" w16cid:durableId="1956643347">
    <w:abstractNumId w:val="80"/>
  </w:num>
  <w:num w:numId="12" w16cid:durableId="775953443">
    <w:abstractNumId w:val="2"/>
  </w:num>
  <w:num w:numId="13" w16cid:durableId="1583635614">
    <w:abstractNumId w:val="47"/>
  </w:num>
  <w:num w:numId="14" w16cid:durableId="1600333182">
    <w:abstractNumId w:val="37"/>
  </w:num>
  <w:num w:numId="15" w16cid:durableId="2119254204">
    <w:abstractNumId w:val="18"/>
  </w:num>
  <w:num w:numId="16" w16cid:durableId="239828920">
    <w:abstractNumId w:val="86"/>
  </w:num>
  <w:num w:numId="17" w16cid:durableId="756631784">
    <w:abstractNumId w:val="5"/>
  </w:num>
  <w:num w:numId="18" w16cid:durableId="1442459324">
    <w:abstractNumId w:val="35"/>
  </w:num>
  <w:num w:numId="19" w16cid:durableId="2136017611">
    <w:abstractNumId w:val="6"/>
  </w:num>
  <w:num w:numId="20" w16cid:durableId="1825658955">
    <w:abstractNumId w:val="54"/>
  </w:num>
  <w:num w:numId="21" w16cid:durableId="2008436111">
    <w:abstractNumId w:val="22"/>
  </w:num>
  <w:num w:numId="22" w16cid:durableId="441730564">
    <w:abstractNumId w:val="40"/>
  </w:num>
  <w:num w:numId="23" w16cid:durableId="744688204">
    <w:abstractNumId w:val="51"/>
  </w:num>
  <w:num w:numId="24" w16cid:durableId="1230729786">
    <w:abstractNumId w:val="36"/>
  </w:num>
  <w:num w:numId="25" w16cid:durableId="1573199952">
    <w:abstractNumId w:val="95"/>
  </w:num>
  <w:num w:numId="26" w16cid:durableId="1224369089">
    <w:abstractNumId w:val="65"/>
  </w:num>
  <w:num w:numId="27" w16cid:durableId="1950579783">
    <w:abstractNumId w:val="42"/>
  </w:num>
  <w:num w:numId="28" w16cid:durableId="878321094">
    <w:abstractNumId w:val="11"/>
  </w:num>
  <w:num w:numId="29" w16cid:durableId="70020434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015014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869039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035614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137439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5911021">
    <w:abstractNumId w:val="16"/>
  </w:num>
  <w:num w:numId="35" w16cid:durableId="1431656598">
    <w:abstractNumId w:val="25"/>
  </w:num>
  <w:num w:numId="36" w16cid:durableId="648898495">
    <w:abstractNumId w:val="24"/>
  </w:num>
  <w:num w:numId="37" w16cid:durableId="41484382">
    <w:abstractNumId w:val="31"/>
  </w:num>
  <w:num w:numId="38" w16cid:durableId="651712622">
    <w:abstractNumId w:val="15"/>
  </w:num>
  <w:num w:numId="39" w16cid:durableId="2100322900">
    <w:abstractNumId w:val="49"/>
  </w:num>
  <w:num w:numId="40" w16cid:durableId="144127146">
    <w:abstractNumId w:val="7"/>
  </w:num>
  <w:num w:numId="41" w16cid:durableId="308246297">
    <w:abstractNumId w:val="38"/>
  </w:num>
  <w:num w:numId="42" w16cid:durableId="1262949865">
    <w:abstractNumId w:val="71"/>
  </w:num>
  <w:num w:numId="43" w16cid:durableId="816264144">
    <w:abstractNumId w:val="62"/>
  </w:num>
  <w:num w:numId="44" w16cid:durableId="599215778">
    <w:abstractNumId w:val="26"/>
  </w:num>
  <w:num w:numId="45" w16cid:durableId="518659602">
    <w:abstractNumId w:val="91"/>
  </w:num>
  <w:num w:numId="46" w16cid:durableId="1542092653">
    <w:abstractNumId w:val="69"/>
  </w:num>
  <w:num w:numId="47" w16cid:durableId="1690911667">
    <w:abstractNumId w:val="30"/>
  </w:num>
  <w:num w:numId="48" w16cid:durableId="797996346">
    <w:abstractNumId w:val="74"/>
  </w:num>
  <w:num w:numId="49" w16cid:durableId="1162282557">
    <w:abstractNumId w:val="8"/>
  </w:num>
  <w:num w:numId="50" w16cid:durableId="1326398806">
    <w:abstractNumId w:val="9"/>
  </w:num>
  <w:num w:numId="51" w16cid:durableId="1689911726">
    <w:abstractNumId w:val="73"/>
  </w:num>
  <w:num w:numId="52" w16cid:durableId="1303390712">
    <w:abstractNumId w:val="13"/>
  </w:num>
  <w:num w:numId="53" w16cid:durableId="979723007">
    <w:abstractNumId w:val="50"/>
  </w:num>
  <w:num w:numId="54" w16cid:durableId="2116898548">
    <w:abstractNumId w:val="46"/>
  </w:num>
  <w:num w:numId="55" w16cid:durableId="968705834">
    <w:abstractNumId w:val="55"/>
  </w:num>
  <w:num w:numId="56" w16cid:durableId="520360936">
    <w:abstractNumId w:val="64"/>
  </w:num>
  <w:num w:numId="57" w16cid:durableId="130875977">
    <w:abstractNumId w:val="81"/>
  </w:num>
  <w:num w:numId="58" w16cid:durableId="265117752">
    <w:abstractNumId w:val="78"/>
  </w:num>
  <w:num w:numId="59" w16cid:durableId="14170943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86169964">
    <w:abstractNumId w:val="57"/>
  </w:num>
  <w:num w:numId="61" w16cid:durableId="105181022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910848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18330903">
    <w:abstractNumId w:val="34"/>
  </w:num>
  <w:num w:numId="64" w16cid:durableId="12191230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184473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87222307">
    <w:abstractNumId w:val="10"/>
  </w:num>
  <w:num w:numId="67" w16cid:durableId="37782212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5790096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6590215">
    <w:abstractNumId w:val="53"/>
  </w:num>
  <w:num w:numId="70" w16cid:durableId="130562249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0217320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51884924">
    <w:abstractNumId w:val="4"/>
  </w:num>
  <w:num w:numId="73" w16cid:durableId="124252219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67999932">
    <w:abstractNumId w:val="48"/>
  </w:num>
  <w:num w:numId="75" w16cid:durableId="323902609">
    <w:abstractNumId w:val="20"/>
  </w:num>
  <w:num w:numId="76" w16cid:durableId="209078594">
    <w:abstractNumId w:val="88"/>
  </w:num>
  <w:num w:numId="77" w16cid:durableId="1952084391">
    <w:abstractNumId w:val="58"/>
  </w:num>
  <w:num w:numId="78" w16cid:durableId="1006010001">
    <w:abstractNumId w:val="83"/>
  </w:num>
  <w:num w:numId="79" w16cid:durableId="1672949486">
    <w:abstractNumId w:val="68"/>
  </w:num>
  <w:num w:numId="80" w16cid:durableId="1686714395">
    <w:abstractNumId w:val="21"/>
  </w:num>
  <w:num w:numId="81" w16cid:durableId="1796177213">
    <w:abstractNumId w:val="44"/>
  </w:num>
  <w:num w:numId="82" w16cid:durableId="1849756434">
    <w:abstractNumId w:val="17"/>
  </w:num>
  <w:num w:numId="83" w16cid:durableId="1196849350">
    <w:abstractNumId w:val="79"/>
  </w:num>
  <w:num w:numId="84" w16cid:durableId="1964922318">
    <w:abstractNumId w:val="23"/>
  </w:num>
  <w:num w:numId="85" w16cid:durableId="2065130461">
    <w:abstractNumId w:val="14"/>
  </w:num>
  <w:num w:numId="86" w16cid:durableId="769667441">
    <w:abstractNumId w:val="90"/>
  </w:num>
  <w:num w:numId="87" w16cid:durableId="1195726244">
    <w:abstractNumId w:val="12"/>
  </w:num>
  <w:num w:numId="88" w16cid:durableId="218126339">
    <w:abstractNumId w:val="56"/>
  </w:num>
  <w:num w:numId="89" w16cid:durableId="1732078690">
    <w:abstractNumId w:val="52"/>
  </w:num>
  <w:num w:numId="90" w16cid:durableId="271941449">
    <w:abstractNumId w:val="60"/>
  </w:num>
  <w:num w:numId="91" w16cid:durableId="1153252085">
    <w:abstractNumId w:val="75"/>
  </w:num>
  <w:num w:numId="92" w16cid:durableId="1340083879">
    <w:abstractNumId w:val="67"/>
  </w:num>
  <w:num w:numId="93" w16cid:durableId="1924214950">
    <w:abstractNumId w:val="82"/>
  </w:num>
  <w:num w:numId="94" w16cid:durableId="719982021">
    <w:abstractNumId w:val="28"/>
  </w:num>
  <w:num w:numId="95" w16cid:durableId="1920752834">
    <w:abstractNumId w:val="89"/>
  </w:num>
  <w:num w:numId="96" w16cid:durableId="360281389">
    <w:abstractNumId w:val="63"/>
  </w:num>
  <w:num w:numId="97" w16cid:durableId="1214847924">
    <w:abstractNumId w:val="19"/>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6B"/>
    <w:rsid w:val="00020D4E"/>
    <w:rsid w:val="0006606B"/>
    <w:rsid w:val="000D60A9"/>
    <w:rsid w:val="0011452C"/>
    <w:rsid w:val="00161644"/>
    <w:rsid w:val="00175C42"/>
    <w:rsid w:val="001A27B2"/>
    <w:rsid w:val="001C0B6B"/>
    <w:rsid w:val="003E4A46"/>
    <w:rsid w:val="00452672"/>
    <w:rsid w:val="00470B5B"/>
    <w:rsid w:val="004A5ABA"/>
    <w:rsid w:val="00525E29"/>
    <w:rsid w:val="0053690A"/>
    <w:rsid w:val="00587AD4"/>
    <w:rsid w:val="005936E5"/>
    <w:rsid w:val="005D0097"/>
    <w:rsid w:val="005F7526"/>
    <w:rsid w:val="006631B0"/>
    <w:rsid w:val="00665345"/>
    <w:rsid w:val="00672036"/>
    <w:rsid w:val="006A69CC"/>
    <w:rsid w:val="0074635E"/>
    <w:rsid w:val="00752EB9"/>
    <w:rsid w:val="00773C43"/>
    <w:rsid w:val="00820242"/>
    <w:rsid w:val="008B126B"/>
    <w:rsid w:val="008B7EF0"/>
    <w:rsid w:val="009127BB"/>
    <w:rsid w:val="009218EA"/>
    <w:rsid w:val="0095701B"/>
    <w:rsid w:val="009716D3"/>
    <w:rsid w:val="009E38F3"/>
    <w:rsid w:val="00AC331E"/>
    <w:rsid w:val="00AC644F"/>
    <w:rsid w:val="00AE0844"/>
    <w:rsid w:val="00B55D31"/>
    <w:rsid w:val="00BB2208"/>
    <w:rsid w:val="00BB5129"/>
    <w:rsid w:val="00BD153E"/>
    <w:rsid w:val="00C01B79"/>
    <w:rsid w:val="00C25106"/>
    <w:rsid w:val="00CA2026"/>
    <w:rsid w:val="00CB4D21"/>
    <w:rsid w:val="00D00FDE"/>
    <w:rsid w:val="00D024FD"/>
    <w:rsid w:val="00D0301D"/>
    <w:rsid w:val="00D13C9F"/>
    <w:rsid w:val="00D30FB8"/>
    <w:rsid w:val="00D420E2"/>
    <w:rsid w:val="00D95C5F"/>
    <w:rsid w:val="00E837B7"/>
    <w:rsid w:val="00EA2E44"/>
    <w:rsid w:val="00EB2A2B"/>
    <w:rsid w:val="00EC0865"/>
    <w:rsid w:val="00F122E5"/>
    <w:rsid w:val="00F57804"/>
    <w:rsid w:val="00F9701A"/>
    <w:rsid w:val="00FA31B6"/>
    <w:rsid w:val="00FF7F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0D8FD"/>
  <w15:chartTrackingRefBased/>
  <w15:docId w15:val="{2603D1F6-8541-4AEA-80D2-10A0AADA1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26B"/>
  </w:style>
  <w:style w:type="paragraph" w:styleId="Ttulo1">
    <w:name w:val="heading 1"/>
    <w:basedOn w:val="Normal"/>
    <w:next w:val="Normal"/>
    <w:link w:val="Ttulo1Car"/>
    <w:uiPriority w:val="9"/>
    <w:qFormat/>
    <w:rsid w:val="008B12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B12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B126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B126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B12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B12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12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12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12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126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B126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B126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B126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B126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B12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12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12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126B"/>
    <w:rPr>
      <w:rFonts w:eastAsiaTheme="majorEastAsia" w:cstheme="majorBidi"/>
      <w:color w:val="272727" w:themeColor="text1" w:themeTint="D8"/>
    </w:rPr>
  </w:style>
  <w:style w:type="paragraph" w:styleId="Ttulo">
    <w:name w:val="Title"/>
    <w:basedOn w:val="Normal"/>
    <w:next w:val="Normal"/>
    <w:link w:val="TtuloCar"/>
    <w:uiPriority w:val="10"/>
    <w:qFormat/>
    <w:rsid w:val="008B12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12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12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12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126B"/>
    <w:pPr>
      <w:spacing w:before="160"/>
      <w:jc w:val="center"/>
    </w:pPr>
    <w:rPr>
      <w:i/>
      <w:iCs/>
      <w:color w:val="404040" w:themeColor="text1" w:themeTint="BF"/>
    </w:rPr>
  </w:style>
  <w:style w:type="character" w:customStyle="1" w:styleId="CitaCar">
    <w:name w:val="Cita Car"/>
    <w:basedOn w:val="Fuentedeprrafopredeter"/>
    <w:link w:val="Cita"/>
    <w:uiPriority w:val="29"/>
    <w:rsid w:val="008B126B"/>
    <w:rPr>
      <w:i/>
      <w:iCs/>
      <w:color w:val="404040" w:themeColor="text1" w:themeTint="BF"/>
    </w:rPr>
  </w:style>
  <w:style w:type="paragraph" w:styleId="Prrafodelista">
    <w:name w:val="List Paragraph"/>
    <w:basedOn w:val="Normal"/>
    <w:uiPriority w:val="34"/>
    <w:qFormat/>
    <w:rsid w:val="008B126B"/>
    <w:pPr>
      <w:ind w:left="720"/>
      <w:contextualSpacing/>
    </w:pPr>
  </w:style>
  <w:style w:type="character" w:styleId="nfasisintenso">
    <w:name w:val="Intense Emphasis"/>
    <w:basedOn w:val="Fuentedeprrafopredeter"/>
    <w:uiPriority w:val="21"/>
    <w:qFormat/>
    <w:rsid w:val="008B126B"/>
    <w:rPr>
      <w:i/>
      <w:iCs/>
      <w:color w:val="0F4761" w:themeColor="accent1" w:themeShade="BF"/>
    </w:rPr>
  </w:style>
  <w:style w:type="paragraph" w:styleId="Citadestacada">
    <w:name w:val="Intense Quote"/>
    <w:basedOn w:val="Normal"/>
    <w:next w:val="Normal"/>
    <w:link w:val="CitadestacadaCar"/>
    <w:uiPriority w:val="30"/>
    <w:qFormat/>
    <w:rsid w:val="008B12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B126B"/>
    <w:rPr>
      <w:i/>
      <w:iCs/>
      <w:color w:val="0F4761" w:themeColor="accent1" w:themeShade="BF"/>
    </w:rPr>
  </w:style>
  <w:style w:type="character" w:styleId="Referenciaintensa">
    <w:name w:val="Intense Reference"/>
    <w:basedOn w:val="Fuentedeprrafopredeter"/>
    <w:uiPriority w:val="32"/>
    <w:qFormat/>
    <w:rsid w:val="008B126B"/>
    <w:rPr>
      <w:b/>
      <w:bCs/>
      <w:smallCaps/>
      <w:color w:val="0F4761" w:themeColor="accent1" w:themeShade="BF"/>
      <w:spacing w:val="5"/>
    </w:rPr>
  </w:style>
  <w:style w:type="paragraph" w:styleId="Encabezado">
    <w:name w:val="header"/>
    <w:basedOn w:val="Normal"/>
    <w:link w:val="EncabezadoCar"/>
    <w:uiPriority w:val="99"/>
    <w:unhideWhenUsed/>
    <w:rsid w:val="008B126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126B"/>
  </w:style>
  <w:style w:type="paragraph" w:styleId="Piedepgina">
    <w:name w:val="footer"/>
    <w:basedOn w:val="Normal"/>
    <w:link w:val="PiedepginaCar"/>
    <w:uiPriority w:val="99"/>
    <w:unhideWhenUsed/>
    <w:rsid w:val="008B126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126B"/>
  </w:style>
  <w:style w:type="character" w:styleId="Hipervnculo">
    <w:name w:val="Hyperlink"/>
    <w:basedOn w:val="Fuentedeprrafopredeter"/>
    <w:uiPriority w:val="99"/>
    <w:unhideWhenUsed/>
    <w:rsid w:val="00452672"/>
    <w:rPr>
      <w:color w:val="467886" w:themeColor="hyperlink"/>
      <w:u w:val="single"/>
    </w:rPr>
  </w:style>
  <w:style w:type="character" w:styleId="Mencinsinresolver">
    <w:name w:val="Unresolved Mention"/>
    <w:basedOn w:val="Fuentedeprrafopredeter"/>
    <w:uiPriority w:val="99"/>
    <w:semiHidden/>
    <w:unhideWhenUsed/>
    <w:rsid w:val="00452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publications/i/item/9789240070066?utm_source=chatgpt.com" TargetMode="External"/><Relationship Id="rId13" Type="http://schemas.openxmlformats.org/officeDocument/2006/relationships/hyperlink" Target="https://osha.europa.eu/en/themes/psychosocial-risks-and-stress" TargetMode="External"/><Relationship Id="rId18" Type="http://schemas.openxmlformats.org/officeDocument/2006/relationships/hyperlink" Target="https://www.un.org/en/about-us/universal-declaration-of-human-rights?utm_source=chatgpt.com" TargetMode="External"/><Relationship Id="rId26" Type="http://schemas.openxmlformats.org/officeDocument/2006/relationships/hyperlink" Target="https://www.who.int/news/item/28-05-2019-burn-out-an-occupational-phenomenon-international-classification-of-diseases" TargetMode="External"/><Relationship Id="rId3" Type="http://schemas.openxmlformats.org/officeDocument/2006/relationships/settings" Target="settings.xml"/><Relationship Id="rId21" Type="http://schemas.openxmlformats.org/officeDocument/2006/relationships/hyperlink" Target="https://www.sanidad.gob.es/areas/promocionPrevencion/promoSaludEquidad/equidadYDesigualdad/estrategia/actividadDeDesarrollo/docs/Guia_gestion_diversidad_religiosa.pdf?utm_source=chatgpt.com" TargetMode="External"/><Relationship Id="rId7" Type="http://schemas.openxmlformats.org/officeDocument/2006/relationships/image" Target="media/image1.png"/><Relationship Id="rId12" Type="http://schemas.openxmlformats.org/officeDocument/2006/relationships/hyperlink" Target="https://www.kingsfund.org.uk" TargetMode="External"/><Relationship Id="rId17" Type="http://schemas.openxmlformats.org/officeDocument/2006/relationships/hyperlink" Target="https://osha.europa.eu/en/themes/psychosocial-risks-and-stress" TargetMode="External"/><Relationship Id="rId25" Type="http://schemas.openxmlformats.org/officeDocument/2006/relationships/hyperlink" Target="https://www.sanidad.gob.es" TargetMode="External"/><Relationship Id="rId2" Type="http://schemas.openxmlformats.org/officeDocument/2006/relationships/styles" Target="styles.xml"/><Relationship Id="rId16" Type="http://schemas.openxmlformats.org/officeDocument/2006/relationships/hyperlink" Target="https://www.ahrq.gov/teamstepps/index.html" TargetMode="External"/><Relationship Id="rId20" Type="http://schemas.openxmlformats.org/officeDocument/2006/relationships/hyperlink" Target="https://www.who.int/es/news/item/27-06-2017-joint-united-nations-statement-on-ending-discrimination-in-health-care-settings?utm_source=chatgpt.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 TargetMode="External"/><Relationship Id="rId24" Type="http://schemas.openxmlformats.org/officeDocument/2006/relationships/hyperlink" Target="https://www.insst.es" TargetMode="External"/><Relationship Id="rId5" Type="http://schemas.openxmlformats.org/officeDocument/2006/relationships/footnotes" Target="footnotes.xml"/><Relationship Id="rId15" Type="http://schemas.openxmlformats.org/officeDocument/2006/relationships/hyperlink" Target="https://www.who.int/publications/i/item/patient-safety-making-health-care-safer" TargetMode="External"/><Relationship Id="rId23" Type="http://schemas.openxmlformats.org/officeDocument/2006/relationships/hyperlink" Target="https://osha.europa.eu/en/themes/psychosocial-risks-and-stress" TargetMode="External"/><Relationship Id="rId28" Type="http://schemas.openxmlformats.org/officeDocument/2006/relationships/footer" Target="footer1.xml"/><Relationship Id="rId10" Type="http://schemas.openxmlformats.org/officeDocument/2006/relationships/hyperlink" Target="https://www.insst.es/documentacion/colecciones-tecnicas/ntp-notas-tecnicas-de-prevencion/8-serie-ntp-numeros-261-a-295-ano-1992/ntp-275-carga-mental-en-el-trabajo-hospitalario-guia-para-su-valoracion?utm_source=chatgpt.com" TargetMode="External"/><Relationship Id="rId19" Type="http://schemas.openxmlformats.org/officeDocument/2006/relationships/hyperlink" Target="https://www.who.int/es/news-room/fact-sheets/detail/human-rights-and-health?utm_source=chatgpt.com" TargetMode="External"/><Relationship Id="rId4" Type="http://schemas.openxmlformats.org/officeDocument/2006/relationships/webSettings" Target="webSettings.xml"/><Relationship Id="rId9" Type="http://schemas.openxmlformats.org/officeDocument/2006/relationships/hyperlink" Target="https://www.insst.es/documentacion/material-tecnico/preguntas-tecnicas-frecuentes-gestion-prl/riesgos-ergonomicos/carga-de-trabajo?utm_source=chatgpt.com" TargetMode="External"/><Relationship Id="rId14" Type="http://schemas.openxmlformats.org/officeDocument/2006/relationships/hyperlink" Target="https://www.insst.es" TargetMode="External"/><Relationship Id="rId22" Type="http://schemas.openxmlformats.org/officeDocument/2006/relationships/hyperlink" Target="https://doi.org/10.1111/j.1540-4560.1974.tb00706.x" TargetMode="External"/><Relationship Id="rId27" Type="http://schemas.openxmlformats.org/officeDocument/2006/relationships/hyperlink" Target="https://www.who.int/teams/mental-health-and-substance-use/promotion-prevention/mental-health-in-the-workplace"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411</TotalTime>
  <Pages>393</Pages>
  <Words>120041</Words>
  <Characters>660231</Characters>
  <Application>Microsoft Office Word</Application>
  <DocSecurity>0</DocSecurity>
  <Lines>5501</Lines>
  <Paragraphs>1557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suarez</dc:creator>
  <cp:keywords/>
  <dc:description/>
  <cp:lastModifiedBy>sara suarez</cp:lastModifiedBy>
  <cp:revision>44</cp:revision>
  <dcterms:created xsi:type="dcterms:W3CDTF">2026-06-01T11:23:00Z</dcterms:created>
  <dcterms:modified xsi:type="dcterms:W3CDTF">2026-06-15T12:09:00Z</dcterms:modified>
</cp:coreProperties>
</file>